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theme/themeOverride19.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2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28159A" w:rsidRDefault="00E32CF3" w:rsidP="00A71612">
          <w:pPr>
            <w:rPr>
              <w:rFonts w:ascii="Times New Roman" w:hAnsi="Times New Roman" w:cs="Times New Roman"/>
              <w:kern w:val="28"/>
              <w:sz w:val="24"/>
              <w:szCs w:val="24"/>
            </w:rPr>
          </w:pPr>
          <w:r>
            <w:rPr>
              <w:noProof/>
              <w:kern w:val="28"/>
              <w:lang w:val="bg-BG" w:eastAsia="bg-BG"/>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28159A"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rsidP="00A071C9">
                                <w:pPr>
                                  <w:jc w:val="center"/>
                                  <w:rPr>
                                    <w:rFonts w:ascii="Times New Roman" w:hAnsi="Times New Roman" w:cs="Times New Roman"/>
                                    <w:sz w:val="24"/>
                                    <w:szCs w:val="24"/>
                                    <w:lang w:val="bg-BG"/>
                                  </w:rPr>
                                </w:pPr>
                              </w:p>
                              <w:p w:rsidR="009134A2" w:rsidRDefault="009134A2" w:rsidP="00135466">
                                <w:pPr>
                                  <w:rPr>
                                    <w:rFonts w:ascii="Times New Roman" w:hAnsi="Times New Roman" w:cs="Times New Roman"/>
                                    <w:sz w:val="24"/>
                                    <w:szCs w:val="24"/>
                                    <w:lang w:val="bg-BG"/>
                                  </w:rPr>
                                </w:pPr>
                              </w:p>
                              <w:p w:rsidR="009134A2" w:rsidRDefault="009134A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9134A2" w:rsidRPr="00A071C9" w:rsidRDefault="009134A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" filled="f" stroked="f">
                    <v:textbox>
                      <w:txbxContent>
                        <w:p w:rsidR="009134A2" w:rsidRDefault="009134A2" w:rsidP="00A071C9">
                          <w:pPr>
                            <w:jc w:val="center"/>
                            <w:rPr>
                              <w:rFonts w:ascii="Times New Roman" w:hAnsi="Times New Roman" w:cs="Times New Roman"/>
                              <w:sz w:val="24"/>
                              <w:szCs w:val="24"/>
                              <w:lang w:val="bg-BG"/>
                            </w:rPr>
                          </w:pPr>
                        </w:p>
                        <w:p w:rsidR="009134A2" w:rsidRDefault="009134A2" w:rsidP="00135466">
                          <w:pPr>
                            <w:rPr>
                              <w:rFonts w:ascii="Times New Roman" w:hAnsi="Times New Roman" w:cs="Times New Roman"/>
                              <w:sz w:val="24"/>
                              <w:szCs w:val="24"/>
                              <w:lang w:val="bg-BG"/>
                            </w:rPr>
                          </w:pPr>
                        </w:p>
                        <w:p w:rsidR="009134A2" w:rsidRDefault="009134A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9134A2" w:rsidRPr="00A071C9" w:rsidRDefault="009134A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2018 г.</w:t>
                          </w:r>
                        </w:p>
                      </w:txbxContent>
                    </v:textbox>
                    <w10:wrap anchorx="margin" anchory="margin"/>
                  </v:shape>
                </w:pict>
              </mc:Fallback>
            </mc:AlternateContent>
          </w: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E32CF3" w:rsidRDefault="009134A2"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Content>
                                    <w:r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9134A2" w:rsidRPr="00E32CF3" w:rsidRDefault="009134A2"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Content>
                              <w:r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E32CF3" w:rsidRDefault="009134A2"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Content>
                                    <w:r>
                                      <w:rPr>
                                        <w:rFonts w:ascii="Times New Roman" w:hAnsi="Times New Roman"/>
                                        <w:b/>
                                        <w:sz w:val="28"/>
                                        <w:szCs w:val="28"/>
                                        <w:lang w:val="bg-BG"/>
                                      </w:rPr>
                                      <w:t xml:space="preserve">за наблюдение изпълнението на Регионалния план за развитие на Югоизточен район за 2017 </w:t>
                                    </w:r>
                                    <w:r>
                                      <w:rPr>
                                        <w:rFonts w:ascii="Times New Roman" w:hAnsi="Times New Roman"/>
                                        <w:b/>
                                        <w:caps w:val="0"/>
                                        <w:sz w:val="28"/>
                                        <w:szCs w:val="28"/>
                                        <w:lang w:val="bg-BG"/>
                                      </w:rPr>
                                      <w:t>г.</w:t>
                                    </w:r>
                                  </w:sdtContent>
                                </w:sdt>
                              </w:p>
                              <w:p w:rsidR="009134A2" w:rsidRDefault="009134A2"/>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MXboEy6AgAA&#10;wQUAAA4AAAAAAAAAAAAAAAAALgIAAGRycy9lMm9Eb2MueG1sUEsBAi0AFAAGAAgAAAAhANfR+7Hb&#10;AAAABAEAAA8AAAAAAAAAAAAAAAAAFAUAAGRycy9kb3ducmV2LnhtbFBLBQYAAAAABAAEAPMAAAAc&#10;BgAAAAA=&#10;" filled="f" stroked="f">
                    <v:textbox>
                      <w:txbxContent>
                        <w:p w:rsidR="009134A2" w:rsidRPr="00E32CF3" w:rsidRDefault="009134A2"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Content>
                              <w:r>
                                <w:rPr>
                                  <w:rFonts w:ascii="Times New Roman" w:hAnsi="Times New Roman"/>
                                  <w:b/>
                                  <w:sz w:val="28"/>
                                  <w:szCs w:val="28"/>
                                  <w:lang w:val="bg-BG"/>
                                </w:rPr>
                                <w:t xml:space="preserve">за наблюдение изпълнението на Регионалния план за развитие на Югоизточен район за 2017 </w:t>
                              </w:r>
                              <w:r>
                                <w:rPr>
                                  <w:rFonts w:ascii="Times New Roman" w:hAnsi="Times New Roman"/>
                                  <w:b/>
                                  <w:caps w:val="0"/>
                                  <w:sz w:val="28"/>
                                  <w:szCs w:val="28"/>
                                  <w:lang w:val="bg-BG"/>
                                </w:rPr>
                                <w:t>г.</w:t>
                              </w:r>
                            </w:sdtContent>
                          </w:sdt>
                        </w:p>
                        <w:p w:rsidR="009134A2" w:rsidRDefault="009134A2"/>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28159A">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Content>
        <w:p w:rsidR="00CD39BF" w:rsidRPr="0028159A" w:rsidRDefault="00681CE1">
          <w:pPr>
            <w:pStyle w:val="Title"/>
            <w:rPr>
              <w:rFonts w:ascii="Times New Roman" w:hAnsi="Times New Roman" w:cs="Times New Roman"/>
              <w:b/>
              <w:sz w:val="32"/>
              <w:szCs w:val="32"/>
            </w:rPr>
          </w:pPr>
          <w:r w:rsidRPr="0028159A">
            <w:rPr>
              <w:rFonts w:ascii="Times New Roman" w:hAnsi="Times New Roman" w:cs="Times New Roman"/>
              <w:b/>
              <w:sz w:val="32"/>
              <w:szCs w:val="32"/>
              <w:lang w:val="bg-BG"/>
            </w:rPr>
            <w:t>ГОДИШЕН ДОКЛАД</w:t>
          </w:r>
        </w:p>
      </w:sdtContent>
    </w:sdt>
    <w:p w:rsidR="00CD39BF" w:rsidRPr="0028159A" w:rsidRDefault="005150B2">
      <w:pPr>
        <w:pStyle w:val="Subtitle"/>
        <w:rPr>
          <w:rFonts w:ascii="Times New Roman" w:hAnsi="Times New Roman" w:cs="Times New Roman"/>
          <w:b/>
          <w:sz w:val="32"/>
          <w:szCs w:val="32"/>
        </w:rPr>
      </w:pPr>
      <w:r w:rsidRPr="0028159A">
        <w:rPr>
          <w:rFonts w:ascii="Times New Roman" w:hAnsi="Times New Roman" w:cs="Times New Roman"/>
          <w:b/>
          <w:noProof/>
          <w:sz w:val="32"/>
          <w:szCs w:val="32"/>
          <w:lang w:val="bg-BG" w:eastAsia="bg-BG"/>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28159A" w:rsidRDefault="009134A2">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9134A2" w:rsidRPr="0028159A" w:rsidRDefault="009134A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9PmKns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2" type="#_x0000_t202" style="position:absolute;left:1438;top:2153;width:19047;height:8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9134A2" w:rsidRPr="0028159A" w:rsidRDefault="009134A2">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9134A2" w:rsidRPr="0028159A" w:rsidRDefault="009134A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Content>
          <w:r w:rsidR="0072459E">
            <w:rPr>
              <w:rFonts w:ascii="Times New Roman" w:hAnsi="Times New Roman" w:cs="Times New Roman"/>
              <w:b/>
              <w:sz w:val="32"/>
              <w:szCs w:val="32"/>
              <w:lang w:val="bg-BG"/>
            </w:rPr>
            <w:t>за наблюдение изпълнението на Регионалния план за развитие на Югоизточен район за 2017 г.</w:t>
          </w:r>
        </w:sdtContent>
      </w:sdt>
      <w:r w:rsidR="001B64C3" w:rsidRPr="0028159A">
        <w:rPr>
          <w:rFonts w:ascii="Times New Roman" w:hAnsi="Times New Roman" w:cs="Times New Roman"/>
          <w:b/>
          <w:sz w:val="32"/>
          <w:szCs w:val="32"/>
        </w:rPr>
        <w:t xml:space="preserve"> </w:t>
      </w:r>
    </w:p>
    <w:p w:rsidR="002167C7" w:rsidRPr="0028159A" w:rsidRDefault="002167C7" w:rsidP="002167C7">
      <w:pPr>
        <w:rPr>
          <w:rFonts w:ascii="Times New Roman" w:hAnsi="Times New Roman" w:cs="Times New Roman"/>
          <w:b/>
          <w:sz w:val="24"/>
          <w:szCs w:val="24"/>
          <w:lang w:val="bg-BG"/>
        </w:rPr>
      </w:pPr>
      <w:r w:rsidRPr="0028159A">
        <w:rPr>
          <w:rFonts w:ascii="Times New Roman" w:hAnsi="Times New Roman" w:cs="Times New Roman"/>
          <w:b/>
          <w:sz w:val="24"/>
          <w:szCs w:val="24"/>
          <w:lang w:val="bg-BG"/>
        </w:rPr>
        <w:t xml:space="preserve">СЪДЪРЖАНИЕ </w:t>
      </w:r>
    </w:p>
    <w:p w:rsidR="002167C7" w:rsidRPr="00961848"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w:t>
      </w:r>
      <w:r w:rsidR="00EB00E1">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Въведение............................................................</w:t>
      </w:r>
      <w:r w:rsidR="005E6257">
        <w:rPr>
          <w:rFonts w:ascii="Times New Roman" w:hAnsi="Times New Roman" w:cs="Times New Roman"/>
          <w:sz w:val="24"/>
          <w:szCs w:val="24"/>
          <w:lang w:val="bg-BG"/>
        </w:rPr>
        <w:t>...............................</w:t>
      </w:r>
      <w:r w:rsidR="00961848">
        <w:rPr>
          <w:rFonts w:ascii="Times New Roman" w:hAnsi="Times New Roman" w:cs="Times New Roman"/>
          <w:sz w:val="24"/>
          <w:szCs w:val="24"/>
          <w:lang w:val="bg-BG"/>
        </w:rPr>
        <w:t>7</w:t>
      </w:r>
    </w:p>
    <w:p w:rsidR="002167C7" w:rsidRPr="00DB360C"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w:t>
      </w:r>
      <w:r w:rsidR="00AA51BF" w:rsidRPr="0028159A">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5E6257">
        <w:rPr>
          <w:rFonts w:ascii="Times New Roman" w:hAnsi="Times New Roman" w:cs="Times New Roman"/>
          <w:sz w:val="24"/>
          <w:szCs w:val="24"/>
        </w:rPr>
        <w:t>.</w:t>
      </w:r>
      <w:r w:rsidRPr="0028159A">
        <w:rPr>
          <w:rFonts w:ascii="Times New Roman" w:hAnsi="Times New Roman" w:cs="Times New Roman"/>
          <w:sz w:val="24"/>
          <w:szCs w:val="24"/>
          <w:lang w:val="bg-BG"/>
        </w:rPr>
        <w:t>.......</w:t>
      </w:r>
      <w:r w:rsidR="00DB360C">
        <w:rPr>
          <w:rFonts w:ascii="Times New Roman" w:hAnsi="Times New Roman" w:cs="Times New Roman"/>
          <w:sz w:val="24"/>
          <w:szCs w:val="24"/>
          <w:lang w:val="bg-BG"/>
        </w:rPr>
        <w:t>8</w:t>
      </w:r>
    </w:p>
    <w:p w:rsidR="002167C7" w:rsidRPr="004129C8"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III.</w:t>
      </w:r>
      <w:r w:rsidR="002167C7" w:rsidRPr="0028159A">
        <w:rPr>
          <w:rFonts w:ascii="Times New Roman" w:hAnsi="Times New Roman" w:cs="Times New Roman"/>
          <w:sz w:val="24"/>
          <w:szCs w:val="24"/>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lang w:val="bg-BG"/>
        </w:rPr>
        <w:t>…………………</w:t>
      </w:r>
      <w:r w:rsidR="004129C8">
        <w:rPr>
          <w:rFonts w:ascii="Times New Roman" w:hAnsi="Times New Roman" w:cs="Times New Roman"/>
          <w:sz w:val="24"/>
          <w:szCs w:val="24"/>
        </w:rPr>
        <w:t>..</w:t>
      </w:r>
      <w:r w:rsidR="004129C8">
        <w:rPr>
          <w:rFonts w:ascii="Times New Roman" w:hAnsi="Times New Roman" w:cs="Times New Roman"/>
          <w:sz w:val="24"/>
          <w:szCs w:val="24"/>
          <w:lang w:val="bg-BG"/>
        </w:rPr>
        <w:t>69</w:t>
      </w:r>
    </w:p>
    <w:p w:rsidR="002167C7" w:rsidRPr="001870E1"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IV.</w:t>
      </w:r>
      <w:r w:rsidR="002167C7" w:rsidRPr="0028159A">
        <w:rPr>
          <w:rFonts w:ascii="Times New Roman" w:hAnsi="Times New Roman" w:cs="Times New Roman"/>
          <w:sz w:val="24"/>
          <w:szCs w:val="24"/>
          <w:lang w:val="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28159A">
        <w:rPr>
          <w:rFonts w:ascii="Times New Roman" w:hAnsi="Times New Roman" w:cs="Times New Roman"/>
          <w:sz w:val="24"/>
          <w:szCs w:val="24"/>
          <w:lang w:val="bg-BG"/>
        </w:rPr>
        <w:t>......</w:t>
      </w:r>
      <w:r w:rsidR="005E6257">
        <w:rPr>
          <w:rFonts w:ascii="Times New Roman" w:hAnsi="Times New Roman" w:cs="Times New Roman"/>
          <w:sz w:val="24"/>
          <w:szCs w:val="24"/>
          <w:lang w:val="bg-BG"/>
        </w:rPr>
        <w:t>..1</w:t>
      </w:r>
      <w:r w:rsidR="0086156A">
        <w:rPr>
          <w:rFonts w:ascii="Times New Roman" w:hAnsi="Times New Roman" w:cs="Times New Roman"/>
          <w:sz w:val="24"/>
          <w:szCs w:val="24"/>
          <w:lang w:val="bg-BG"/>
        </w:rPr>
        <w:t>16</w:t>
      </w:r>
    </w:p>
    <w:p w:rsidR="00CD39BF" w:rsidRPr="00DB360C"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V.</w:t>
      </w:r>
      <w:r w:rsidR="002167C7" w:rsidRPr="0028159A">
        <w:rPr>
          <w:rFonts w:ascii="Times New Roman" w:hAnsi="Times New Roman" w:cs="Times New Roman"/>
          <w:sz w:val="24"/>
          <w:szCs w:val="24"/>
          <w:lang w:val="bg-BG"/>
        </w:rPr>
        <w:t>Заключения и предложения за подобряване на резулт</w:t>
      </w:r>
      <w:r w:rsidR="005E6257">
        <w:rPr>
          <w:rFonts w:ascii="Times New Roman" w:hAnsi="Times New Roman" w:cs="Times New Roman"/>
          <w:sz w:val="24"/>
          <w:szCs w:val="24"/>
          <w:lang w:val="bg-BG"/>
        </w:rPr>
        <w:t>атите от наблюдението на РПР на</w:t>
      </w:r>
      <w:r w:rsidR="005E6257">
        <w:rPr>
          <w:rFonts w:ascii="Times New Roman" w:hAnsi="Times New Roman" w:cs="Times New Roman"/>
          <w:sz w:val="24"/>
          <w:szCs w:val="24"/>
        </w:rPr>
        <w:t xml:space="preserve"> </w:t>
      </w:r>
      <w:r w:rsidR="002167C7" w:rsidRPr="0028159A">
        <w:rPr>
          <w:rFonts w:ascii="Times New Roman" w:hAnsi="Times New Roman" w:cs="Times New Roman"/>
          <w:sz w:val="24"/>
          <w:szCs w:val="24"/>
          <w:lang w:val="bg-BG"/>
        </w:rPr>
        <w:t>Ю</w:t>
      </w:r>
      <w:r w:rsidR="005E6257">
        <w:rPr>
          <w:rFonts w:ascii="Times New Roman" w:hAnsi="Times New Roman" w:cs="Times New Roman"/>
          <w:sz w:val="24"/>
          <w:szCs w:val="24"/>
          <w:lang w:val="bg-BG"/>
        </w:rPr>
        <w:t>ИР………</w:t>
      </w:r>
      <w:r w:rsidR="002167C7" w:rsidRPr="0028159A">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rPr>
        <w:t>.......</w:t>
      </w:r>
      <w:r w:rsidR="002167C7" w:rsidRPr="0028159A">
        <w:rPr>
          <w:rFonts w:ascii="Times New Roman" w:hAnsi="Times New Roman" w:cs="Times New Roman"/>
          <w:sz w:val="24"/>
          <w:szCs w:val="24"/>
          <w:lang w:val="bg-BG"/>
        </w:rPr>
        <w:t>1</w:t>
      </w:r>
      <w:r w:rsidR="0086156A">
        <w:rPr>
          <w:rFonts w:ascii="Times New Roman" w:hAnsi="Times New Roman" w:cs="Times New Roman"/>
          <w:sz w:val="24"/>
          <w:szCs w:val="24"/>
          <w:lang w:val="bg-BG"/>
        </w:rPr>
        <w:t>20</w:t>
      </w:r>
    </w:p>
    <w:p w:rsidR="009D7335" w:rsidRPr="0028159A" w:rsidRDefault="009D7335">
      <w:pPr>
        <w:rPr>
          <w:rFonts w:ascii="Times New Roman" w:hAnsi="Times New Roman" w:cs="Times New Roman"/>
          <w:sz w:val="24"/>
          <w:szCs w:val="24"/>
        </w:rPr>
      </w:pPr>
    </w:p>
    <w:p w:rsidR="009D7335" w:rsidRPr="0028159A" w:rsidRDefault="009D7335">
      <w:pPr>
        <w:rPr>
          <w:rFonts w:ascii="Times New Roman" w:hAnsi="Times New Roman" w:cs="Times New Roman"/>
          <w:sz w:val="24"/>
          <w:szCs w:val="24"/>
        </w:rPr>
      </w:pPr>
    </w:p>
    <w:p w:rsidR="007A6CA6" w:rsidRDefault="007A6CA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A7679C" w:rsidRPr="0028159A" w:rsidRDefault="00A7679C">
      <w:pPr>
        <w:rPr>
          <w:rFonts w:ascii="Times New Roman" w:hAnsi="Times New Roman" w:cs="Times New Roman"/>
          <w:sz w:val="24"/>
          <w:szCs w:val="24"/>
          <w:lang w:val="bg-BG"/>
        </w:rPr>
      </w:pPr>
    </w:p>
    <w:p w:rsidR="001C03F8" w:rsidRPr="0028159A" w:rsidRDefault="001C03F8" w:rsidP="001C03F8">
      <w:pPr>
        <w:rPr>
          <w:rFonts w:ascii="Times New Roman" w:hAnsi="Times New Roman" w:cs="Times New Roman"/>
          <w:b/>
          <w:sz w:val="24"/>
          <w:szCs w:val="24"/>
          <w:lang w:val="bg-BG"/>
        </w:rPr>
      </w:pPr>
      <w:r w:rsidRPr="0028159A">
        <w:rPr>
          <w:rFonts w:ascii="Times New Roman" w:hAnsi="Times New Roman" w:cs="Times New Roman"/>
          <w:b/>
          <w:sz w:val="24"/>
          <w:szCs w:val="24"/>
          <w:lang w:val="bg-BG"/>
        </w:rPr>
        <w:lastRenderedPageBreak/>
        <w:t>СПИСЪК НА ТАБЛИЦИТЕ</w:t>
      </w:r>
      <w:r w:rsidR="00A7679C">
        <w:rPr>
          <w:rFonts w:ascii="Times New Roman" w:hAnsi="Times New Roman" w:cs="Times New Roman"/>
          <w:b/>
          <w:sz w:val="24"/>
          <w:szCs w:val="24"/>
          <w:lang w:val="bg-BG"/>
        </w:rPr>
        <w:t xml:space="preserve">  И  </w:t>
      </w:r>
      <w:r w:rsidRPr="0028159A">
        <w:rPr>
          <w:rFonts w:ascii="Times New Roman" w:hAnsi="Times New Roman" w:cs="Times New Roman"/>
          <w:b/>
          <w:sz w:val="24"/>
          <w:szCs w:val="24"/>
          <w:lang w:val="bg-BG"/>
        </w:rPr>
        <w:t>ФИГУРИТЕ:</w:t>
      </w:r>
    </w:p>
    <w:tbl>
      <w:tblPr>
        <w:tblStyle w:val="LightShading-Accent1"/>
        <w:tblW w:w="10262" w:type="dxa"/>
        <w:tblLook w:val="04A0" w:firstRow="1" w:lastRow="0" w:firstColumn="1" w:lastColumn="0" w:noHBand="0" w:noVBand="1"/>
      </w:tblPr>
      <w:tblGrid>
        <w:gridCol w:w="2123"/>
        <w:gridCol w:w="6490"/>
        <w:gridCol w:w="1649"/>
      </w:tblGrid>
      <w:tr w:rsidR="001C03F8" w:rsidRPr="0028159A" w:rsidTr="00BA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w:t>
            </w:r>
          </w:p>
        </w:tc>
        <w:tc>
          <w:tcPr>
            <w:tcW w:w="6490"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наименование</w:t>
            </w:r>
          </w:p>
        </w:tc>
        <w:tc>
          <w:tcPr>
            <w:tcW w:w="1649"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стр.</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по текущи цени за периода </w:t>
            </w:r>
          </w:p>
          <w:p w:rsidR="001C03F8" w:rsidRPr="0028159A" w:rsidRDefault="00542739"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Pr>
                <w:rFonts w:ascii="Times New Roman" w:hAnsi="Times New Roman" w:cs="Times New Roman"/>
                <w:b/>
                <w:color w:val="auto"/>
                <w:sz w:val="24"/>
                <w:szCs w:val="24"/>
                <w:lang w:val="bg-BG"/>
              </w:rPr>
              <w:t>201</w:t>
            </w:r>
            <w:r>
              <w:rPr>
                <w:rFonts w:ascii="Times New Roman" w:hAnsi="Times New Roman" w:cs="Times New Roman"/>
                <w:b/>
                <w:color w:val="auto"/>
                <w:sz w:val="24"/>
                <w:szCs w:val="24"/>
              </w:rPr>
              <w:t>1</w:t>
            </w:r>
            <w:r>
              <w:rPr>
                <w:rFonts w:ascii="Times New Roman" w:hAnsi="Times New Roman" w:cs="Times New Roman"/>
                <w:b/>
                <w:color w:val="auto"/>
                <w:sz w:val="24"/>
                <w:szCs w:val="24"/>
                <w:lang w:val="bg-BG"/>
              </w:rPr>
              <w:t>-201</w:t>
            </w:r>
            <w:r>
              <w:rPr>
                <w:rFonts w:ascii="Times New Roman" w:hAnsi="Times New Roman" w:cs="Times New Roman"/>
                <w:b/>
                <w:color w:val="auto"/>
                <w:sz w:val="24"/>
                <w:szCs w:val="24"/>
              </w:rPr>
              <w:t>6</w:t>
            </w:r>
            <w:r w:rsidR="001C03F8" w:rsidRPr="0028159A">
              <w:rPr>
                <w:rFonts w:ascii="Times New Roman" w:hAnsi="Times New Roman" w:cs="Times New Roman"/>
                <w:b/>
                <w:color w:val="auto"/>
                <w:sz w:val="24"/>
                <w:szCs w:val="24"/>
                <w:lang w:val="bg-BG"/>
              </w:rPr>
              <w:t xml:space="preserve"> г.</w:t>
            </w:r>
          </w:p>
        </w:tc>
        <w:tc>
          <w:tcPr>
            <w:tcW w:w="1649" w:type="dxa"/>
          </w:tcPr>
          <w:p w:rsidR="001C03F8" w:rsidRPr="0028159A" w:rsidRDefault="00A7679C"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9</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2</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Регионален БВП</w:t>
            </w:r>
            <w:r w:rsidRPr="0028159A">
              <w:rPr>
                <w:rFonts w:ascii="Times New Roman" w:hAnsi="Times New Roman" w:cs="Times New Roman"/>
                <w:b/>
                <w:iCs/>
                <w:color w:val="auto"/>
                <w:sz w:val="24"/>
                <w:szCs w:val="24"/>
                <w:lang w:val="ru-RU"/>
              </w:rPr>
              <w:t xml:space="preserve"> </w:t>
            </w:r>
            <w:r w:rsidRPr="0028159A">
              <w:rPr>
                <w:rFonts w:ascii="Times New Roman" w:hAnsi="Times New Roman" w:cs="Times New Roman"/>
                <w:b/>
                <w:iCs/>
                <w:color w:val="auto"/>
                <w:sz w:val="24"/>
                <w:szCs w:val="24"/>
                <w:lang w:val="bg-BG"/>
              </w:rPr>
              <w:t>на човек от населението по покупателна спос</w:t>
            </w:r>
            <w:r w:rsidR="00A7679C">
              <w:rPr>
                <w:rFonts w:ascii="Times New Roman" w:hAnsi="Times New Roman" w:cs="Times New Roman"/>
                <w:b/>
                <w:iCs/>
                <w:color w:val="auto"/>
                <w:sz w:val="24"/>
                <w:szCs w:val="24"/>
                <w:lang w:val="bg-BG"/>
              </w:rPr>
              <w:t>обност спрямо  средното за ЕС-28</w:t>
            </w:r>
            <w:r w:rsidRPr="0028159A">
              <w:rPr>
                <w:rFonts w:ascii="Times New Roman" w:hAnsi="Times New Roman" w:cs="Times New Roman"/>
                <w:b/>
                <w:iCs/>
                <w:color w:val="auto"/>
                <w:sz w:val="24"/>
                <w:szCs w:val="24"/>
                <w:lang w:val="bg-BG"/>
              </w:rPr>
              <w:t xml:space="preserve"> за </w:t>
            </w:r>
            <w:r w:rsidR="000D72B4">
              <w:rPr>
                <w:rFonts w:ascii="Times New Roman" w:hAnsi="Times New Roman" w:cs="Times New Roman"/>
                <w:b/>
                <w:iCs/>
                <w:color w:val="auto"/>
                <w:sz w:val="24"/>
                <w:szCs w:val="24"/>
                <w:lang w:val="bg-BG"/>
              </w:rPr>
              <w:t>2011-2016</w:t>
            </w:r>
            <w:r w:rsidRPr="0028159A">
              <w:rPr>
                <w:rFonts w:ascii="Times New Roman" w:hAnsi="Times New Roman" w:cs="Times New Roman"/>
                <w:b/>
                <w:iCs/>
                <w:color w:val="auto"/>
                <w:sz w:val="24"/>
                <w:szCs w:val="24"/>
                <w:lang w:val="bg-BG"/>
              </w:rPr>
              <w:t>г.(в %)</w:t>
            </w:r>
          </w:p>
        </w:tc>
        <w:tc>
          <w:tcPr>
            <w:tcW w:w="1649" w:type="dxa"/>
          </w:tcPr>
          <w:p w:rsidR="001C03F8" w:rsidRPr="0028159A" w:rsidRDefault="00A7679C"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0</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3</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Брут</w:t>
            </w:r>
            <w:r w:rsidR="000D72B4">
              <w:rPr>
                <w:rFonts w:ascii="Times New Roman" w:hAnsi="Times New Roman" w:cs="Times New Roman"/>
                <w:b/>
                <w:color w:val="auto"/>
                <w:sz w:val="24"/>
                <w:szCs w:val="24"/>
                <w:lang w:val="bg-BG"/>
              </w:rPr>
              <w:t>на добавена стойност 2011 - 2016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F16CA8"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1</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4</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Брутна добавена стойност</w:t>
            </w:r>
            <w:r w:rsidR="000D72B4">
              <w:rPr>
                <w:rFonts w:ascii="Times New Roman" w:hAnsi="Times New Roman" w:cs="Times New Roman"/>
                <w:b/>
                <w:color w:val="auto"/>
                <w:sz w:val="24"/>
                <w:szCs w:val="24"/>
                <w:lang w:val="bg-BG"/>
              </w:rPr>
              <w:t xml:space="preserve"> по икономически сектори за 2015 г. и 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8F4CAD"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2</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5</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Преки чуждестранни инвестиции в предприятията от нефинансовия сектор с натрупване за</w:t>
            </w:r>
            <w:r w:rsidR="000D72B4">
              <w:rPr>
                <w:rFonts w:ascii="Times New Roman" w:hAnsi="Times New Roman" w:cs="Times New Roman"/>
                <w:b/>
                <w:color w:val="auto"/>
                <w:sz w:val="24"/>
                <w:szCs w:val="24"/>
                <w:lang w:val="bg-BG"/>
              </w:rPr>
              <w:t xml:space="preserve"> периода 2011-2016</w:t>
            </w:r>
            <w:r w:rsidRPr="0028159A">
              <w:rPr>
                <w:rFonts w:ascii="Times New Roman" w:hAnsi="Times New Roman" w:cs="Times New Roman"/>
                <w:b/>
                <w:color w:val="auto"/>
                <w:sz w:val="24"/>
                <w:szCs w:val="24"/>
                <w:lang w:val="bg-BG"/>
              </w:rPr>
              <w:t xml:space="preserve"> г. (в хил. евро)</w:t>
            </w:r>
          </w:p>
        </w:tc>
        <w:tc>
          <w:tcPr>
            <w:tcW w:w="1649" w:type="dxa"/>
          </w:tcPr>
          <w:p w:rsidR="001C03F8" w:rsidRPr="0028159A" w:rsidRDefault="00D614EF"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4</w:t>
            </w:r>
          </w:p>
        </w:tc>
      </w:tr>
      <w:tr w:rsidR="001C03F8" w:rsidRPr="0028159A" w:rsidTr="00BA4F44">
        <w:trPr>
          <w:trHeight w:val="1167"/>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6</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Разпределение на предприятията от нефинансовия</w:t>
            </w:r>
            <w:r w:rsidR="008517F2">
              <w:rPr>
                <w:rFonts w:ascii="Times New Roman" w:hAnsi="Times New Roman" w:cs="Times New Roman"/>
                <w:b/>
                <w:color w:val="auto"/>
                <w:sz w:val="24"/>
                <w:szCs w:val="24"/>
                <w:lang w:val="bg-BG"/>
              </w:rPr>
              <w:t xml:space="preserve"> сектор на икономиката през 2016</w:t>
            </w:r>
            <w:r w:rsidRPr="0028159A">
              <w:rPr>
                <w:rFonts w:ascii="Times New Roman" w:hAnsi="Times New Roman" w:cs="Times New Roman"/>
                <w:b/>
                <w:color w:val="auto"/>
                <w:sz w:val="24"/>
                <w:szCs w:val="24"/>
                <w:lang w:val="bg-BG"/>
              </w:rPr>
              <w:t xml:space="preserve"> г. по големина, статистически райони, приходи от продажби и дълготрайни материални активи</w:t>
            </w:r>
          </w:p>
        </w:tc>
        <w:tc>
          <w:tcPr>
            <w:tcW w:w="1649" w:type="dxa"/>
          </w:tcPr>
          <w:p w:rsidR="001C03F8" w:rsidRPr="0028159A" w:rsidRDefault="007E0EBB"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7</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Дейност на средствата за подслон и местата за настаняване по статистически зони, статистич</w:t>
            </w:r>
            <w:r w:rsidR="005E22BF">
              <w:rPr>
                <w:rFonts w:ascii="Times New Roman" w:hAnsi="Times New Roman" w:cs="Times New Roman"/>
                <w:b/>
                <w:bCs/>
                <w:color w:val="auto"/>
                <w:sz w:val="24"/>
                <w:szCs w:val="24"/>
                <w:lang w:val="bg-BG"/>
              </w:rPr>
              <w:t>ески райони и по области за 2016 г. и 2017</w:t>
            </w:r>
            <w:r w:rsidRPr="0028159A">
              <w:rPr>
                <w:rFonts w:ascii="Times New Roman" w:hAnsi="Times New Roman" w:cs="Times New Roman"/>
                <w:b/>
                <w:bCs/>
                <w:color w:val="auto"/>
                <w:sz w:val="24"/>
                <w:szCs w:val="24"/>
                <w:lang w:val="bg-BG"/>
              </w:rPr>
              <w:t xml:space="preserve"> г.</w:t>
            </w:r>
          </w:p>
        </w:tc>
        <w:tc>
          <w:tcPr>
            <w:tcW w:w="1649" w:type="dxa"/>
          </w:tcPr>
          <w:p w:rsidR="001C03F8" w:rsidRPr="0028159A" w:rsidRDefault="007329FD"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7</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8</w:t>
            </w:r>
          </w:p>
        </w:tc>
        <w:tc>
          <w:tcPr>
            <w:tcW w:w="6490" w:type="dxa"/>
          </w:tcPr>
          <w:p w:rsidR="001C03F8" w:rsidRPr="0028159A" w:rsidRDefault="001C03F8" w:rsidP="001A3A72">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color w:val="auto"/>
                <w:sz w:val="24"/>
                <w:szCs w:val="24"/>
                <w:lang w:val="bg-BG"/>
              </w:rPr>
            </w:pPr>
            <w:r w:rsidRPr="0028159A">
              <w:rPr>
                <w:rFonts w:ascii="Times New Roman" w:hAnsi="Times New Roman" w:cs="Times New Roman"/>
                <w:b/>
                <w:bCs/>
                <w:iCs/>
                <w:color w:val="auto"/>
                <w:sz w:val="24"/>
                <w:szCs w:val="24"/>
                <w:lang w:val="bg-BG"/>
              </w:rPr>
              <w:t xml:space="preserve">Разходи за </w:t>
            </w:r>
            <w:r w:rsidR="001A3A72">
              <w:rPr>
                <w:rFonts w:ascii="Times New Roman" w:hAnsi="Times New Roman" w:cs="Times New Roman"/>
                <w:b/>
                <w:bCs/>
                <w:iCs/>
                <w:color w:val="auto"/>
                <w:sz w:val="24"/>
                <w:szCs w:val="24"/>
                <w:lang w:val="bg-BG"/>
              </w:rPr>
              <w:t>НИРД по статистически райони</w:t>
            </w:r>
            <w:r w:rsidR="00B019D0">
              <w:rPr>
                <w:rFonts w:ascii="Times New Roman" w:hAnsi="Times New Roman" w:cs="Times New Roman"/>
                <w:b/>
                <w:bCs/>
                <w:iCs/>
                <w:color w:val="auto"/>
                <w:sz w:val="24"/>
                <w:szCs w:val="24"/>
                <w:lang w:val="bg-BG"/>
              </w:rPr>
              <w:t xml:space="preserve"> </w:t>
            </w:r>
            <w:r w:rsidR="0088249A">
              <w:rPr>
                <w:rFonts w:ascii="Times New Roman" w:hAnsi="Times New Roman" w:cs="Times New Roman"/>
                <w:b/>
                <w:bCs/>
                <w:iCs/>
                <w:color w:val="auto"/>
                <w:sz w:val="24"/>
                <w:szCs w:val="24"/>
                <w:lang w:val="bg-BG"/>
              </w:rPr>
              <w:t xml:space="preserve"> за 2011-2016</w:t>
            </w:r>
            <w:r w:rsidRPr="0028159A">
              <w:rPr>
                <w:rFonts w:ascii="Times New Roman" w:hAnsi="Times New Roman" w:cs="Times New Roman"/>
                <w:b/>
                <w:bCs/>
                <w:iCs/>
                <w:color w:val="auto"/>
                <w:sz w:val="24"/>
                <w:szCs w:val="24"/>
                <w:lang w:val="bg-BG"/>
              </w:rPr>
              <w:t>г.</w:t>
            </w:r>
          </w:p>
        </w:tc>
        <w:tc>
          <w:tcPr>
            <w:tcW w:w="1649" w:type="dxa"/>
          </w:tcPr>
          <w:p w:rsidR="001C03F8" w:rsidRPr="0028159A" w:rsidRDefault="00DD4703"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19</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9</w:t>
            </w:r>
          </w:p>
        </w:tc>
        <w:tc>
          <w:tcPr>
            <w:tcW w:w="6490" w:type="dxa"/>
          </w:tcPr>
          <w:p w:rsidR="001C03F8" w:rsidRPr="0028159A" w:rsidRDefault="001C03F8" w:rsidP="001A3A72">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Разходи за </w:t>
            </w:r>
            <w:r w:rsidR="001A3A72" w:rsidRPr="0028159A">
              <w:rPr>
                <w:rFonts w:ascii="Times New Roman" w:hAnsi="Times New Roman" w:cs="Times New Roman"/>
                <w:b/>
                <w:bCs/>
                <w:iCs/>
                <w:color w:val="auto"/>
                <w:sz w:val="24"/>
                <w:szCs w:val="24"/>
                <w:lang w:val="bg-BG"/>
              </w:rPr>
              <w:t>научно-изсле</w:t>
            </w:r>
            <w:r w:rsidR="001A3A72">
              <w:rPr>
                <w:rFonts w:ascii="Times New Roman" w:hAnsi="Times New Roman" w:cs="Times New Roman"/>
                <w:b/>
                <w:bCs/>
                <w:iCs/>
                <w:color w:val="auto"/>
                <w:sz w:val="24"/>
                <w:szCs w:val="24"/>
                <w:lang w:val="bg-BG"/>
              </w:rPr>
              <w:t xml:space="preserve">дователска и развойна дейност  </w:t>
            </w:r>
            <w:r w:rsidR="001A3A72">
              <w:rPr>
                <w:rFonts w:ascii="Times New Roman" w:hAnsi="Times New Roman" w:cs="Times New Roman"/>
                <w:b/>
                <w:color w:val="auto"/>
                <w:sz w:val="24"/>
                <w:szCs w:val="24"/>
                <w:lang w:val="bg-BG"/>
              </w:rPr>
              <w:t xml:space="preserve">за </w:t>
            </w:r>
            <w:r w:rsidR="002D0AAA">
              <w:rPr>
                <w:rFonts w:ascii="Times New Roman" w:hAnsi="Times New Roman" w:cs="Times New Roman"/>
                <w:b/>
                <w:color w:val="auto"/>
                <w:sz w:val="24"/>
                <w:szCs w:val="24"/>
                <w:lang w:val="bg-BG"/>
              </w:rPr>
              <w:t>2011-2016</w:t>
            </w:r>
            <w:r w:rsidRPr="0028159A">
              <w:rPr>
                <w:rFonts w:ascii="Times New Roman" w:hAnsi="Times New Roman" w:cs="Times New Roman"/>
                <w:b/>
                <w:color w:val="auto"/>
                <w:sz w:val="24"/>
                <w:szCs w:val="24"/>
                <w:lang w:val="bg-BG"/>
              </w:rPr>
              <w:t xml:space="preserve"> г.(хил.лв.)</w:t>
            </w:r>
          </w:p>
        </w:tc>
        <w:tc>
          <w:tcPr>
            <w:tcW w:w="1649" w:type="dxa"/>
          </w:tcPr>
          <w:p w:rsidR="001C03F8" w:rsidRPr="0028159A" w:rsidRDefault="00B019D0"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2</w:t>
            </w:r>
            <w:r w:rsidR="00C26915">
              <w:rPr>
                <w:rFonts w:ascii="Times New Roman" w:hAnsi="Times New Roman" w:cs="Times New Roman"/>
                <w:color w:val="auto"/>
                <w:sz w:val="24"/>
                <w:szCs w:val="24"/>
                <w:lang w:val="bg-BG"/>
              </w:rPr>
              <w:t>0</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10</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rPr>
              <w:t>Дължина и гъстота на Републикан</w:t>
            </w:r>
            <w:r w:rsidR="001A3A72">
              <w:rPr>
                <w:rFonts w:ascii="Times New Roman" w:hAnsi="Times New Roman" w:cs="Times New Roman"/>
                <w:b/>
                <w:color w:val="auto"/>
                <w:sz w:val="24"/>
                <w:szCs w:val="24"/>
              </w:rPr>
              <w:t>ската пътна мрежа към 31.12.201</w:t>
            </w:r>
            <w:r w:rsidR="00792E02">
              <w:rPr>
                <w:rFonts w:ascii="Times New Roman" w:hAnsi="Times New Roman" w:cs="Times New Roman"/>
                <w:b/>
                <w:color w:val="auto"/>
                <w:sz w:val="24"/>
                <w:szCs w:val="24"/>
                <w:lang w:val="bg-BG"/>
              </w:rPr>
              <w:t xml:space="preserve">7 </w:t>
            </w:r>
            <w:r w:rsidRPr="0028159A">
              <w:rPr>
                <w:rFonts w:ascii="Times New Roman" w:hAnsi="Times New Roman" w:cs="Times New Roman"/>
                <w:b/>
                <w:color w:val="auto"/>
                <w:sz w:val="24"/>
                <w:szCs w:val="24"/>
              </w:rPr>
              <w:t xml:space="preserve">г. </w:t>
            </w:r>
          </w:p>
        </w:tc>
        <w:tc>
          <w:tcPr>
            <w:tcW w:w="1649" w:type="dxa"/>
          </w:tcPr>
          <w:p w:rsidR="001C03F8" w:rsidRPr="00C26915" w:rsidRDefault="00C63EA0"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Железопътна мрежа към </w:t>
            </w:r>
            <w:r w:rsidR="003E253F">
              <w:rPr>
                <w:rFonts w:ascii="Times New Roman" w:hAnsi="Times New Roman" w:cs="Times New Roman"/>
                <w:b/>
                <w:color w:val="auto"/>
                <w:sz w:val="24"/>
                <w:szCs w:val="24"/>
                <w:lang w:val="bg-BG"/>
              </w:rPr>
              <w:t>31.12.2017</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1A3A72"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6</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12</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Обслуженост на населението от екологич</w:t>
            </w:r>
            <w:r w:rsidR="003E253F">
              <w:rPr>
                <w:rFonts w:ascii="Times New Roman" w:hAnsi="Times New Roman" w:cs="Times New Roman"/>
                <w:b/>
                <w:bCs/>
                <w:color w:val="auto"/>
                <w:sz w:val="24"/>
                <w:szCs w:val="24"/>
                <w:lang w:val="bg-BG"/>
              </w:rPr>
              <w:t>на инфраструктура към 31.12.2016</w:t>
            </w:r>
            <w:r w:rsidRPr="0028159A">
              <w:rPr>
                <w:rFonts w:ascii="Times New Roman" w:hAnsi="Times New Roman" w:cs="Times New Roman"/>
                <w:b/>
                <w:bCs/>
                <w:color w:val="auto"/>
                <w:sz w:val="24"/>
                <w:szCs w:val="24"/>
                <w:lang w:val="bg-BG"/>
              </w:rPr>
              <w:t xml:space="preserve">г. </w:t>
            </w:r>
          </w:p>
        </w:tc>
        <w:tc>
          <w:tcPr>
            <w:tcW w:w="1649" w:type="dxa"/>
          </w:tcPr>
          <w:p w:rsidR="001C03F8" w:rsidRPr="0028159A" w:rsidRDefault="001A3A7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50</w:t>
            </w:r>
          </w:p>
        </w:tc>
      </w:tr>
      <w:tr w:rsidR="009237AB"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9237AB" w:rsidRPr="009237AB" w:rsidRDefault="009237AB" w:rsidP="00A7679C">
            <w:pPr>
              <w:spacing w:line="240" w:lineRule="auto"/>
              <w:rPr>
                <w:rFonts w:ascii="Times New Roman" w:hAnsi="Times New Roman" w:cs="Times New Roman"/>
                <w:color w:val="000000" w:themeColor="text1"/>
                <w:sz w:val="24"/>
                <w:szCs w:val="24"/>
                <w:lang w:val="bg-BG"/>
              </w:rPr>
            </w:pPr>
            <w:r w:rsidRPr="009237AB">
              <w:rPr>
                <w:rFonts w:ascii="Times New Roman" w:hAnsi="Times New Roman" w:cs="Times New Roman"/>
                <w:color w:val="000000" w:themeColor="text1"/>
                <w:sz w:val="24"/>
                <w:szCs w:val="24"/>
                <w:lang w:val="bg-BG"/>
              </w:rPr>
              <w:t>Таблица 13</w:t>
            </w:r>
          </w:p>
        </w:tc>
        <w:tc>
          <w:tcPr>
            <w:tcW w:w="6490" w:type="dxa"/>
          </w:tcPr>
          <w:p w:rsidR="009237AB" w:rsidRPr="009237AB" w:rsidRDefault="00A40AFC"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40AFC">
              <w:rPr>
                <w:rFonts w:ascii="Times New Roman" w:hAnsi="Times New Roman" w:cs="Times New Roman"/>
                <w:b/>
                <w:color w:val="000000" w:themeColor="text1"/>
                <w:sz w:val="24"/>
                <w:szCs w:val="24"/>
                <w:lang w:val="bg-BG"/>
              </w:rPr>
              <w:t xml:space="preserve">Наличност на дълготрайни материални активи с екологично предназначение по </w:t>
            </w:r>
            <w:r>
              <w:rPr>
                <w:rFonts w:ascii="Times New Roman" w:hAnsi="Times New Roman" w:cs="Times New Roman"/>
                <w:b/>
                <w:color w:val="000000" w:themeColor="text1"/>
                <w:sz w:val="24"/>
                <w:szCs w:val="24"/>
                <w:lang w:val="bg-BG"/>
              </w:rPr>
              <w:t>райони от ниво 2 и области на ЮИ</w:t>
            </w:r>
            <w:r w:rsidR="002B16A7">
              <w:rPr>
                <w:rFonts w:ascii="Times New Roman" w:hAnsi="Times New Roman" w:cs="Times New Roman"/>
                <w:b/>
                <w:color w:val="000000" w:themeColor="text1"/>
                <w:sz w:val="24"/>
                <w:szCs w:val="24"/>
                <w:lang w:val="bg-BG"/>
              </w:rPr>
              <w:t xml:space="preserve">Р за периода 2015-2016 </w:t>
            </w:r>
            <w:r w:rsidRPr="00A40AFC">
              <w:rPr>
                <w:rFonts w:ascii="Times New Roman" w:hAnsi="Times New Roman" w:cs="Times New Roman"/>
                <w:b/>
                <w:color w:val="000000" w:themeColor="text1"/>
                <w:sz w:val="24"/>
                <w:szCs w:val="24"/>
                <w:lang w:val="bg-BG"/>
              </w:rPr>
              <w:t xml:space="preserve">г. (хил. лв.)                                                                                     </w:t>
            </w:r>
          </w:p>
        </w:tc>
        <w:tc>
          <w:tcPr>
            <w:tcW w:w="1649" w:type="dxa"/>
          </w:tcPr>
          <w:p w:rsidR="009237AB" w:rsidRPr="00C26915" w:rsidRDefault="00DD4EDB" w:rsidP="00C269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58</w:t>
            </w:r>
          </w:p>
        </w:tc>
      </w:tr>
      <w:tr w:rsidR="00BC24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BC2402" w:rsidRPr="0028159A" w:rsidRDefault="008B0678" w:rsidP="00A7679C">
            <w:pPr>
              <w:spacing w:line="240" w:lineRule="auto"/>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t>Таблица 14</w:t>
            </w:r>
          </w:p>
        </w:tc>
        <w:tc>
          <w:tcPr>
            <w:tcW w:w="6490" w:type="dxa"/>
          </w:tcPr>
          <w:p w:rsidR="00BC2402" w:rsidRPr="0028159A" w:rsidRDefault="00BA4F44"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bg-BG"/>
              </w:rPr>
            </w:pPr>
            <w:r w:rsidRPr="00BA4F44">
              <w:rPr>
                <w:rFonts w:ascii="Times New Roman" w:hAnsi="Times New Roman" w:cs="Times New Roman"/>
                <w:b/>
                <w:color w:val="000000" w:themeColor="text1"/>
                <w:sz w:val="24"/>
                <w:szCs w:val="24"/>
                <w:lang w:val="bg-BG"/>
              </w:rPr>
              <w:t>Индекс на Климатична сигурност на районите от ниво 2</w:t>
            </w:r>
          </w:p>
        </w:tc>
        <w:tc>
          <w:tcPr>
            <w:tcW w:w="1649" w:type="dxa"/>
          </w:tcPr>
          <w:p w:rsidR="00BC2402" w:rsidRPr="00006A02" w:rsidRDefault="00C63EA0"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t xml:space="preserve"> 6</w:t>
            </w:r>
            <w:r w:rsidR="00DD4EDB">
              <w:rPr>
                <w:rFonts w:ascii="Times New Roman" w:hAnsi="Times New Roman" w:cs="Times New Roman"/>
                <w:color w:val="000000" w:themeColor="text1"/>
                <w:sz w:val="24"/>
                <w:szCs w:val="24"/>
                <w:lang w:val="bg-BG"/>
              </w:rPr>
              <w:t>2</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w:t>
            </w:r>
            <w:r w:rsidR="00F72C8F">
              <w:rPr>
                <w:rFonts w:ascii="Times New Roman" w:hAnsi="Times New Roman" w:cs="Times New Roman"/>
                <w:color w:val="auto"/>
                <w:sz w:val="24"/>
                <w:szCs w:val="24"/>
                <w:lang w:val="bg-BG"/>
              </w:rPr>
              <w:t>5</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Ключови  индикатори за наблюдение изпълнението на Регионалния план за развитие на Югоизточен район за </w:t>
            </w:r>
            <w:r w:rsidRPr="0028159A">
              <w:rPr>
                <w:rFonts w:ascii="Times New Roman" w:hAnsi="Times New Roman" w:cs="Times New Roman"/>
                <w:b/>
                <w:color w:val="auto"/>
                <w:sz w:val="24"/>
                <w:szCs w:val="24"/>
                <w:lang w:val="bg-BG"/>
              </w:rPr>
              <w:lastRenderedPageBreak/>
              <w:t>периода 2014-2020 г.</w:t>
            </w:r>
          </w:p>
        </w:tc>
        <w:tc>
          <w:tcPr>
            <w:tcW w:w="1649" w:type="dxa"/>
          </w:tcPr>
          <w:p w:rsidR="00006A02" w:rsidRPr="00F72C8F" w:rsidRDefault="0024778A"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lastRenderedPageBreak/>
              <w:t>1</w:t>
            </w:r>
            <w:r w:rsidR="00F72C8F">
              <w:rPr>
                <w:rFonts w:ascii="Times New Roman" w:hAnsi="Times New Roman" w:cs="Times New Roman"/>
                <w:color w:val="auto"/>
                <w:sz w:val="24"/>
                <w:szCs w:val="24"/>
                <w:lang w:val="bg-BG"/>
              </w:rPr>
              <w:t>02</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lastRenderedPageBreak/>
              <w:t>Таблица 1</w:t>
            </w:r>
            <w:r w:rsidR="00F72C8F">
              <w:rPr>
                <w:rFonts w:ascii="Times New Roman" w:hAnsi="Times New Roman" w:cs="Times New Roman"/>
                <w:color w:val="auto"/>
                <w:sz w:val="24"/>
                <w:szCs w:val="24"/>
                <w:lang w:val="bg-BG"/>
              </w:rPr>
              <w:t>6</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Индикатори по целите на Стратегия „Европа 2020” на ЕС</w:t>
            </w:r>
          </w:p>
        </w:tc>
        <w:tc>
          <w:tcPr>
            <w:tcW w:w="1649" w:type="dxa"/>
          </w:tcPr>
          <w:p w:rsidR="00006A02" w:rsidRPr="00F72C8F" w:rsidRDefault="0024778A"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w:t>
            </w:r>
            <w:r w:rsidR="00F72C8F">
              <w:rPr>
                <w:rFonts w:ascii="Times New Roman" w:hAnsi="Times New Roman" w:cs="Times New Roman"/>
                <w:color w:val="auto"/>
                <w:sz w:val="24"/>
                <w:szCs w:val="24"/>
                <w:lang w:val="bg-BG"/>
              </w:rPr>
              <w:t>02</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w:t>
            </w:r>
            <w:r>
              <w:rPr>
                <w:rFonts w:ascii="Times New Roman" w:hAnsi="Times New Roman" w:cs="Times New Roman"/>
                <w:color w:val="auto"/>
                <w:sz w:val="24"/>
                <w:szCs w:val="24"/>
                <w:lang w:val="bg-BG"/>
              </w:rPr>
              <w:t xml:space="preserve">лица </w:t>
            </w:r>
            <w:r w:rsidR="00F72C8F">
              <w:rPr>
                <w:rFonts w:ascii="Times New Roman" w:hAnsi="Times New Roman" w:cs="Times New Roman"/>
                <w:color w:val="auto"/>
                <w:sz w:val="24"/>
                <w:szCs w:val="24"/>
                <w:lang w:val="bg-BG"/>
              </w:rPr>
              <w:t>17</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Специфични индикатори за наблюдение изпълнението на Регионалния план за развитие на Югоизточен район за периода 2014-2020 г.</w:t>
            </w:r>
          </w:p>
        </w:tc>
        <w:tc>
          <w:tcPr>
            <w:tcW w:w="1649" w:type="dxa"/>
          </w:tcPr>
          <w:p w:rsidR="00006A02" w:rsidRPr="001870E1" w:rsidRDefault="0024778A"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w:t>
            </w:r>
            <w:r w:rsidR="00F72C8F">
              <w:rPr>
                <w:rFonts w:ascii="Times New Roman" w:hAnsi="Times New Roman" w:cs="Times New Roman"/>
                <w:color w:val="auto"/>
                <w:sz w:val="24"/>
                <w:szCs w:val="24"/>
                <w:lang w:val="bg-BG"/>
              </w:rPr>
              <w:t>03</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F72AA4" w:rsidP="00F37B9A">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Таблица 18           </w:t>
            </w:r>
          </w:p>
        </w:tc>
        <w:tc>
          <w:tcPr>
            <w:tcW w:w="6490" w:type="dxa"/>
          </w:tcPr>
          <w:p w:rsidR="00006A02" w:rsidRPr="001870E1" w:rsidRDefault="00F37B9A"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F37B9A">
              <w:rPr>
                <w:rFonts w:ascii="Times New Roman" w:hAnsi="Times New Roman" w:cs="Times New Roman"/>
                <w:b/>
                <w:color w:val="auto"/>
                <w:sz w:val="24"/>
                <w:szCs w:val="24"/>
                <w:lang w:val="bg-BG"/>
              </w:rPr>
              <w:t>Стойност на проект„Рехабилитация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p>
        </w:tc>
        <w:tc>
          <w:tcPr>
            <w:tcW w:w="1649" w:type="dxa"/>
          </w:tcPr>
          <w:p w:rsidR="00006A02" w:rsidRPr="0028159A" w:rsidRDefault="00F37B9A"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112</w:t>
            </w:r>
          </w:p>
        </w:tc>
      </w:tr>
      <w:tr w:rsidR="003629C9"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629C9" w:rsidRPr="0028159A" w:rsidRDefault="003629C9" w:rsidP="00645756">
            <w:pPr>
              <w:spacing w:line="240" w:lineRule="auto"/>
              <w:rPr>
                <w:rFonts w:ascii="Times New Roman" w:hAnsi="Times New Roman" w:cs="Times New Roman"/>
                <w:sz w:val="24"/>
                <w:szCs w:val="24"/>
                <w:lang w:val="bg-BG"/>
              </w:rPr>
            </w:pPr>
          </w:p>
        </w:tc>
        <w:tc>
          <w:tcPr>
            <w:tcW w:w="6490" w:type="dxa"/>
          </w:tcPr>
          <w:p w:rsidR="003629C9" w:rsidRPr="0028159A" w:rsidRDefault="003629C9"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bg-BG"/>
              </w:rPr>
            </w:pPr>
          </w:p>
        </w:tc>
        <w:tc>
          <w:tcPr>
            <w:tcW w:w="1649" w:type="dxa"/>
          </w:tcPr>
          <w:p w:rsidR="003629C9" w:rsidRDefault="003629C9" w:rsidP="006457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1</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на човек от </w:t>
            </w:r>
            <w:r>
              <w:rPr>
                <w:rFonts w:ascii="Times New Roman" w:hAnsi="Times New Roman" w:cs="Times New Roman"/>
                <w:b/>
                <w:color w:val="auto"/>
                <w:sz w:val="24"/>
                <w:szCs w:val="24"/>
                <w:lang w:val="bg-BG"/>
              </w:rPr>
              <w:t>населението за периода 2011-2016</w:t>
            </w:r>
            <w:r w:rsidRPr="0028159A">
              <w:rPr>
                <w:rFonts w:ascii="Times New Roman" w:hAnsi="Times New Roman" w:cs="Times New Roman"/>
                <w:b/>
                <w:color w:val="auto"/>
                <w:sz w:val="24"/>
                <w:szCs w:val="24"/>
                <w:lang w:val="bg-BG"/>
              </w:rPr>
              <w:t xml:space="preserve"> г.</w:t>
            </w:r>
            <w:r>
              <w:rPr>
                <w:rFonts w:ascii="Times New Roman" w:hAnsi="Times New Roman" w:cs="Times New Roman"/>
                <w:b/>
                <w:color w:val="auto"/>
                <w:sz w:val="24"/>
                <w:szCs w:val="24"/>
                <w:lang w:val="bg-BG"/>
              </w:rPr>
              <w:t>(лв.)</w:t>
            </w:r>
          </w:p>
        </w:tc>
        <w:tc>
          <w:tcPr>
            <w:tcW w:w="1649" w:type="dxa"/>
          </w:tcPr>
          <w:p w:rsidR="00006A02" w:rsidRPr="0028159A"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10</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2</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БДС  на областите</w:t>
            </w:r>
            <w:r>
              <w:rPr>
                <w:rFonts w:ascii="Times New Roman" w:hAnsi="Times New Roman" w:cs="Times New Roman"/>
                <w:b/>
                <w:color w:val="auto"/>
                <w:sz w:val="24"/>
                <w:szCs w:val="24"/>
                <w:lang w:val="bg-BG"/>
              </w:rPr>
              <w:t xml:space="preserve"> в ЮИР за 2016</w:t>
            </w:r>
            <w:r w:rsidRPr="0028159A">
              <w:rPr>
                <w:rFonts w:ascii="Times New Roman" w:hAnsi="Times New Roman" w:cs="Times New Roman"/>
                <w:b/>
                <w:color w:val="auto"/>
                <w:sz w:val="24"/>
                <w:szCs w:val="24"/>
                <w:lang w:val="bg-BG"/>
              </w:rPr>
              <w:t xml:space="preserve"> г. по сектори (млн.лв.)</w:t>
            </w:r>
          </w:p>
        </w:tc>
        <w:tc>
          <w:tcPr>
            <w:tcW w:w="1649" w:type="dxa"/>
          </w:tcPr>
          <w:p w:rsidR="00006A02" w:rsidRPr="0028159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13</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3</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Приходи от нощувки п</w:t>
            </w:r>
            <w:r w:rsidR="00D854CC">
              <w:rPr>
                <w:rFonts w:ascii="Times New Roman" w:hAnsi="Times New Roman" w:cs="Times New Roman"/>
                <w:b/>
                <w:color w:val="auto"/>
                <w:sz w:val="24"/>
                <w:szCs w:val="24"/>
                <w:lang w:val="bg-BG"/>
              </w:rPr>
              <w:t>о статистически райони 2011-2017</w:t>
            </w:r>
            <w:r w:rsidRPr="0028159A">
              <w:rPr>
                <w:rFonts w:ascii="Times New Roman" w:hAnsi="Times New Roman" w:cs="Times New Roman"/>
                <w:b/>
                <w:color w:val="auto"/>
                <w:sz w:val="24"/>
                <w:szCs w:val="24"/>
                <w:lang w:val="bg-BG"/>
              </w:rPr>
              <w:t xml:space="preserve"> г.</w:t>
            </w:r>
          </w:p>
        </w:tc>
        <w:tc>
          <w:tcPr>
            <w:tcW w:w="1649" w:type="dxa"/>
          </w:tcPr>
          <w:p w:rsidR="00006A02" w:rsidRPr="0028159A"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18</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4</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Разходи за НИРД п</w:t>
            </w:r>
            <w:r>
              <w:rPr>
                <w:rFonts w:ascii="Times New Roman" w:hAnsi="Times New Roman" w:cs="Times New Roman"/>
                <w:b/>
                <w:color w:val="auto"/>
                <w:sz w:val="24"/>
                <w:szCs w:val="24"/>
                <w:lang w:val="bg-BG"/>
              </w:rPr>
              <w:t>о админ. области в ЮИР 2012-2016</w:t>
            </w:r>
            <w:r w:rsidRPr="0028159A">
              <w:rPr>
                <w:rFonts w:ascii="Times New Roman" w:hAnsi="Times New Roman" w:cs="Times New Roman"/>
                <w:b/>
                <w:color w:val="auto"/>
                <w:sz w:val="24"/>
                <w:szCs w:val="24"/>
                <w:lang w:val="bg-BG"/>
              </w:rPr>
              <w:t xml:space="preserve"> г.(хил.лв.)</w:t>
            </w:r>
          </w:p>
        </w:tc>
        <w:tc>
          <w:tcPr>
            <w:tcW w:w="1649" w:type="dxa"/>
          </w:tcPr>
          <w:p w:rsidR="00006A02" w:rsidRPr="0028159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D854CC">
              <w:rPr>
                <w:rFonts w:ascii="Times New Roman" w:hAnsi="Times New Roman" w:cs="Times New Roman"/>
                <w:color w:val="auto"/>
                <w:sz w:val="24"/>
                <w:szCs w:val="24"/>
                <w:lang w:val="bg-BG"/>
              </w:rPr>
              <w:t xml:space="preserve"> </w:t>
            </w:r>
            <w:r>
              <w:rPr>
                <w:rFonts w:ascii="Times New Roman" w:hAnsi="Times New Roman" w:cs="Times New Roman"/>
                <w:color w:val="auto"/>
                <w:sz w:val="24"/>
                <w:szCs w:val="24"/>
                <w:lang w:val="bg-BG"/>
              </w:rPr>
              <w:t>19</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0E3F40" w:rsidRDefault="00006A02" w:rsidP="00645756">
            <w:pPr>
              <w:spacing w:after="200" w:line="240" w:lineRule="auto"/>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Фигура 5</w:t>
            </w:r>
          </w:p>
        </w:tc>
        <w:tc>
          <w:tcPr>
            <w:tcW w:w="6490" w:type="dxa"/>
          </w:tcPr>
          <w:p w:rsidR="00006A02" w:rsidRPr="000E3F40"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0E3F40">
              <w:rPr>
                <w:rFonts w:ascii="Times New Roman" w:hAnsi="Times New Roman" w:cs="Times New Roman"/>
                <w:b/>
                <w:color w:val="000000" w:themeColor="text1"/>
                <w:sz w:val="24"/>
                <w:szCs w:val="24"/>
              </w:rPr>
              <w:t>Население  по статистиче</w:t>
            </w:r>
            <w:r>
              <w:rPr>
                <w:rFonts w:ascii="Times New Roman" w:hAnsi="Times New Roman" w:cs="Times New Roman"/>
                <w:b/>
                <w:color w:val="000000" w:themeColor="text1"/>
                <w:sz w:val="24"/>
                <w:szCs w:val="24"/>
              </w:rPr>
              <w:t>ски райони за периода 2013 -201</w:t>
            </w:r>
            <w:r>
              <w:rPr>
                <w:rFonts w:ascii="Times New Roman" w:hAnsi="Times New Roman" w:cs="Times New Roman"/>
                <w:b/>
                <w:color w:val="000000" w:themeColor="text1"/>
                <w:sz w:val="24"/>
                <w:szCs w:val="24"/>
                <w:lang w:val="bg-BG"/>
              </w:rPr>
              <w:t>7</w:t>
            </w:r>
            <w:r w:rsidRPr="000E3F40">
              <w:rPr>
                <w:rFonts w:ascii="Times New Roman" w:hAnsi="Times New Roman" w:cs="Times New Roman"/>
                <w:b/>
                <w:color w:val="000000" w:themeColor="text1"/>
                <w:sz w:val="24"/>
                <w:szCs w:val="24"/>
              </w:rPr>
              <w:t xml:space="preserve"> г., бр.</w:t>
            </w:r>
          </w:p>
        </w:tc>
        <w:tc>
          <w:tcPr>
            <w:tcW w:w="1649" w:type="dxa"/>
          </w:tcPr>
          <w:p w:rsidR="00006A02" w:rsidRPr="000E3F40"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2</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6</w:t>
            </w:r>
          </w:p>
        </w:tc>
        <w:tc>
          <w:tcPr>
            <w:tcW w:w="6490" w:type="dxa"/>
          </w:tcPr>
          <w:p w:rsidR="00006A02" w:rsidRPr="00A71688"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в ЮИР</w:t>
            </w:r>
            <w:r>
              <w:rPr>
                <w:rFonts w:ascii="Times New Roman" w:hAnsi="Times New Roman" w:cs="Times New Roman"/>
                <w:b/>
                <w:color w:val="000000" w:themeColor="text1"/>
                <w:sz w:val="24"/>
                <w:szCs w:val="24"/>
              </w:rPr>
              <w:t xml:space="preserve"> по области за периода 2013-201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бр.</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3</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7</w:t>
            </w:r>
          </w:p>
        </w:tc>
        <w:tc>
          <w:tcPr>
            <w:tcW w:w="6490" w:type="dxa"/>
          </w:tcPr>
          <w:p w:rsidR="00006A02" w:rsidRPr="00A71688"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на гр.Бургас, гр.Сливен, гр.Стара З</w:t>
            </w:r>
            <w:r>
              <w:rPr>
                <w:rFonts w:ascii="Times New Roman" w:hAnsi="Times New Roman" w:cs="Times New Roman"/>
                <w:b/>
                <w:color w:val="000000" w:themeColor="text1"/>
                <w:sz w:val="24"/>
                <w:szCs w:val="24"/>
              </w:rPr>
              <w:t>агора и гр.Ямбол за периода 200</w:t>
            </w:r>
            <w:r>
              <w:rPr>
                <w:rFonts w:ascii="Times New Roman" w:hAnsi="Times New Roman" w:cs="Times New Roman"/>
                <w:b/>
                <w:color w:val="000000" w:themeColor="text1"/>
                <w:sz w:val="24"/>
                <w:szCs w:val="24"/>
                <w:lang w:val="bg-BG"/>
              </w:rPr>
              <w:t>7</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г., бр.</w:t>
            </w:r>
          </w:p>
        </w:tc>
        <w:tc>
          <w:tcPr>
            <w:tcW w:w="1649" w:type="dxa"/>
          </w:tcPr>
          <w:p w:rsidR="00006A02" w:rsidRPr="00A71688" w:rsidRDefault="00006A02" w:rsidP="00645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4</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8</w:t>
            </w:r>
          </w:p>
        </w:tc>
        <w:tc>
          <w:tcPr>
            <w:tcW w:w="6490" w:type="dxa"/>
          </w:tcPr>
          <w:p w:rsidR="00006A02" w:rsidRPr="00E55214"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 xml:space="preserve">Коефициент на раждаемост </w:t>
            </w:r>
            <w:r>
              <w:rPr>
                <w:rFonts w:ascii="Times New Roman" w:hAnsi="Times New Roman" w:cs="Times New Roman"/>
                <w:b/>
                <w:color w:val="000000" w:themeColor="text1"/>
                <w:sz w:val="24"/>
                <w:szCs w:val="24"/>
              </w:rPr>
              <w:t>в ЮИР по области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00E55214">
              <w:rPr>
                <w:rFonts w:ascii="Times New Roman" w:hAnsi="Times New Roman" w:cs="Times New Roman"/>
                <w:b/>
                <w:color w:val="000000" w:themeColor="text1"/>
                <w:sz w:val="24"/>
                <w:szCs w:val="24"/>
              </w:rPr>
              <w:t>г.,</w:t>
            </w:r>
            <w:r w:rsidR="00E55214">
              <w:rPr>
                <w:rFonts w:ascii="Times New Roman" w:hAnsi="Times New Roman" w:cs="Times New Roman"/>
                <w:b/>
                <w:color w:val="000000" w:themeColor="text1"/>
                <w:sz w:val="24"/>
                <w:szCs w:val="24"/>
                <w:lang w:val="bg-BG"/>
              </w:rPr>
              <w:t xml:space="preserve"> </w:t>
            </w:r>
            <w:r w:rsidR="00E55214" w:rsidRPr="003249E8">
              <w:rPr>
                <w:rFonts w:ascii="Times New Roman" w:hAnsi="Times New Roman" w:cs="Times New Roman"/>
                <w:color w:val="auto"/>
                <w:sz w:val="24"/>
                <w:szCs w:val="24"/>
              </w:rPr>
              <w:t>‰</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5</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9</w:t>
            </w:r>
          </w:p>
        </w:tc>
        <w:tc>
          <w:tcPr>
            <w:tcW w:w="6490" w:type="dxa"/>
          </w:tcPr>
          <w:p w:rsidR="00006A02" w:rsidRPr="00E55214"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Коефициент на смъртност в ЮИР по о</w:t>
            </w:r>
            <w:r>
              <w:rPr>
                <w:rFonts w:ascii="Times New Roman" w:hAnsi="Times New Roman" w:cs="Times New Roman"/>
                <w:b/>
                <w:color w:val="000000" w:themeColor="text1"/>
                <w:sz w:val="24"/>
                <w:szCs w:val="24"/>
              </w:rPr>
              <w:t>бласти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г.</w:t>
            </w:r>
            <w:r w:rsidRPr="00A71688">
              <w:rPr>
                <w:rFonts w:ascii="Times New Roman" w:hAnsi="Times New Roman" w:cs="Times New Roman"/>
                <w:b/>
                <w:color w:val="000000" w:themeColor="text1"/>
                <w:sz w:val="24"/>
                <w:szCs w:val="24"/>
                <w:lang w:val="bg-BG"/>
              </w:rPr>
              <w:t>,</w:t>
            </w:r>
            <w:r w:rsidR="00E55214">
              <w:rPr>
                <w:rFonts w:ascii="Times New Roman" w:hAnsi="Times New Roman" w:cs="Times New Roman"/>
                <w:b/>
                <w:color w:val="000000" w:themeColor="text1"/>
                <w:sz w:val="24"/>
                <w:szCs w:val="24"/>
              </w:rPr>
              <w:t xml:space="preserve"> </w:t>
            </w:r>
            <w:r w:rsidR="00E55214" w:rsidRPr="003249E8">
              <w:rPr>
                <w:rFonts w:ascii="Times New Roman" w:hAnsi="Times New Roman" w:cs="Times New Roman"/>
                <w:color w:val="auto"/>
                <w:sz w:val="24"/>
                <w:szCs w:val="24"/>
              </w:rPr>
              <w:t>‰</w:t>
            </w:r>
          </w:p>
        </w:tc>
        <w:tc>
          <w:tcPr>
            <w:tcW w:w="1649" w:type="dxa"/>
          </w:tcPr>
          <w:p w:rsidR="00006A02" w:rsidRPr="00A71688"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6</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494EA6">
              <w:rPr>
                <w:rFonts w:ascii="Times New Roman" w:hAnsi="Times New Roman" w:cs="Times New Roman"/>
                <w:color w:val="000000" w:themeColor="text1"/>
                <w:sz w:val="24"/>
                <w:szCs w:val="24"/>
                <w:lang w:val="bg-BG"/>
              </w:rPr>
              <w:t>Фигура 10</w:t>
            </w:r>
          </w:p>
        </w:tc>
        <w:tc>
          <w:tcPr>
            <w:tcW w:w="6490" w:type="dxa"/>
          </w:tcPr>
          <w:p w:rsidR="00006A02" w:rsidRPr="00E55214"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 xml:space="preserve">Коефициент на естествен прираст на 1 000 души население  в ЮИР по области </w:t>
            </w:r>
            <w:r w:rsidRPr="00A71688">
              <w:rPr>
                <w:rFonts w:ascii="Times New Roman" w:hAnsi="Times New Roman" w:cs="Times New Roman"/>
                <w:b/>
                <w:color w:val="000000" w:themeColor="text1"/>
                <w:sz w:val="24"/>
                <w:szCs w:val="24"/>
                <w:lang w:val="bg-BG"/>
              </w:rPr>
              <w:t xml:space="preserve"> з</w:t>
            </w:r>
            <w:r w:rsidRPr="00A71688">
              <w:rPr>
                <w:rFonts w:ascii="Times New Roman" w:hAnsi="Times New Roman" w:cs="Times New Roman"/>
                <w:b/>
                <w:color w:val="000000" w:themeColor="text1"/>
                <w:sz w:val="24"/>
                <w:szCs w:val="24"/>
              </w:rPr>
              <w:t>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-201</w:t>
            </w:r>
            <w:r>
              <w:rPr>
                <w:rFonts w:ascii="Times New Roman" w:hAnsi="Times New Roman" w:cs="Times New Roman"/>
                <w:b/>
                <w:color w:val="000000" w:themeColor="text1"/>
                <w:sz w:val="24"/>
                <w:szCs w:val="24"/>
                <w:lang w:val="bg-BG"/>
              </w:rPr>
              <w:t>7</w:t>
            </w:r>
            <w:r w:rsidR="00E55214">
              <w:rPr>
                <w:rFonts w:ascii="Times New Roman" w:hAnsi="Times New Roman" w:cs="Times New Roman"/>
                <w:b/>
                <w:color w:val="000000" w:themeColor="text1"/>
                <w:sz w:val="24"/>
                <w:szCs w:val="24"/>
              </w:rPr>
              <w:t>г.,</w:t>
            </w:r>
            <w:r w:rsidR="00E55214" w:rsidRPr="00364082">
              <w:rPr>
                <w:rFonts w:ascii="Times New Roman" w:hAnsi="Times New Roman" w:cs="Times New Roman"/>
                <w:sz w:val="24"/>
                <w:szCs w:val="24"/>
              </w:rPr>
              <w:t xml:space="preserve"> </w:t>
            </w:r>
            <w:r w:rsidR="00E55214" w:rsidRPr="003249E8">
              <w:rPr>
                <w:rFonts w:ascii="Times New Roman" w:hAnsi="Times New Roman" w:cs="Times New Roman"/>
                <w:color w:val="auto"/>
                <w:sz w:val="24"/>
                <w:szCs w:val="24"/>
              </w:rPr>
              <w:t>‰</w:t>
            </w:r>
          </w:p>
        </w:tc>
        <w:tc>
          <w:tcPr>
            <w:tcW w:w="1649" w:type="dxa"/>
          </w:tcPr>
          <w:p w:rsidR="00006A02" w:rsidRPr="0054612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bg-BG"/>
              </w:rPr>
            </w:pPr>
            <w:r w:rsidRPr="0054612A">
              <w:rPr>
                <w:rFonts w:ascii="Times New Roman" w:hAnsi="Times New Roman" w:cs="Times New Roman"/>
                <w:color w:val="FF0000"/>
                <w:sz w:val="24"/>
                <w:szCs w:val="24"/>
                <w:lang w:val="bg-BG"/>
              </w:rPr>
              <w:t xml:space="preserve">  </w:t>
            </w: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7</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11</w:t>
            </w:r>
          </w:p>
        </w:tc>
        <w:tc>
          <w:tcPr>
            <w:tcW w:w="6490" w:type="dxa"/>
          </w:tcPr>
          <w:p w:rsidR="00006A02" w:rsidRPr="00A71688"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безработица  на 15 и повече 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8</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12</w:t>
            </w:r>
          </w:p>
        </w:tc>
        <w:tc>
          <w:tcPr>
            <w:tcW w:w="6490" w:type="dxa"/>
          </w:tcPr>
          <w:p w:rsidR="00006A02" w:rsidRPr="00A71688"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заетост на 15 и повече 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w:t>
            </w:r>
            <w:r>
              <w:rPr>
                <w:rFonts w:ascii="Times New Roman" w:hAnsi="Times New Roman" w:cs="Times New Roman"/>
                <w:color w:val="000000" w:themeColor="text1"/>
                <w:sz w:val="24"/>
                <w:szCs w:val="24"/>
                <w:lang w:val="bg-BG"/>
              </w:rPr>
              <w:t>29</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54612A" w:rsidRDefault="00006A02" w:rsidP="00645756">
            <w:pPr>
              <w:spacing w:line="240" w:lineRule="auto"/>
              <w:rPr>
                <w:rFonts w:ascii="Times New Roman" w:hAnsi="Times New Roman" w:cs="Times New Roman"/>
                <w:color w:val="FF0000"/>
                <w:sz w:val="24"/>
                <w:szCs w:val="24"/>
                <w:lang w:val="bg-BG"/>
              </w:rPr>
            </w:pPr>
            <w:r w:rsidRPr="00A71688">
              <w:rPr>
                <w:rFonts w:ascii="Times New Roman" w:hAnsi="Times New Roman" w:cs="Times New Roman"/>
                <w:color w:val="000000" w:themeColor="text1"/>
                <w:sz w:val="24"/>
                <w:szCs w:val="24"/>
                <w:lang w:val="bg-BG"/>
              </w:rPr>
              <w:t>Фигура 13</w:t>
            </w:r>
          </w:p>
        </w:tc>
        <w:tc>
          <w:tcPr>
            <w:tcW w:w="6490" w:type="dxa"/>
          </w:tcPr>
          <w:p w:rsidR="00006A02" w:rsidRPr="00A71688" w:rsidRDefault="00440250"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Коефициент  на заетост (</w:t>
            </w:r>
            <w:r>
              <w:rPr>
                <w:rFonts w:ascii="Times New Roman" w:hAnsi="Times New Roman" w:cs="Times New Roman"/>
                <w:b/>
                <w:color w:val="000000" w:themeColor="text1"/>
                <w:sz w:val="24"/>
                <w:szCs w:val="24"/>
                <w:lang w:val="bg-BG"/>
              </w:rPr>
              <w:t>15</w:t>
            </w:r>
            <w:r w:rsidR="00006A02" w:rsidRPr="00A71688">
              <w:rPr>
                <w:rFonts w:ascii="Times New Roman" w:hAnsi="Times New Roman" w:cs="Times New Roman"/>
                <w:b/>
                <w:color w:val="000000" w:themeColor="text1"/>
                <w:sz w:val="24"/>
                <w:szCs w:val="24"/>
              </w:rPr>
              <w:t xml:space="preserve"> - 64 навършени г</w:t>
            </w:r>
            <w:r w:rsidR="00006A02">
              <w:rPr>
                <w:rFonts w:ascii="Times New Roman" w:hAnsi="Times New Roman" w:cs="Times New Roman"/>
                <w:b/>
                <w:color w:val="000000" w:themeColor="text1"/>
                <w:sz w:val="24"/>
                <w:szCs w:val="24"/>
              </w:rPr>
              <w:t>одини) по райони за периода 201</w:t>
            </w:r>
            <w:r w:rsidR="00006A02">
              <w:rPr>
                <w:rFonts w:ascii="Times New Roman" w:hAnsi="Times New Roman" w:cs="Times New Roman"/>
                <w:b/>
                <w:color w:val="000000" w:themeColor="text1"/>
                <w:sz w:val="24"/>
                <w:szCs w:val="24"/>
                <w:lang w:val="bg-BG"/>
              </w:rPr>
              <w:t>4</w:t>
            </w:r>
            <w:r w:rsidR="00006A02">
              <w:rPr>
                <w:rFonts w:ascii="Times New Roman" w:hAnsi="Times New Roman" w:cs="Times New Roman"/>
                <w:b/>
                <w:color w:val="000000" w:themeColor="text1"/>
                <w:sz w:val="24"/>
                <w:szCs w:val="24"/>
              </w:rPr>
              <w:t xml:space="preserve"> -  201</w:t>
            </w:r>
            <w:r w:rsidR="00006A02">
              <w:rPr>
                <w:rFonts w:ascii="Times New Roman" w:hAnsi="Times New Roman" w:cs="Times New Roman"/>
                <w:b/>
                <w:color w:val="000000" w:themeColor="text1"/>
                <w:sz w:val="24"/>
                <w:szCs w:val="24"/>
                <w:lang w:val="bg-BG"/>
              </w:rPr>
              <w:t>7</w:t>
            </w:r>
            <w:r w:rsidR="00006A02" w:rsidRPr="00A71688">
              <w:rPr>
                <w:rFonts w:ascii="Times New Roman" w:hAnsi="Times New Roman" w:cs="Times New Roman"/>
                <w:b/>
                <w:color w:val="000000" w:themeColor="text1"/>
                <w:sz w:val="24"/>
                <w:szCs w:val="24"/>
              </w:rPr>
              <w:t xml:space="preserve"> г., %</w:t>
            </w:r>
          </w:p>
        </w:tc>
        <w:tc>
          <w:tcPr>
            <w:tcW w:w="1649" w:type="dxa"/>
          </w:tcPr>
          <w:p w:rsidR="00006A02" w:rsidRPr="00A71688" w:rsidRDefault="00006A02" w:rsidP="00645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30</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54612A" w:rsidRDefault="00006A02" w:rsidP="00A7679C">
            <w:pPr>
              <w:spacing w:line="240" w:lineRule="auto"/>
              <w:rPr>
                <w:rFonts w:ascii="Times New Roman" w:hAnsi="Times New Roman" w:cs="Times New Roman"/>
                <w:color w:val="FF0000"/>
                <w:sz w:val="24"/>
                <w:szCs w:val="24"/>
                <w:lang w:val="bg-BG"/>
              </w:rPr>
            </w:pPr>
          </w:p>
        </w:tc>
        <w:tc>
          <w:tcPr>
            <w:tcW w:w="6490" w:type="dxa"/>
          </w:tcPr>
          <w:p w:rsidR="00006A02" w:rsidRPr="00A71688" w:rsidRDefault="00006A02"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p>
        </w:tc>
        <w:tc>
          <w:tcPr>
            <w:tcW w:w="1649" w:type="dxa"/>
          </w:tcPr>
          <w:p w:rsidR="00006A02" w:rsidRPr="00A71688" w:rsidRDefault="00006A02"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A7679C">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14</w:t>
            </w:r>
          </w:p>
        </w:tc>
        <w:tc>
          <w:tcPr>
            <w:tcW w:w="6490" w:type="dxa"/>
          </w:tcPr>
          <w:p w:rsidR="00006A02" w:rsidRPr="00A71688" w:rsidRDefault="00006A02" w:rsidP="00E322F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 xml:space="preserve">Коефициент на икономическа активност на населението на 15 </w:t>
            </w:r>
            <w:r>
              <w:rPr>
                <w:rFonts w:ascii="Times New Roman" w:hAnsi="Times New Roman" w:cs="Times New Roman"/>
                <w:b/>
                <w:color w:val="000000" w:themeColor="text1"/>
                <w:sz w:val="24"/>
                <w:szCs w:val="24"/>
                <w:lang w:val="bg-BG"/>
              </w:rPr>
              <w:t xml:space="preserve">– 64 </w:t>
            </w:r>
            <w:r w:rsidRPr="00A71688">
              <w:rPr>
                <w:rFonts w:ascii="Times New Roman" w:hAnsi="Times New Roman" w:cs="Times New Roman"/>
                <w:b/>
                <w:color w:val="000000" w:themeColor="text1"/>
                <w:sz w:val="24"/>
                <w:szCs w:val="24"/>
              </w:rPr>
              <w:t>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923A20">
            <w:pPr>
              <w:ind w:firstLine="1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3</w:t>
            </w:r>
            <w:r>
              <w:rPr>
                <w:rFonts w:ascii="Times New Roman" w:hAnsi="Times New Roman" w:cs="Times New Roman"/>
                <w:color w:val="000000" w:themeColor="text1"/>
                <w:sz w:val="24"/>
                <w:szCs w:val="24"/>
                <w:lang w:val="bg-BG"/>
              </w:rPr>
              <w:t>1</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8C7E47" w:rsidRDefault="00006A02" w:rsidP="00A7679C">
            <w:pPr>
              <w:spacing w:line="240" w:lineRule="auto"/>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lastRenderedPageBreak/>
              <w:t>Фигура 15</w:t>
            </w:r>
          </w:p>
        </w:tc>
        <w:tc>
          <w:tcPr>
            <w:tcW w:w="6490" w:type="dxa"/>
          </w:tcPr>
          <w:p w:rsidR="00006A02" w:rsidRPr="008C7E47"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8C7E47">
              <w:rPr>
                <w:rFonts w:ascii="Times New Roman" w:hAnsi="Times New Roman" w:cs="Times New Roman"/>
                <w:b/>
                <w:color w:val="000000" w:themeColor="text1"/>
                <w:sz w:val="24"/>
                <w:szCs w:val="24"/>
              </w:rPr>
              <w:t>Общ доход средно на лице от домакинството в област Бургас, Сливен, Стара Загора и Ямбол за периода 2008 -2016 г., лв.</w:t>
            </w:r>
          </w:p>
        </w:tc>
        <w:tc>
          <w:tcPr>
            <w:tcW w:w="1649" w:type="dxa"/>
          </w:tcPr>
          <w:p w:rsidR="00006A02" w:rsidRPr="008C7E47"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2</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C1516E" w:rsidRDefault="00006A02" w:rsidP="00A7679C">
            <w:pPr>
              <w:spacing w:line="240" w:lineRule="auto"/>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Фигура 16</w:t>
            </w:r>
          </w:p>
        </w:tc>
        <w:tc>
          <w:tcPr>
            <w:tcW w:w="6490" w:type="dxa"/>
          </w:tcPr>
          <w:p w:rsidR="00006A02" w:rsidRPr="00C1516E"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C1516E">
              <w:rPr>
                <w:rFonts w:ascii="Times New Roman" w:hAnsi="Times New Roman" w:cs="Times New Roman"/>
                <w:b/>
                <w:color w:val="000000" w:themeColor="text1"/>
                <w:sz w:val="24"/>
                <w:szCs w:val="24"/>
              </w:rPr>
              <w:t>Население в риск от бедност или социално изключване по</w:t>
            </w:r>
            <w:r>
              <w:rPr>
                <w:rFonts w:ascii="Times New Roman" w:hAnsi="Times New Roman" w:cs="Times New Roman"/>
                <w:b/>
                <w:color w:val="000000" w:themeColor="text1"/>
                <w:sz w:val="24"/>
                <w:szCs w:val="24"/>
              </w:rPr>
              <w:t xml:space="preserve">  области в  ЮИР за периода 20</w:t>
            </w:r>
            <w:r>
              <w:rPr>
                <w:rFonts w:ascii="Times New Roman" w:hAnsi="Times New Roman" w:cs="Times New Roman"/>
                <w:b/>
                <w:color w:val="000000" w:themeColor="text1"/>
                <w:sz w:val="24"/>
                <w:szCs w:val="24"/>
                <w:lang w:val="bg-BG"/>
              </w:rPr>
              <w:t>10</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C1516E">
              <w:rPr>
                <w:rFonts w:ascii="Times New Roman" w:hAnsi="Times New Roman" w:cs="Times New Roman"/>
                <w:b/>
                <w:color w:val="000000" w:themeColor="text1"/>
                <w:sz w:val="24"/>
                <w:szCs w:val="24"/>
              </w:rPr>
              <w:t xml:space="preserve"> г. , %</w:t>
            </w:r>
          </w:p>
        </w:tc>
        <w:tc>
          <w:tcPr>
            <w:tcW w:w="1649" w:type="dxa"/>
          </w:tcPr>
          <w:p w:rsidR="00006A02" w:rsidRPr="00C1516E"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3</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D72DF9" w:rsidRDefault="00006A02"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 17</w:t>
            </w:r>
          </w:p>
        </w:tc>
        <w:tc>
          <w:tcPr>
            <w:tcW w:w="6490" w:type="dxa"/>
          </w:tcPr>
          <w:p w:rsidR="00006A02" w:rsidRPr="00D72DF9"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Детски гра</w:t>
            </w:r>
            <w:r w:rsidRPr="00D72DF9">
              <w:rPr>
                <w:rFonts w:ascii="Times New Roman" w:hAnsi="Times New Roman" w:cs="Times New Roman"/>
                <w:b/>
                <w:color w:val="000000" w:themeColor="text1"/>
                <w:sz w:val="24"/>
                <w:szCs w:val="24"/>
                <w:lang w:val="bg-BG"/>
              </w:rPr>
              <w:t>ди</w:t>
            </w:r>
            <w:r w:rsidRPr="00D72DF9">
              <w:rPr>
                <w:rFonts w:ascii="Times New Roman" w:hAnsi="Times New Roman" w:cs="Times New Roman"/>
                <w:b/>
                <w:color w:val="000000" w:themeColor="text1"/>
                <w:sz w:val="24"/>
                <w:szCs w:val="24"/>
              </w:rPr>
              <w:t xml:space="preserve">ни по </w:t>
            </w:r>
            <w:r>
              <w:rPr>
                <w:rFonts w:ascii="Times New Roman" w:hAnsi="Times New Roman" w:cs="Times New Roman"/>
                <w:b/>
                <w:color w:val="000000" w:themeColor="text1"/>
                <w:sz w:val="24"/>
                <w:szCs w:val="24"/>
              </w:rPr>
              <w:t>области в ЮИР през учебната 201</w:t>
            </w:r>
            <w:r>
              <w:rPr>
                <w:rFonts w:ascii="Times New Roman" w:hAnsi="Times New Roman" w:cs="Times New Roman"/>
                <w:b/>
                <w:color w:val="000000" w:themeColor="text1"/>
                <w:sz w:val="24"/>
                <w:szCs w:val="24"/>
                <w:lang w:val="bg-BG"/>
              </w:rPr>
              <w:t>5</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 xml:space="preserve"> г. и 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D72DF9">
              <w:rPr>
                <w:rFonts w:ascii="Times New Roman" w:hAnsi="Times New Roman" w:cs="Times New Roman"/>
                <w:b/>
                <w:color w:val="000000" w:themeColor="text1"/>
                <w:sz w:val="24"/>
                <w:szCs w:val="24"/>
              </w:rPr>
              <w:t xml:space="preserve"> г. , бр.</w:t>
            </w:r>
          </w:p>
        </w:tc>
        <w:tc>
          <w:tcPr>
            <w:tcW w:w="1649" w:type="dxa"/>
          </w:tcPr>
          <w:p w:rsidR="00006A02" w:rsidRPr="00D72DF9"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4</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D72DF9" w:rsidRDefault="00006A02"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 18</w:t>
            </w:r>
          </w:p>
        </w:tc>
        <w:tc>
          <w:tcPr>
            <w:tcW w:w="6490" w:type="dxa"/>
          </w:tcPr>
          <w:p w:rsidR="00006A02" w:rsidRPr="00D72DF9"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 xml:space="preserve">Училища  по </w:t>
            </w:r>
            <w:r>
              <w:rPr>
                <w:rFonts w:ascii="Times New Roman" w:hAnsi="Times New Roman" w:cs="Times New Roman"/>
                <w:b/>
                <w:color w:val="000000" w:themeColor="text1"/>
                <w:sz w:val="24"/>
                <w:szCs w:val="24"/>
              </w:rPr>
              <w:t>области в ЮИР през учебната 201</w:t>
            </w:r>
            <w:r>
              <w:rPr>
                <w:rFonts w:ascii="Times New Roman" w:hAnsi="Times New Roman" w:cs="Times New Roman"/>
                <w:b/>
                <w:color w:val="000000" w:themeColor="text1"/>
                <w:sz w:val="24"/>
                <w:szCs w:val="24"/>
                <w:lang w:val="bg-BG"/>
              </w:rPr>
              <w:t>5</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 xml:space="preserve"> г. и 201</w:t>
            </w:r>
            <w:r>
              <w:rPr>
                <w:rFonts w:ascii="Times New Roman" w:hAnsi="Times New Roman" w:cs="Times New Roman"/>
                <w:b/>
                <w:color w:val="000000" w:themeColor="text1"/>
                <w:sz w:val="24"/>
                <w:szCs w:val="24"/>
                <w:lang w:val="bg-BG"/>
              </w:rPr>
              <w:t>6</w:t>
            </w:r>
            <w:r w:rsidRPr="00D72DF9">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lang w:val="bg-BG"/>
              </w:rPr>
              <w:t>7</w:t>
            </w:r>
            <w:r w:rsidRPr="00D72DF9">
              <w:rPr>
                <w:rFonts w:ascii="Times New Roman" w:hAnsi="Times New Roman" w:cs="Times New Roman"/>
                <w:b/>
                <w:color w:val="000000" w:themeColor="text1"/>
                <w:sz w:val="24"/>
                <w:szCs w:val="24"/>
              </w:rPr>
              <w:t xml:space="preserve"> г. , бр.</w:t>
            </w:r>
          </w:p>
        </w:tc>
        <w:tc>
          <w:tcPr>
            <w:tcW w:w="1649" w:type="dxa"/>
          </w:tcPr>
          <w:p w:rsidR="00006A02" w:rsidRPr="00D72DF9"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5</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766819">
              <w:rPr>
                <w:rFonts w:ascii="Times New Roman" w:hAnsi="Times New Roman" w:cs="Times New Roman"/>
                <w:color w:val="000000" w:themeColor="text1"/>
                <w:sz w:val="24"/>
                <w:szCs w:val="24"/>
                <w:lang w:val="bg-BG"/>
              </w:rPr>
              <w:t>Фигура 19</w:t>
            </w:r>
            <w:r w:rsidRPr="00233D60">
              <w:rPr>
                <w:rFonts w:ascii="Times New Roman" w:hAnsi="Times New Roman" w:cs="Times New Roman"/>
                <w:color w:val="000000" w:themeColor="text1"/>
                <w:sz w:val="24"/>
                <w:szCs w:val="24"/>
                <w:lang w:val="bg-BG"/>
              </w:rPr>
              <w:t xml:space="preserve"> </w:t>
            </w:r>
          </w:p>
        </w:tc>
        <w:tc>
          <w:tcPr>
            <w:tcW w:w="6490" w:type="dxa"/>
          </w:tcPr>
          <w:p w:rsidR="00006A02" w:rsidRPr="00766819" w:rsidRDefault="00006A02" w:rsidP="0076681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766819">
              <w:rPr>
                <w:rFonts w:ascii="Times New Roman" w:eastAsia="Times New Roman" w:hAnsi="Times New Roman"/>
                <w:b/>
                <w:bCs/>
                <w:color w:val="auto"/>
                <w:sz w:val="24"/>
                <w:szCs w:val="24"/>
                <w:lang w:val="bg-BG" w:eastAsia="bg-BG"/>
              </w:rPr>
              <w:t xml:space="preserve">Напуснали  училище, учащи от 1 до 8 клас </w:t>
            </w:r>
            <w:r w:rsidRPr="00766819">
              <w:rPr>
                <w:rFonts w:ascii="Times New Roman" w:eastAsia="Times New Roman" w:hAnsi="Times New Roman"/>
                <w:b/>
                <w:color w:val="auto"/>
                <w:sz w:val="24"/>
                <w:szCs w:val="24"/>
                <w:lang w:val="bg-BG" w:eastAsia="bg-BG"/>
              </w:rPr>
              <w:t>в страната и по райони през учебната 2015/2016г. и 2016/2017г., бр.</w:t>
            </w:r>
          </w:p>
        </w:tc>
        <w:tc>
          <w:tcPr>
            <w:tcW w:w="1649" w:type="dxa"/>
          </w:tcPr>
          <w:p w:rsidR="00006A02" w:rsidRPr="00233D60" w:rsidRDefault="00006A02" w:rsidP="00923A20">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6</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9C0300">
              <w:rPr>
                <w:rFonts w:ascii="Times New Roman" w:hAnsi="Times New Roman" w:cs="Times New Roman"/>
                <w:color w:val="000000" w:themeColor="text1"/>
                <w:sz w:val="24"/>
                <w:szCs w:val="24"/>
                <w:lang w:val="bg-BG"/>
              </w:rPr>
              <w:t>Фигура 20</w:t>
            </w:r>
          </w:p>
        </w:tc>
        <w:tc>
          <w:tcPr>
            <w:tcW w:w="6490" w:type="dxa"/>
          </w:tcPr>
          <w:p w:rsidR="00006A02" w:rsidRPr="009C0300" w:rsidRDefault="00006A02" w:rsidP="00787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bg-BG"/>
              </w:rPr>
            </w:pPr>
            <w:r>
              <w:rPr>
                <w:rFonts w:ascii="Times New Roman" w:eastAsia="Times New Roman" w:hAnsi="Times New Roman"/>
                <w:b/>
                <w:bCs/>
                <w:color w:val="auto"/>
                <w:sz w:val="24"/>
                <w:szCs w:val="24"/>
                <w:lang w:val="bg-BG" w:eastAsia="bg-BG"/>
              </w:rPr>
              <w:t>Относителен дял на населението на възраст 30-34 навършени години със завършено висше образование в страната и ЕС (28), %</w:t>
            </w:r>
          </w:p>
        </w:tc>
        <w:tc>
          <w:tcPr>
            <w:tcW w:w="1649" w:type="dxa"/>
          </w:tcPr>
          <w:p w:rsidR="00006A02" w:rsidRPr="00233D60" w:rsidRDefault="00006A0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7</w:t>
            </w:r>
          </w:p>
          <w:p w:rsidR="00006A02" w:rsidRPr="00233D60" w:rsidRDefault="00006A0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21</w:t>
            </w:r>
          </w:p>
        </w:tc>
        <w:tc>
          <w:tcPr>
            <w:tcW w:w="6490" w:type="dxa"/>
          </w:tcPr>
          <w:p w:rsidR="00006A02" w:rsidRPr="00233D60"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Лекари по област</w:t>
            </w:r>
            <w:r>
              <w:rPr>
                <w:rFonts w:ascii="Times New Roman" w:hAnsi="Times New Roman" w:cs="Times New Roman"/>
                <w:b/>
                <w:color w:val="000000" w:themeColor="text1"/>
                <w:sz w:val="24"/>
                <w:szCs w:val="24"/>
              </w:rPr>
              <w:t>и в ЮИР за периода  2013 -  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w:t>
            </w:r>
          </w:p>
        </w:tc>
        <w:tc>
          <w:tcPr>
            <w:tcW w:w="1649" w:type="dxa"/>
          </w:tcPr>
          <w:p w:rsidR="00006A02" w:rsidRPr="00233D60" w:rsidRDefault="00006A02"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38</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22</w:t>
            </w:r>
          </w:p>
        </w:tc>
        <w:tc>
          <w:tcPr>
            <w:tcW w:w="6490" w:type="dxa"/>
          </w:tcPr>
          <w:p w:rsidR="00006A02" w:rsidRPr="00233D60"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Население  на един лекар по област</w:t>
            </w:r>
            <w:r>
              <w:rPr>
                <w:rFonts w:ascii="Times New Roman" w:hAnsi="Times New Roman" w:cs="Times New Roman"/>
                <w:b/>
                <w:color w:val="000000" w:themeColor="text1"/>
                <w:sz w:val="24"/>
                <w:szCs w:val="24"/>
              </w:rPr>
              <w:t>и в ЮИР за периода  2013 -  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w:t>
            </w:r>
          </w:p>
        </w:tc>
        <w:tc>
          <w:tcPr>
            <w:tcW w:w="1649" w:type="dxa"/>
          </w:tcPr>
          <w:p w:rsidR="00006A02" w:rsidRPr="00233D60"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w:t>
            </w:r>
            <w:r>
              <w:rPr>
                <w:rFonts w:ascii="Times New Roman" w:hAnsi="Times New Roman" w:cs="Times New Roman"/>
                <w:color w:val="000000" w:themeColor="text1"/>
                <w:sz w:val="24"/>
                <w:szCs w:val="24"/>
                <w:lang w:val="bg-BG"/>
              </w:rPr>
              <w:t xml:space="preserve"> 39</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C35586">
              <w:rPr>
                <w:rFonts w:ascii="Times New Roman" w:hAnsi="Times New Roman" w:cs="Times New Roman"/>
                <w:color w:val="000000" w:themeColor="text1"/>
                <w:sz w:val="24"/>
                <w:szCs w:val="24"/>
                <w:lang w:val="bg-BG"/>
              </w:rPr>
              <w:t>Фигура 23</w:t>
            </w:r>
          </w:p>
        </w:tc>
        <w:tc>
          <w:tcPr>
            <w:tcW w:w="6490" w:type="dxa"/>
          </w:tcPr>
          <w:p w:rsidR="00006A02" w:rsidRPr="00C35586" w:rsidRDefault="00006A02" w:rsidP="00C35586">
            <w:pPr>
              <w:spacing w:line="276" w:lineRule="auto"/>
              <w:jc w:val="both"/>
              <w:cnfStyle w:val="000000100000" w:firstRow="0" w:lastRow="0" w:firstColumn="0" w:lastColumn="0" w:oddVBand="0" w:evenVBand="0" w:oddHBand="1" w:evenHBand="0" w:firstRowFirstColumn="0" w:firstRowLastColumn="0" w:lastRowFirstColumn="0" w:lastRowLastColumn="0"/>
              <w:rPr>
                <w:rFonts w:ascii="All Times New Roman" w:eastAsia="Times New Roman" w:hAnsi="All Times New Roman" w:cs="All Times New Roman"/>
                <w:b/>
                <w:color w:val="auto"/>
                <w:sz w:val="24"/>
                <w:szCs w:val="24"/>
                <w:lang w:val="bg-BG" w:eastAsia="bg-BG"/>
              </w:rPr>
            </w:pPr>
            <w:r w:rsidRPr="00C35586">
              <w:rPr>
                <w:rFonts w:ascii="All Times New Roman" w:eastAsia="Times New Roman" w:hAnsi="All Times New Roman" w:cs="All Times New Roman"/>
                <w:b/>
                <w:color w:val="auto"/>
                <w:sz w:val="24"/>
                <w:szCs w:val="24"/>
                <w:lang w:val="bg-BG" w:eastAsia="bg-BG"/>
              </w:rPr>
              <w:t>Лекари по дентална медицина по области в ЮИР за периода 2013 - 2016</w:t>
            </w:r>
            <w:r>
              <w:rPr>
                <w:rFonts w:ascii="All Times New Roman" w:eastAsia="Times New Roman" w:hAnsi="All Times New Roman" w:cs="All Times New Roman"/>
                <w:b/>
                <w:color w:val="auto"/>
                <w:sz w:val="24"/>
                <w:szCs w:val="24"/>
                <w:lang w:val="bg-BG" w:eastAsia="bg-BG"/>
              </w:rPr>
              <w:t xml:space="preserve"> г.,</w:t>
            </w:r>
            <w:r w:rsidRPr="00C35586">
              <w:rPr>
                <w:rFonts w:ascii="All Times New Roman" w:eastAsia="Times New Roman" w:hAnsi="All Times New Roman" w:cs="All Times New Roman"/>
                <w:b/>
                <w:color w:val="auto"/>
                <w:sz w:val="24"/>
                <w:szCs w:val="24"/>
                <w:lang w:val="bg-BG" w:eastAsia="bg-BG"/>
              </w:rPr>
              <w:t xml:space="preserve"> бр.</w:t>
            </w:r>
          </w:p>
          <w:p w:rsidR="00006A02" w:rsidRPr="00233D60"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p>
        </w:tc>
        <w:tc>
          <w:tcPr>
            <w:tcW w:w="1649" w:type="dxa"/>
          </w:tcPr>
          <w:p w:rsidR="00006A02" w:rsidRPr="00233D60"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Pr>
                <w:rFonts w:ascii="Times New Roman" w:hAnsi="Times New Roman" w:cs="Times New Roman"/>
                <w:color w:val="000000" w:themeColor="text1"/>
                <w:sz w:val="24"/>
                <w:szCs w:val="24"/>
                <w:lang w:val="bg-BG"/>
              </w:rPr>
              <w:t>0</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24</w:t>
            </w:r>
          </w:p>
        </w:tc>
        <w:tc>
          <w:tcPr>
            <w:tcW w:w="6490" w:type="dxa"/>
          </w:tcPr>
          <w:p w:rsidR="00006A02" w:rsidRPr="00233D60"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Население  на един лекар по дентална медицина по обл</w:t>
            </w:r>
            <w:r>
              <w:rPr>
                <w:rFonts w:ascii="Times New Roman" w:hAnsi="Times New Roman" w:cs="Times New Roman"/>
                <w:b/>
                <w:color w:val="000000" w:themeColor="text1"/>
                <w:sz w:val="24"/>
                <w:szCs w:val="24"/>
              </w:rPr>
              <w:t>асти в ЮИР  за периода 2013-201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   </w:t>
            </w:r>
          </w:p>
        </w:tc>
        <w:tc>
          <w:tcPr>
            <w:tcW w:w="1649" w:type="dxa"/>
          </w:tcPr>
          <w:p w:rsidR="00006A02" w:rsidRPr="00233D60"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Pr>
                <w:rFonts w:ascii="Times New Roman" w:hAnsi="Times New Roman" w:cs="Times New Roman"/>
                <w:color w:val="000000" w:themeColor="text1"/>
                <w:sz w:val="24"/>
                <w:szCs w:val="24"/>
                <w:lang w:val="bg-BG"/>
              </w:rPr>
              <w:t>1</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F37B9A" w:rsidRDefault="00006A02" w:rsidP="00A7679C">
            <w:pPr>
              <w:spacing w:after="200" w:line="240" w:lineRule="auto"/>
              <w:rPr>
                <w:rFonts w:ascii="Times New Roman" w:hAnsi="Times New Roman" w:cs="Times New Roman"/>
                <w:color w:val="auto"/>
                <w:sz w:val="24"/>
                <w:szCs w:val="24"/>
                <w:lang w:val="bg-BG"/>
              </w:rPr>
            </w:pPr>
            <w:r w:rsidRPr="00F37B9A">
              <w:rPr>
                <w:rFonts w:ascii="Times New Roman" w:hAnsi="Times New Roman" w:cs="Times New Roman"/>
                <w:color w:val="auto"/>
                <w:sz w:val="24"/>
                <w:szCs w:val="24"/>
                <w:lang w:val="bg-BG"/>
              </w:rPr>
              <w:t>Фигура 25</w:t>
            </w:r>
          </w:p>
        </w:tc>
        <w:tc>
          <w:tcPr>
            <w:tcW w:w="6490" w:type="dxa"/>
          </w:tcPr>
          <w:p w:rsidR="00006A02" w:rsidRPr="00F37B9A" w:rsidRDefault="00F37B9A" w:rsidP="00F37B9A">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F37B9A">
              <w:rPr>
                <w:rFonts w:ascii="Times New Roman" w:hAnsi="Times New Roman" w:cs="Times New Roman"/>
                <w:b/>
                <w:color w:val="auto"/>
                <w:sz w:val="24"/>
                <w:szCs w:val="24"/>
                <w:lang w:val="bg-BG"/>
              </w:rPr>
              <w:t>Физически напредък по ЖП проекта за тягови подстанции към 31.10.2017г.</w:t>
            </w:r>
          </w:p>
        </w:tc>
        <w:tc>
          <w:tcPr>
            <w:tcW w:w="1649" w:type="dxa"/>
          </w:tcPr>
          <w:p w:rsidR="00006A02" w:rsidRPr="00F37B9A" w:rsidRDefault="00F37B9A" w:rsidP="00923A20">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37B9A">
              <w:rPr>
                <w:rFonts w:ascii="Times New Roman" w:hAnsi="Times New Roman" w:cs="Times New Roman"/>
                <w:color w:val="auto"/>
                <w:sz w:val="24"/>
                <w:szCs w:val="24"/>
                <w:lang w:val="bg-BG"/>
              </w:rPr>
              <w:t xml:space="preserve">  113</w:t>
            </w:r>
          </w:p>
        </w:tc>
      </w:tr>
    </w:tbl>
    <w:p w:rsidR="00AE7571" w:rsidRDefault="00AE7571"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C22406" w:rsidRDefault="00C22406" w:rsidP="001C03F8">
      <w:pPr>
        <w:rPr>
          <w:rFonts w:ascii="Times New Roman" w:hAnsi="Times New Roman" w:cs="Times New Roman"/>
          <w:b/>
          <w:bCs/>
          <w:sz w:val="24"/>
          <w:szCs w:val="24"/>
          <w:lang w:val="bg-BG"/>
        </w:rPr>
      </w:pPr>
    </w:p>
    <w:p w:rsidR="00006A02" w:rsidRDefault="00006A02" w:rsidP="001C03F8">
      <w:pPr>
        <w:rPr>
          <w:rFonts w:ascii="Times New Roman" w:hAnsi="Times New Roman" w:cs="Times New Roman"/>
          <w:b/>
          <w:bCs/>
          <w:sz w:val="24"/>
          <w:szCs w:val="24"/>
          <w:lang w:val="bg-BG"/>
        </w:rPr>
      </w:pPr>
    </w:p>
    <w:p w:rsidR="006A49F5" w:rsidRDefault="006A49F5" w:rsidP="001C03F8">
      <w:pPr>
        <w:rPr>
          <w:rFonts w:ascii="Times New Roman" w:hAnsi="Times New Roman" w:cs="Times New Roman"/>
          <w:b/>
          <w:bCs/>
          <w:sz w:val="24"/>
          <w:szCs w:val="24"/>
          <w:lang w:val="bg-BG"/>
        </w:rPr>
      </w:pPr>
    </w:p>
    <w:p w:rsidR="006A49F5" w:rsidRDefault="006A49F5"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1C03F8" w:rsidRPr="0028159A" w:rsidRDefault="001C03F8" w:rsidP="001C03F8">
      <w:pPr>
        <w:rPr>
          <w:rFonts w:ascii="Times New Roman" w:hAnsi="Times New Roman" w:cs="Times New Roman"/>
          <w:b/>
          <w:bCs/>
          <w:sz w:val="24"/>
          <w:szCs w:val="24"/>
          <w:lang w:val="bg-BG"/>
        </w:rPr>
      </w:pPr>
      <w:r w:rsidRPr="0028159A">
        <w:rPr>
          <w:rFonts w:ascii="Times New Roman" w:hAnsi="Times New Roman" w:cs="Times New Roman"/>
          <w:b/>
          <w:bCs/>
          <w:sz w:val="24"/>
          <w:szCs w:val="24"/>
          <w:lang w:val="bg-BG"/>
        </w:rPr>
        <w:lastRenderedPageBreak/>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28159A"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АУЕР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Агенция за устойчиво енергийно регулиране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БВП</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Брутен вътрешен продукт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БД</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Басейнова дирекция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ВЕИ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Възобновяеми енергийни източници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ВиК</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Водоснабдяване и канализация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ГПСОВ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Градска пречиствателна станция за отпадни води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ДРСЗ</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Дирекция регионална служба по заетостта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ДМА</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Дълготрайни материални активи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 съюз</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ЕФМДР</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Европейския фонд за морско дело и рибарство</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ЗРР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Закон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ИАОС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Изпълнителна агенция по околна среда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ИСУН</w:t>
            </w:r>
            <w:r w:rsidR="00480BAC">
              <w:rPr>
                <w:rFonts w:ascii="Times New Roman" w:hAnsi="Times New Roman" w:cs="Times New Roman"/>
                <w:color w:val="auto"/>
                <w:sz w:val="24"/>
                <w:szCs w:val="24"/>
                <w:lang w:val="bg-BG"/>
              </w:rPr>
              <w:t xml:space="preserve"> </w:t>
            </w:r>
            <w:r w:rsidR="00F96D81">
              <w:rPr>
                <w:rFonts w:ascii="Times New Roman" w:hAnsi="Times New Roman" w:cs="Times New Roman"/>
                <w:color w:val="auto"/>
                <w:sz w:val="24"/>
                <w:szCs w:val="24"/>
                <w:lang w:val="bg-BG"/>
              </w:rPr>
              <w:t>2020</w:t>
            </w:r>
          </w:p>
        </w:tc>
        <w:tc>
          <w:tcPr>
            <w:tcW w:w="7466" w:type="dxa"/>
            <w:hideMark/>
          </w:tcPr>
          <w:p w:rsidR="001C03F8" w:rsidRPr="0028159A"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96D81">
              <w:rPr>
                <w:rFonts w:ascii="Times New Roman" w:hAnsi="Times New Roman" w:cs="Times New Roman"/>
                <w:color w:val="auto"/>
                <w:sz w:val="24"/>
                <w:szCs w:val="24"/>
                <w:lang w:val="bg-BG"/>
              </w:rPr>
              <w:t>Информационна система за управление и наблюдение на ср</w:t>
            </w:r>
            <w:r>
              <w:rPr>
                <w:rFonts w:ascii="Times New Roman" w:hAnsi="Times New Roman" w:cs="Times New Roman"/>
                <w:color w:val="auto"/>
                <w:sz w:val="24"/>
                <w:szCs w:val="24"/>
                <w:lang w:val="bg-BG"/>
              </w:rPr>
              <w:t>едствата от ЕС в България  2020</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КАВ</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Качеството на атмосферния въздух</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здравеопазването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lang w:val="bg-BG"/>
              </w:rPr>
              <w:t>Министерство на икономиката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МЕ</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енергетиката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МТ                            </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туризма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МЗХ</w:t>
            </w:r>
            <w:r w:rsidR="007E79AF">
              <w:rPr>
                <w:rFonts w:ascii="Times New Roman" w:hAnsi="Times New Roman" w:cs="Times New Roman"/>
                <w:color w:val="auto"/>
                <w:sz w:val="24"/>
                <w:szCs w:val="24"/>
                <w:lang w:val="bg-BG"/>
              </w:rPr>
              <w:t>Г</w:t>
            </w:r>
          </w:p>
        </w:tc>
        <w:tc>
          <w:tcPr>
            <w:tcW w:w="7466" w:type="dxa"/>
            <w:hideMark/>
          </w:tcPr>
          <w:p w:rsidR="001C03F8" w:rsidRPr="0028159A"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Министерство на земеделието, </w:t>
            </w:r>
            <w:r w:rsidR="001C03F8" w:rsidRPr="0028159A">
              <w:rPr>
                <w:rFonts w:ascii="Times New Roman" w:hAnsi="Times New Roman" w:cs="Times New Roman"/>
                <w:color w:val="auto"/>
                <w:sz w:val="24"/>
                <w:szCs w:val="24"/>
                <w:lang w:val="bg-BG"/>
              </w:rPr>
              <w:t>храните</w:t>
            </w:r>
            <w:r>
              <w:rPr>
                <w:rFonts w:ascii="Times New Roman" w:hAnsi="Times New Roman" w:cs="Times New Roman"/>
                <w:color w:val="auto"/>
                <w:sz w:val="24"/>
                <w:szCs w:val="24"/>
                <w:lang w:val="bg-BG"/>
              </w:rPr>
              <w:t xml:space="preserve">  и горите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ММС</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Министерство на младежта и спорта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околната среда и водите</w:t>
            </w:r>
          </w:p>
        </w:tc>
      </w:tr>
      <w:tr w:rsidR="00B17F4D"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28159A" w:rsidRDefault="00B17F4D" w:rsidP="001C03F8">
            <w:pPr>
              <w:rPr>
                <w:rFonts w:ascii="Times New Roman" w:hAnsi="Times New Roman" w:cs="Times New Roman"/>
                <w:sz w:val="24"/>
                <w:szCs w:val="24"/>
                <w:lang w:val="bg-BG"/>
              </w:rPr>
            </w:pPr>
            <w:r>
              <w:rPr>
                <w:rFonts w:ascii="Times New Roman" w:hAnsi="Times New Roman" w:cs="Times New Roman"/>
                <w:sz w:val="24"/>
                <w:szCs w:val="24"/>
                <w:lang w:val="bg-BG"/>
              </w:rPr>
              <w:t>МОН</w:t>
            </w:r>
          </w:p>
        </w:tc>
        <w:tc>
          <w:tcPr>
            <w:tcW w:w="7466" w:type="dxa"/>
          </w:tcPr>
          <w:p w:rsidR="00B17F4D"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w:t>
            </w:r>
            <w:r>
              <w:rPr>
                <w:rFonts w:ascii="Times New Roman" w:hAnsi="Times New Roman" w:cs="Times New Roman"/>
                <w:color w:val="auto"/>
                <w:sz w:val="24"/>
                <w:szCs w:val="24"/>
                <w:lang w:val="bg-BG"/>
              </w:rPr>
              <w:t xml:space="preserve"> образованието и науката</w:t>
            </w:r>
          </w:p>
          <w:p w:rsidR="00B17F4D" w:rsidRPr="0028159A"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lastRenderedPageBreak/>
              <w:t>МРРБ</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НПЕЕМЖЗ</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НПДЕВИ</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Национален статистически институт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НСРР</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Национална стратегия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ПМС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Постановление на Министерски съвет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ПСОВ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Пречиствателна станция за отпадни води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ППЗРР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ПУДООС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РДСП</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РИОСВ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Регионална инспекция по околната среда и водите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РСР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Регионален съвет за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РОУКАВ</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РПМ</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Републиканска пътна мрежа</w:t>
            </w:r>
          </w:p>
        </w:tc>
      </w:tr>
      <w:tr w:rsidR="00D47D39"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28159A" w:rsidRDefault="00D47D39" w:rsidP="001C03F8">
            <w:pPr>
              <w:rPr>
                <w:rFonts w:ascii="Times New Roman" w:hAnsi="Times New Roman" w:cs="Times New Roman"/>
                <w:sz w:val="24"/>
                <w:szCs w:val="24"/>
                <w:lang w:val="bg-BG"/>
              </w:rPr>
            </w:pPr>
            <w:r>
              <w:rPr>
                <w:rFonts w:ascii="Times New Roman" w:hAnsi="Times New Roman" w:cs="Times New Roman"/>
                <w:sz w:val="24"/>
                <w:szCs w:val="24"/>
                <w:lang w:val="bg-BG"/>
              </w:rPr>
              <w:t>РУО</w:t>
            </w:r>
          </w:p>
        </w:tc>
        <w:tc>
          <w:tcPr>
            <w:tcW w:w="7466" w:type="dxa"/>
          </w:tcPr>
          <w:p w:rsidR="00D47D39"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Регионално управление по образование  </w:t>
            </w:r>
          </w:p>
          <w:p w:rsidR="00D47D39" w:rsidRPr="0028159A"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СЗР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Северозападен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СИР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Североизточен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Северен централен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ФМ на ЕИП</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ЮИР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Югоизточен район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ЮЗР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Югозападен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Южен централен район</w:t>
            </w:r>
          </w:p>
        </w:tc>
      </w:tr>
    </w:tbl>
    <w:p w:rsidR="001C03F8" w:rsidRPr="001C03F8" w:rsidRDefault="001C03F8" w:rsidP="001C03F8">
      <w:pPr>
        <w:rPr>
          <w:b/>
          <w:lang w:val="bg-BG"/>
        </w:rPr>
      </w:pPr>
    </w:p>
    <w:p w:rsidR="00123C21" w:rsidRPr="001C03F8" w:rsidRDefault="00123C21" w:rsidP="001C03F8">
      <w:pPr>
        <w:rPr>
          <w:b/>
          <w:lang w:val="bg-BG"/>
        </w:rPr>
      </w:pPr>
    </w:p>
    <w:p w:rsidR="001C03F8" w:rsidRPr="00AE7571" w:rsidRDefault="001C03F8" w:rsidP="003F3F85">
      <w:pPr>
        <w:shd w:val="clear" w:color="auto" w:fill="D9D9D9" w:themeFill="background1" w:themeFillShade="D9"/>
        <w:ind w:left="-142"/>
        <w:rPr>
          <w:rFonts w:ascii="Times New Roman" w:hAnsi="Times New Roman" w:cs="Times New Roman"/>
          <w:b/>
          <w:sz w:val="24"/>
          <w:szCs w:val="24"/>
          <w:lang w:val="bg-BG"/>
        </w:rPr>
      </w:pPr>
      <w:r w:rsidRPr="00AE7571">
        <w:rPr>
          <w:rFonts w:ascii="Times New Roman" w:hAnsi="Times New Roman" w:cs="Times New Roman"/>
          <w:b/>
          <w:sz w:val="24"/>
          <w:szCs w:val="24"/>
        </w:rPr>
        <w:lastRenderedPageBreak/>
        <w:t xml:space="preserve">I .  </w:t>
      </w:r>
      <w:r w:rsidRPr="00AE7571">
        <w:rPr>
          <w:rFonts w:ascii="Times New Roman" w:hAnsi="Times New Roman" w:cs="Times New Roman"/>
          <w:b/>
          <w:sz w:val="24"/>
          <w:szCs w:val="24"/>
          <w:lang w:val="bg-BG"/>
        </w:rPr>
        <w:t>ВЪВЕДЕНИЕ</w:t>
      </w:r>
    </w:p>
    <w:p w:rsidR="001C03F8" w:rsidRPr="0028159A" w:rsidRDefault="001C03F8" w:rsidP="007C063C">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 за наблюдение изпълнението на Регионалния план за развитие на Югоизточен район</w:t>
      </w:r>
      <w:r w:rsidR="002D48BE">
        <w:rPr>
          <w:rFonts w:ascii="Times New Roman" w:hAnsi="Times New Roman" w:cs="Times New Roman"/>
          <w:sz w:val="24"/>
          <w:szCs w:val="24"/>
          <w:lang w:val="bg-BG"/>
        </w:rPr>
        <w:t xml:space="preserve"> ( РПР на ЮИР ) за 201</w:t>
      </w:r>
      <w:r w:rsidR="000569C1">
        <w:rPr>
          <w:rFonts w:ascii="Times New Roman" w:hAnsi="Times New Roman" w:cs="Times New Roman"/>
          <w:sz w:val="24"/>
          <w:szCs w:val="24"/>
          <w:lang w:val="bg-BG"/>
        </w:rPr>
        <w:t>7</w:t>
      </w:r>
      <w:r w:rsidRPr="0028159A">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p>
    <w:p w:rsidR="001C03F8" w:rsidRPr="0028159A" w:rsidRDefault="001C03F8" w:rsidP="007C063C">
      <w:pPr>
        <w:spacing w:line="360" w:lineRule="auto"/>
        <w:ind w:left="-142" w:firstLine="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Структурата на доклада включва:</w:t>
      </w:r>
      <w:r w:rsidRPr="0028159A">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28159A" w:rsidRDefault="001C03F8" w:rsidP="00DE2817">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w:t>
      </w:r>
      <w:r w:rsidRPr="0028159A">
        <w:rPr>
          <w:rFonts w:ascii="Times New Roman" w:hAnsi="Times New Roman" w:cs="Times New Roman"/>
          <w:sz w:val="24"/>
          <w:szCs w:val="24"/>
          <w:lang w:val="bg-BG"/>
        </w:rPr>
        <w:t xml:space="preserve">  </w:t>
      </w:r>
      <w:r w:rsidRPr="0028159A">
        <w:rPr>
          <w:rFonts w:ascii="Times New Roman" w:hAnsi="Times New Roman" w:cs="Times New Roman"/>
          <w:b/>
          <w:sz w:val="24"/>
          <w:szCs w:val="24"/>
          <w:lang w:val="bg-BG"/>
        </w:rPr>
        <w:t xml:space="preserve">се основава на </w:t>
      </w:r>
      <w:r w:rsidRPr="0028159A">
        <w:rPr>
          <w:rFonts w:ascii="Times New Roman" w:hAnsi="Times New Roman" w:cs="Times New Roman"/>
          <w:sz w:val="24"/>
          <w:szCs w:val="24"/>
          <w:lang w:val="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  РДСП, ДРСЗ, Годишните доклади на ОПУ - Бургас, Стара Загора,</w:t>
      </w:r>
      <w:r w:rsidR="00286628">
        <w:rPr>
          <w:rFonts w:ascii="Times New Roman" w:hAnsi="Times New Roman" w:cs="Times New Roman"/>
          <w:sz w:val="24"/>
          <w:szCs w:val="24"/>
        </w:rPr>
        <w:t xml:space="preserve"> </w:t>
      </w:r>
      <w:r w:rsidRPr="0028159A">
        <w:rPr>
          <w:rFonts w:ascii="Times New Roman" w:hAnsi="Times New Roman" w:cs="Times New Roman"/>
          <w:sz w:val="24"/>
          <w:szCs w:val="24"/>
          <w:lang w:val="bg-BG"/>
        </w:rPr>
        <w:t>Сливен и Ямбол, ИАОС</w:t>
      </w:r>
      <w:r w:rsidR="004561A8">
        <w:rPr>
          <w:rFonts w:ascii="Times New Roman" w:hAnsi="Times New Roman" w:cs="Times New Roman"/>
          <w:sz w:val="24"/>
          <w:szCs w:val="24"/>
          <w:lang w:val="bg-BG"/>
        </w:rPr>
        <w:t>, ВиК дружествата в района,</w:t>
      </w:r>
      <w:r w:rsidRPr="0028159A">
        <w:rPr>
          <w:rFonts w:ascii="Times New Roman" w:hAnsi="Times New Roman" w:cs="Times New Roman"/>
          <w:sz w:val="24"/>
          <w:szCs w:val="24"/>
          <w:lang w:val="bg-BG"/>
        </w:rPr>
        <w:t xml:space="preserve"> ДП „НКЖИ“, МК, МТ, Министерство на младежта и спорта, Институт по океанология</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 Варна към</w:t>
      </w:r>
      <w:r w:rsidRPr="0028159A">
        <w:rPr>
          <w:rFonts w:ascii="Times New Roman" w:hAnsi="Times New Roman" w:cs="Times New Roman"/>
          <w:sz w:val="24"/>
          <w:szCs w:val="24"/>
        </w:rPr>
        <w:t xml:space="preserve"> </w:t>
      </w:r>
      <w:r w:rsidRPr="0028159A">
        <w:rPr>
          <w:rFonts w:ascii="Times New Roman" w:hAnsi="Times New Roman" w:cs="Times New Roman"/>
          <w:sz w:val="24"/>
          <w:szCs w:val="24"/>
          <w:lang w:val="bg-BG"/>
        </w:rPr>
        <w:t>БАН,</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Pr="0028159A">
        <w:rPr>
          <w:rFonts w:ascii="Times New Roman" w:hAnsi="Times New Roman" w:cs="Times New Roman"/>
          <w:sz w:val="24"/>
          <w:szCs w:val="24"/>
          <w:lang w:val="bg-BG"/>
        </w:rPr>
        <w:t>бщини,</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00CB5E3F">
        <w:rPr>
          <w:rFonts w:ascii="Times New Roman" w:hAnsi="Times New Roman" w:cs="Times New Roman"/>
          <w:sz w:val="24"/>
          <w:szCs w:val="24"/>
          <w:lang w:val="bg-BG"/>
        </w:rPr>
        <w:t>бласти, РУ</w:t>
      </w:r>
      <w:r w:rsidRPr="0028159A">
        <w:rPr>
          <w:rFonts w:ascii="Times New Roman" w:hAnsi="Times New Roman" w:cs="Times New Roman"/>
          <w:sz w:val="24"/>
          <w:szCs w:val="24"/>
          <w:lang w:val="bg-BG"/>
        </w:rPr>
        <w:t>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w:t>
      </w:r>
      <w:r w:rsidR="00286628">
        <w:rPr>
          <w:rFonts w:ascii="Times New Roman" w:hAnsi="Times New Roman" w:cs="Times New Roman"/>
          <w:sz w:val="24"/>
          <w:szCs w:val="24"/>
          <w:lang w:val="bg-BG"/>
        </w:rPr>
        <w:t>ките планове за развитие за 201</w:t>
      </w:r>
      <w:r w:rsidR="000569C1">
        <w:rPr>
          <w:rFonts w:ascii="Times New Roman" w:hAnsi="Times New Roman" w:cs="Times New Roman"/>
          <w:sz w:val="24"/>
          <w:szCs w:val="24"/>
          <w:lang w:val="bg-BG"/>
        </w:rPr>
        <w:t>7</w:t>
      </w:r>
      <w:r w:rsidRPr="0028159A">
        <w:rPr>
          <w:rFonts w:ascii="Times New Roman" w:hAnsi="Times New Roman" w:cs="Times New Roman"/>
          <w:sz w:val="24"/>
          <w:szCs w:val="24"/>
          <w:lang w:val="bg-BG"/>
        </w:rPr>
        <w:t xml:space="preserve"> г., както и данни от </w:t>
      </w:r>
      <w:r w:rsidR="00DE2817">
        <w:rPr>
          <w:rFonts w:ascii="Times New Roman" w:hAnsi="Times New Roman" w:cs="Times New Roman"/>
          <w:sz w:val="24"/>
          <w:szCs w:val="24"/>
          <w:lang w:val="bg-BG"/>
        </w:rPr>
        <w:t>Информационна система за управление и наблюдение</w:t>
      </w:r>
      <w:r w:rsidR="00DE2817">
        <w:rPr>
          <w:rFonts w:ascii="Times New Roman" w:hAnsi="Times New Roman" w:cs="Times New Roman"/>
          <w:sz w:val="24"/>
          <w:szCs w:val="24"/>
        </w:rPr>
        <w:t xml:space="preserve"> </w:t>
      </w:r>
      <w:r w:rsidR="00DE2817">
        <w:rPr>
          <w:rFonts w:ascii="Times New Roman" w:hAnsi="Times New Roman" w:cs="Times New Roman"/>
          <w:sz w:val="24"/>
          <w:szCs w:val="24"/>
          <w:lang w:val="bg-BG"/>
        </w:rPr>
        <w:t>на средствата от ЕС в Б</w:t>
      </w:r>
      <w:r w:rsidR="00DE2817" w:rsidRPr="00DE2817">
        <w:rPr>
          <w:rFonts w:ascii="Times New Roman" w:hAnsi="Times New Roman" w:cs="Times New Roman"/>
          <w:sz w:val="24"/>
          <w:szCs w:val="24"/>
          <w:lang w:val="bg-BG"/>
        </w:rPr>
        <w:t xml:space="preserve">ългария </w:t>
      </w:r>
      <w:r w:rsidR="00DE2817">
        <w:rPr>
          <w:rFonts w:ascii="Times New Roman" w:hAnsi="Times New Roman" w:cs="Times New Roman"/>
          <w:sz w:val="24"/>
          <w:szCs w:val="24"/>
          <w:lang w:val="bg-BG"/>
        </w:rPr>
        <w:t xml:space="preserve"> </w:t>
      </w:r>
      <w:r w:rsidR="00DE2817" w:rsidRPr="00DE2817">
        <w:rPr>
          <w:rFonts w:ascii="Times New Roman" w:hAnsi="Times New Roman" w:cs="Times New Roman"/>
          <w:sz w:val="24"/>
          <w:szCs w:val="24"/>
          <w:lang w:val="bg-BG"/>
        </w:rPr>
        <w:t>2020</w:t>
      </w:r>
      <w:r w:rsidR="00DE2817">
        <w:rPr>
          <w:rFonts w:ascii="Times New Roman" w:hAnsi="Times New Roman" w:cs="Times New Roman"/>
          <w:sz w:val="24"/>
          <w:szCs w:val="24"/>
          <w:lang w:val="bg-BG"/>
        </w:rPr>
        <w:t>.</w:t>
      </w:r>
    </w:p>
    <w:p w:rsidR="00C74C4C" w:rsidRPr="00A949AC" w:rsidRDefault="001C03F8" w:rsidP="007C063C">
      <w:pPr>
        <w:spacing w:line="360" w:lineRule="auto"/>
        <w:ind w:left="-142"/>
        <w:jc w:val="both"/>
        <w:rPr>
          <w:rFonts w:ascii="Times New Roman" w:hAnsi="Times New Roman" w:cs="Times New Roman"/>
          <w:sz w:val="24"/>
          <w:szCs w:val="24"/>
          <w:lang w:val="bg-BG"/>
        </w:rPr>
      </w:pPr>
      <w:r w:rsidRPr="00E43DBF">
        <w:rPr>
          <w:rFonts w:ascii="Times New Roman" w:hAnsi="Times New Roman" w:cs="Times New Roman"/>
          <w:b/>
          <w:sz w:val="24"/>
          <w:szCs w:val="24"/>
          <w:lang w:val="bg-BG"/>
        </w:rPr>
        <w:t>Годишният доклад</w:t>
      </w:r>
      <w:r w:rsidRPr="00E43DBF">
        <w:rPr>
          <w:rFonts w:ascii="Times New Roman" w:hAnsi="Times New Roman" w:cs="Times New Roman"/>
          <w:sz w:val="24"/>
          <w:szCs w:val="24"/>
          <w:lang w:val="bg-BG"/>
        </w:rPr>
        <w:t xml:space="preserve"> </w:t>
      </w:r>
      <w:r w:rsidRPr="00E43DBF">
        <w:rPr>
          <w:rFonts w:ascii="Times New Roman" w:hAnsi="Times New Roman" w:cs="Times New Roman"/>
          <w:b/>
          <w:sz w:val="24"/>
          <w:szCs w:val="24"/>
          <w:lang w:val="bg-BG"/>
        </w:rPr>
        <w:t xml:space="preserve">е разработен </w:t>
      </w:r>
      <w:r w:rsidR="00E43DBF" w:rsidRPr="00E43DBF">
        <w:rPr>
          <w:rFonts w:ascii="Times New Roman" w:hAnsi="Times New Roman" w:cs="Times New Roman"/>
          <w:sz w:val="24"/>
          <w:szCs w:val="24"/>
          <w:lang w:val="bg-BG"/>
        </w:rPr>
        <w:t>от Секретариара на РСР и РКК включващ служители на РО „ЮИР“, ГД „СППРР“, МРРБ.</w:t>
      </w:r>
      <w:r w:rsidR="00E43DBF">
        <w:rPr>
          <w:rFonts w:ascii="Times New Roman" w:hAnsi="Times New Roman" w:cs="Times New Roman"/>
          <w:sz w:val="24"/>
          <w:szCs w:val="24"/>
          <w:lang w:val="bg-BG"/>
        </w:rPr>
        <w:t xml:space="preserve"> </w:t>
      </w:r>
      <w:r w:rsidRPr="00A949AC">
        <w:rPr>
          <w:rFonts w:ascii="Times New Roman" w:hAnsi="Times New Roman" w:cs="Times New Roman"/>
          <w:sz w:val="24"/>
          <w:szCs w:val="24"/>
          <w:lang w:val="bg-BG"/>
        </w:rPr>
        <w:t>Орган</w:t>
      </w:r>
      <w:r w:rsidR="009F592E" w:rsidRPr="00A949AC">
        <w:rPr>
          <w:rFonts w:ascii="Times New Roman" w:hAnsi="Times New Roman" w:cs="Times New Roman"/>
          <w:sz w:val="24"/>
          <w:szCs w:val="24"/>
          <w:lang w:val="bg-BG"/>
        </w:rPr>
        <w:t>ът</w:t>
      </w:r>
      <w:r w:rsidRPr="00A949AC">
        <w:rPr>
          <w:rFonts w:ascii="Times New Roman" w:hAnsi="Times New Roman" w:cs="Times New Roman"/>
          <w:sz w:val="24"/>
          <w:szCs w:val="24"/>
          <w:lang w:val="bg-BG"/>
        </w:rPr>
        <w:t xml:space="preserve"> за наблюдение изпълнението на РПР на ЮИР е Регионалният съвет за развитие на Югоизточен район. </w:t>
      </w:r>
      <w:r w:rsidRPr="00A949AC">
        <w:rPr>
          <w:rFonts w:ascii="Times New Roman" w:hAnsi="Times New Roman" w:cs="Times New Roman"/>
          <w:b/>
          <w:sz w:val="24"/>
          <w:szCs w:val="24"/>
          <w:lang w:val="bg-BG"/>
        </w:rPr>
        <w:t>Срокът за разработване и внасяне</w:t>
      </w:r>
      <w:r w:rsidRPr="00A949AC">
        <w:rPr>
          <w:rFonts w:ascii="Times New Roman" w:hAnsi="Times New Roman" w:cs="Times New Roman"/>
          <w:sz w:val="24"/>
          <w:szCs w:val="24"/>
          <w:lang w:val="bg-BG"/>
        </w:rPr>
        <w:t xml:space="preserve"> на Годишния доклад за обсъждане и одобряване </w:t>
      </w:r>
      <w:r w:rsidRPr="00A949AC">
        <w:rPr>
          <w:rFonts w:ascii="Times New Roman" w:hAnsi="Times New Roman" w:cs="Times New Roman"/>
          <w:sz w:val="24"/>
          <w:szCs w:val="24"/>
        </w:rPr>
        <w:t xml:space="preserve"> </w:t>
      </w:r>
      <w:r w:rsidR="009F592E" w:rsidRPr="00A949AC">
        <w:rPr>
          <w:rFonts w:ascii="Times New Roman" w:hAnsi="Times New Roman" w:cs="Times New Roman"/>
          <w:sz w:val="24"/>
          <w:szCs w:val="24"/>
          <w:lang w:val="bg-BG"/>
        </w:rPr>
        <w:t>от  РСР е 30 юни 201</w:t>
      </w:r>
      <w:r w:rsidR="000569C1">
        <w:rPr>
          <w:rFonts w:ascii="Times New Roman" w:hAnsi="Times New Roman" w:cs="Times New Roman"/>
          <w:sz w:val="24"/>
          <w:szCs w:val="24"/>
          <w:lang w:val="bg-BG"/>
        </w:rPr>
        <w:t>8</w:t>
      </w:r>
      <w:r w:rsidRPr="00A949AC">
        <w:rPr>
          <w:rFonts w:ascii="Times New Roman" w:hAnsi="Times New Roman" w:cs="Times New Roman"/>
          <w:sz w:val="24"/>
          <w:szCs w:val="24"/>
          <w:lang w:val="bg-BG"/>
        </w:rPr>
        <w:t xml:space="preserve">  година. </w:t>
      </w:r>
    </w:p>
    <w:p w:rsidR="00394582" w:rsidRDefault="00394582"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1C03F8" w:rsidRDefault="001C03F8" w:rsidP="007C063C">
      <w:pPr>
        <w:shd w:val="clear" w:color="auto" w:fill="D9D9D9" w:themeFill="background1" w:themeFillShade="D9"/>
        <w:spacing w:line="360" w:lineRule="auto"/>
        <w:ind w:left="-142"/>
        <w:jc w:val="both"/>
        <w:rPr>
          <w:rFonts w:ascii="Times New Roman" w:hAnsi="Times New Roman" w:cs="Times New Roman"/>
          <w:color w:val="000000" w:themeColor="text1"/>
          <w:sz w:val="24"/>
          <w:szCs w:val="24"/>
          <w:lang w:val="bg-BG"/>
        </w:rPr>
      </w:pPr>
      <w:r w:rsidRPr="00710858">
        <w:rPr>
          <w:rFonts w:ascii="Times New Roman" w:hAnsi="Times New Roman" w:cs="Times New Roman"/>
          <w:b/>
          <w:color w:val="000000" w:themeColor="text1"/>
          <w:sz w:val="24"/>
          <w:szCs w:val="24"/>
          <w:lang w:val="bg-BG"/>
        </w:rPr>
        <w:lastRenderedPageBreak/>
        <w:t>II. ОБЩИ УСЛОВИЯ ЗА ИЗПЪЛНЕНИЕ НА РЕГИОНАЛНИЯ  ПЛАН ЗА РАЗВИТИЕ НА ЮГОИЗТОЧНИЯ РАЙОН И ПРОМЕНИ В СОЦИАЛНО-ИКОНОМИЧЕСКИТЕ УСЛОВИЯ И ПОЛИТИКИ ЗА РАЗВИТИЕ НА НАЦИОНАЛНО, РЕГИОНАЛНО И МЕСТНО НИВО</w:t>
      </w:r>
      <w:r w:rsidR="00A949AC">
        <w:rPr>
          <w:rFonts w:ascii="Times New Roman" w:hAnsi="Times New Roman" w:cs="Times New Roman"/>
          <w:color w:val="000000" w:themeColor="text1"/>
          <w:sz w:val="24"/>
          <w:szCs w:val="24"/>
          <w:lang w:val="bg-BG"/>
        </w:rPr>
        <w:t>.</w:t>
      </w:r>
    </w:p>
    <w:p w:rsidR="00710858" w:rsidRDefault="00710858"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bookmarkStart w:id="0" w:name="_Toc342325772"/>
    </w:p>
    <w:p w:rsidR="00A949AC" w:rsidRPr="006F1A4C" w:rsidRDefault="00A949AC"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r w:rsidRPr="006F1A4C">
        <w:rPr>
          <w:rFonts w:ascii="Times New Roman" w:eastAsia="Times New Roman" w:hAnsi="Times New Roman"/>
          <w:b/>
          <w:sz w:val="24"/>
          <w:szCs w:val="24"/>
          <w:lang w:val="bg-BG" w:eastAsia="bg-BG"/>
        </w:rPr>
        <w:t>Кратка характеристика на Югоизточен район.</w:t>
      </w:r>
      <w:bookmarkEnd w:id="0"/>
    </w:p>
    <w:p w:rsidR="00A949AC" w:rsidRPr="006F1A4C" w:rsidRDefault="00A949AC" w:rsidP="00710858">
      <w:pPr>
        <w:shd w:val="clear" w:color="auto" w:fill="FFFFFF" w:themeFill="background1"/>
        <w:spacing w:after="0"/>
        <w:ind w:firstLine="708"/>
        <w:contextualSpacing/>
        <w:jc w:val="both"/>
        <w:outlineLvl w:val="1"/>
        <w:rPr>
          <w:rFonts w:ascii="Times New Roman" w:eastAsia="Times New Roman" w:hAnsi="Times New Roman"/>
          <w:b/>
          <w:sz w:val="24"/>
          <w:szCs w:val="24"/>
          <w:lang w:val="bg-BG" w:eastAsia="bg-BG"/>
        </w:rPr>
      </w:pPr>
    </w:p>
    <w:p w:rsidR="00A949AC" w:rsidRDefault="00A949AC" w:rsidP="007C063C">
      <w:pPr>
        <w:shd w:val="clear" w:color="auto" w:fill="FFFFFF" w:themeFill="background1"/>
        <w:spacing w:after="0" w:line="360" w:lineRule="auto"/>
        <w:ind w:left="-142" w:firstLine="850"/>
        <w:contextualSpacing/>
        <w:jc w:val="both"/>
        <w:outlineLvl w:val="1"/>
        <w:rPr>
          <w:rFonts w:ascii="Times New Roman" w:eastAsia="Times New Roman" w:hAnsi="Times New Roman"/>
          <w:sz w:val="24"/>
          <w:szCs w:val="24"/>
          <w:lang w:val="bg-BG" w:eastAsia="bg-BG"/>
        </w:rPr>
      </w:pPr>
      <w:r w:rsidRPr="006F1A4C">
        <w:rPr>
          <w:rFonts w:ascii="Times New Roman" w:eastAsia="Times New Roman" w:hAnsi="Times New Roman"/>
          <w:sz w:val="24"/>
          <w:szCs w:val="24"/>
          <w:lang w:val="bg-BG" w:eastAsia="bg-BG"/>
        </w:rPr>
        <w:t>Югоизточният район е част от ниво 1 ( NUTS1) „Северна и Югоизточна България”, който включва</w:t>
      </w:r>
      <w:r>
        <w:rPr>
          <w:rFonts w:ascii="Times New Roman" w:eastAsia="Times New Roman" w:hAnsi="Times New Roman"/>
          <w:sz w:val="24"/>
          <w:szCs w:val="24"/>
          <w:lang w:val="bg-BG" w:eastAsia="bg-BG"/>
        </w:rPr>
        <w:t xml:space="preserve"> още</w:t>
      </w:r>
      <w:r w:rsidRPr="006F1A4C">
        <w:rPr>
          <w:rFonts w:ascii="Times New Roman" w:eastAsia="Times New Roman" w:hAnsi="Times New Roman"/>
          <w:sz w:val="24"/>
          <w:szCs w:val="24"/>
          <w:lang w:val="bg-BG" w:eastAsia="bg-BG"/>
        </w:rPr>
        <w:t xml:space="preserve">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w:t>
      </w:r>
      <w:r w:rsidR="00710858">
        <w:rPr>
          <w:rFonts w:ascii="Times New Roman" w:eastAsia="Times New Roman" w:hAnsi="Times New Roman"/>
          <w:sz w:val="24"/>
          <w:szCs w:val="24"/>
          <w:lang w:val="bg-BG" w:eastAsia="bg-BG"/>
        </w:rPr>
        <w:t>очен и Северен централен район.</w:t>
      </w:r>
    </w:p>
    <w:p w:rsidR="00710858" w:rsidRPr="00710858" w:rsidRDefault="00710858" w:rsidP="00710858">
      <w:pPr>
        <w:shd w:val="clear" w:color="auto" w:fill="FFFFFF" w:themeFill="background1"/>
        <w:spacing w:after="0" w:line="360" w:lineRule="auto"/>
        <w:ind w:firstLine="708"/>
        <w:contextualSpacing/>
        <w:jc w:val="both"/>
        <w:outlineLvl w:val="1"/>
        <w:rPr>
          <w:rFonts w:ascii="Times New Roman" w:eastAsia="Times New Roman" w:hAnsi="Times New Roman"/>
          <w:sz w:val="24"/>
          <w:szCs w:val="24"/>
          <w:lang w:val="bg-BG" w:eastAsia="bg-BG"/>
        </w:rPr>
      </w:pPr>
    </w:p>
    <w:p w:rsidR="00EA12DF" w:rsidRDefault="001C03F8" w:rsidP="00FA2B4B">
      <w:pPr>
        <w:pStyle w:val="ListParagraph"/>
        <w:numPr>
          <w:ilvl w:val="0"/>
          <w:numId w:val="7"/>
        </w:numPr>
        <w:tabs>
          <w:tab w:val="left" w:pos="284"/>
          <w:tab w:val="left" w:pos="426"/>
        </w:tabs>
        <w:spacing w:after="0" w:line="360" w:lineRule="auto"/>
        <w:ind w:left="-142" w:right="159" w:firstLine="567"/>
        <w:jc w:val="both"/>
        <w:rPr>
          <w:rFonts w:ascii="Times New Roman" w:eastAsia="Times New Roman" w:hAnsi="Times New Roman" w:cs="Times New Roman"/>
          <w:b/>
          <w:color w:val="000000" w:themeColor="text1"/>
          <w:sz w:val="24"/>
          <w:szCs w:val="24"/>
          <w:lang w:val="bg-BG" w:eastAsia="bg-BG"/>
        </w:rPr>
      </w:pPr>
      <w:r w:rsidRPr="00A949AC">
        <w:rPr>
          <w:rFonts w:ascii="Times New Roman" w:eastAsia="Times New Roman" w:hAnsi="Times New Roman" w:cs="Times New Roman"/>
          <w:b/>
          <w:color w:val="000000" w:themeColor="text1"/>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p>
    <w:p w:rsidR="00A949AC" w:rsidRPr="00EA12DF" w:rsidRDefault="00A949AC" w:rsidP="00B53F3B">
      <w:pPr>
        <w:pStyle w:val="ListParagraph"/>
        <w:tabs>
          <w:tab w:val="left" w:pos="284"/>
          <w:tab w:val="left" w:pos="426"/>
        </w:tabs>
        <w:spacing w:after="0" w:line="360" w:lineRule="auto"/>
        <w:ind w:left="-142" w:right="159" w:firstLine="567"/>
        <w:jc w:val="both"/>
        <w:rPr>
          <w:rFonts w:ascii="Times New Roman" w:eastAsia="Times New Roman" w:hAnsi="Times New Roman" w:cs="Times New Roman"/>
          <w:b/>
          <w:color w:val="000000" w:themeColor="text1"/>
          <w:sz w:val="24"/>
          <w:szCs w:val="24"/>
          <w:lang w:val="bg-BG" w:eastAsia="bg-BG"/>
        </w:rPr>
      </w:pPr>
      <w:r w:rsidRPr="00EA12DF">
        <w:rPr>
          <w:rFonts w:ascii="Times New Roman" w:eastAsia="Times New Roman" w:hAnsi="Times New Roman"/>
          <w:b/>
          <w:sz w:val="24"/>
          <w:szCs w:val="24"/>
          <w:lang w:val="bg-BG" w:eastAsia="bg-BG"/>
        </w:rPr>
        <w:t>1.1. Анализ и тенденции в изменението на основните икономически показатели.</w:t>
      </w:r>
    </w:p>
    <w:p w:rsidR="00A949AC" w:rsidRPr="00A949AC" w:rsidRDefault="00A949AC" w:rsidP="00EA12DF">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Стойността на произведения </w:t>
      </w:r>
      <w:r w:rsidRPr="00A949AC">
        <w:rPr>
          <w:rFonts w:ascii="Times New Roman" w:eastAsia="Times New Roman" w:hAnsi="Times New Roman"/>
          <w:b/>
          <w:i/>
          <w:sz w:val="24"/>
          <w:szCs w:val="24"/>
          <w:lang w:val="bg-BG" w:eastAsia="bg-BG"/>
        </w:rPr>
        <w:t>брутен вътрешен продукт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sz w:val="24"/>
          <w:szCs w:val="24"/>
          <w:lang w:val="bg-BG" w:eastAsia="bg-BG"/>
        </w:rPr>
        <w:t>БВП) по текущи цени</w:t>
      </w:r>
      <w:r w:rsidRPr="00A949AC">
        <w:rPr>
          <w:rFonts w:ascii="Times New Roman" w:eastAsia="Times New Roman" w:hAnsi="Times New Roman"/>
          <w:sz w:val="24"/>
          <w:szCs w:val="24"/>
          <w:lang w:val="bg-BG" w:eastAsia="bg-BG"/>
        </w:rPr>
        <w:t xml:space="preserve"> в Югоизточен район през 201</w:t>
      </w:r>
      <w:r w:rsidR="00542739">
        <w:rPr>
          <w:rFonts w:ascii="Times New Roman" w:eastAsia="Times New Roman" w:hAnsi="Times New Roman"/>
          <w:sz w:val="24"/>
          <w:szCs w:val="24"/>
          <w:lang w:eastAsia="bg-BG"/>
        </w:rPr>
        <w:t xml:space="preserve">6 </w:t>
      </w:r>
      <w:r w:rsidRPr="00A949AC">
        <w:rPr>
          <w:rFonts w:ascii="Times New Roman" w:eastAsia="Times New Roman" w:hAnsi="Times New Roman"/>
          <w:sz w:val="24"/>
          <w:szCs w:val="24"/>
          <w:lang w:val="bg-BG" w:eastAsia="bg-BG"/>
        </w:rPr>
        <w:t xml:space="preserve">г. възлиза на </w:t>
      </w:r>
      <w:r w:rsidR="00542739">
        <w:rPr>
          <w:rFonts w:ascii="Times New Roman" w:eastAsia="Times New Roman" w:hAnsi="Times New Roman"/>
          <w:sz w:val="24"/>
          <w:szCs w:val="24"/>
          <w:lang w:eastAsia="bg-BG"/>
        </w:rPr>
        <w:t>12 197</w:t>
      </w:r>
      <w:r w:rsidRPr="00A949AC">
        <w:rPr>
          <w:rFonts w:ascii="Times New Roman" w:eastAsia="Times New Roman" w:hAnsi="Times New Roman"/>
          <w:sz w:val="24"/>
          <w:szCs w:val="24"/>
          <w:lang w:val="bg-BG" w:eastAsia="bg-BG"/>
        </w:rPr>
        <w:t xml:space="preserve"> млн. лв. и формира </w:t>
      </w:r>
      <w:r w:rsidR="00262F77" w:rsidRPr="00262F77">
        <w:rPr>
          <w:rFonts w:ascii="Times New Roman" w:eastAsia="Times New Roman" w:hAnsi="Times New Roman"/>
          <w:sz w:val="24"/>
          <w:szCs w:val="24"/>
          <w:lang w:val="bg-BG" w:eastAsia="bg-BG"/>
        </w:rPr>
        <w:t>13</w:t>
      </w:r>
      <w:r w:rsidRPr="00262F77">
        <w:rPr>
          <w:rFonts w:ascii="Times New Roman" w:eastAsia="Times New Roman" w:hAnsi="Times New Roman"/>
          <w:sz w:val="24"/>
          <w:szCs w:val="24"/>
          <w:lang w:eastAsia="bg-BG"/>
        </w:rPr>
        <w:t xml:space="preserve"> </w:t>
      </w:r>
      <w:r w:rsidRPr="00262F77">
        <w:rPr>
          <w:rFonts w:ascii="Times New Roman" w:eastAsia="Times New Roman" w:hAnsi="Times New Roman"/>
          <w:sz w:val="24"/>
          <w:szCs w:val="24"/>
          <w:lang w:val="bg-BG" w:eastAsia="bg-BG"/>
        </w:rPr>
        <w:t>% от</w:t>
      </w:r>
      <w:r w:rsidRPr="00262F77">
        <w:rPr>
          <w:rFonts w:ascii="Times New Roman" w:hAnsi="Times New Roman"/>
        </w:rPr>
        <w:t xml:space="preserve"> </w:t>
      </w:r>
      <w:r w:rsidRPr="00262F77">
        <w:rPr>
          <w:rFonts w:ascii="Times New Roman" w:eastAsia="Times New Roman" w:hAnsi="Times New Roman" w:hint="cs"/>
          <w:sz w:val="24"/>
          <w:szCs w:val="24"/>
          <w:lang w:val="bg-BG" w:eastAsia="bg-BG"/>
        </w:rPr>
        <w:t>националния</w:t>
      </w:r>
      <w:r w:rsidRPr="00262F77">
        <w:rPr>
          <w:rFonts w:ascii="Times New Roman" w:eastAsia="Times New Roman" w:hAnsi="Times New Roman"/>
          <w:sz w:val="24"/>
          <w:szCs w:val="24"/>
          <w:lang w:val="bg-BG" w:eastAsia="bg-BG"/>
        </w:rPr>
        <w:t xml:space="preserve"> </w:t>
      </w:r>
      <w:r w:rsidRPr="00262F77">
        <w:rPr>
          <w:rFonts w:ascii="Times New Roman" w:eastAsia="Times New Roman" w:hAnsi="Times New Roman" w:hint="cs"/>
          <w:sz w:val="24"/>
          <w:szCs w:val="24"/>
          <w:lang w:val="bg-BG" w:eastAsia="bg-BG"/>
        </w:rPr>
        <w:t>БВП</w:t>
      </w:r>
      <w:r w:rsidR="00262F77" w:rsidRPr="00262F77">
        <w:rPr>
          <w:rFonts w:ascii="Times New Roman" w:eastAsia="Times New Roman" w:hAnsi="Times New Roman"/>
          <w:sz w:val="24"/>
          <w:szCs w:val="24"/>
          <w:lang w:val="bg-BG" w:eastAsia="bg-BG"/>
        </w:rPr>
        <w:t xml:space="preserve"> (94 130</w:t>
      </w:r>
      <w:r w:rsidRPr="00262F77">
        <w:rPr>
          <w:rFonts w:ascii="Times New Roman" w:eastAsia="Times New Roman" w:hAnsi="Times New Roman"/>
          <w:sz w:val="24"/>
          <w:szCs w:val="24"/>
          <w:lang w:val="bg-BG" w:eastAsia="bg-BG"/>
        </w:rPr>
        <w:t xml:space="preserve"> млн. лв.)</w:t>
      </w:r>
      <w:r w:rsidRPr="00A949AC">
        <w:rPr>
          <w:rFonts w:ascii="Times New Roman" w:eastAsia="Times New Roman" w:hAnsi="Times New Roman"/>
          <w:sz w:val="24"/>
          <w:szCs w:val="24"/>
          <w:lang w:val="bg-BG" w:eastAsia="bg-BG"/>
        </w:rPr>
        <w:t>. Приносът на района в икономическото развитие на страната е на сравнително високо ниво.</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Относителният дял на ЮИР в общата стойност на БВП </w:t>
      </w:r>
      <w:r w:rsidR="00542739">
        <w:rPr>
          <w:rFonts w:ascii="Times New Roman" w:eastAsia="Times New Roman" w:hAnsi="Times New Roman"/>
          <w:sz w:val="24"/>
          <w:szCs w:val="24"/>
          <w:lang w:val="bg-BG" w:eastAsia="bg-BG"/>
        </w:rPr>
        <w:t>на страната в годините след 201</w:t>
      </w:r>
      <w:r w:rsidR="00542739">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г. се характеризира  с  плавно покачване от </w:t>
      </w:r>
      <w:r w:rsidR="00262F77" w:rsidRPr="00262F77">
        <w:rPr>
          <w:rFonts w:ascii="Times New Roman" w:eastAsia="Times New Roman" w:hAnsi="Times New Roman"/>
          <w:sz w:val="24"/>
          <w:szCs w:val="24"/>
          <w:lang w:val="bg-BG" w:eastAsia="bg-BG"/>
        </w:rPr>
        <w:t>11,8</w:t>
      </w:r>
      <w:r w:rsidR="00585CDD" w:rsidRPr="00262F77">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 през 2011</w:t>
      </w:r>
      <w:r w:rsidR="00E61164">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г. до 13% през 2016</w:t>
      </w:r>
      <w:r w:rsidR="00E61164">
        <w:rPr>
          <w:rFonts w:ascii="Times New Roman" w:eastAsia="Times New Roman" w:hAnsi="Times New Roman"/>
          <w:sz w:val="24"/>
          <w:szCs w:val="24"/>
          <w:lang w:val="bg-BG" w:eastAsia="bg-BG"/>
        </w:rPr>
        <w:t xml:space="preserve"> </w:t>
      </w:r>
      <w:r w:rsidRPr="00262F77">
        <w:rPr>
          <w:rFonts w:ascii="Times New Roman" w:eastAsia="Times New Roman" w:hAnsi="Times New Roman"/>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Данните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показват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00542739">
        <w:rPr>
          <w:rFonts w:ascii="Times New Roman" w:eastAsia="Times New Roman" w:hAnsi="Times New Roman"/>
          <w:sz w:val="24"/>
          <w:szCs w:val="24"/>
          <w:lang w:val="bg-BG" w:eastAsia="bg-BG"/>
        </w:rPr>
        <w:t xml:space="preserve"> 201</w:t>
      </w:r>
      <w:r w:rsidR="00542739">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ниво</w:t>
      </w:r>
      <w:r w:rsidRPr="00A949AC">
        <w:rPr>
          <w:rFonts w:ascii="Times New Roman" w:eastAsia="Times New Roman" w:hAnsi="Times New Roman"/>
          <w:sz w:val="24"/>
          <w:szCs w:val="24"/>
          <w:lang w:val="bg-BG" w:eastAsia="bg-BG"/>
        </w:rPr>
        <w:t xml:space="preserve"> 2,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наблюдава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нарастване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Районът запазва третото си място след Югозападен и Южен централен район, характерно за последните години.</w:t>
      </w:r>
    </w:p>
    <w:p w:rsidR="00A949AC" w:rsidRPr="00E538D4" w:rsidRDefault="00A949AC" w:rsidP="00E538D4">
      <w:pPr>
        <w:spacing w:after="0" w:line="360" w:lineRule="auto"/>
        <w:ind w:left="-142" w:right="157" w:firstLine="720"/>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eastAsia="bg-BG"/>
        </w:rPr>
        <w:t xml:space="preserve">   </w:t>
      </w:r>
      <w:r w:rsidR="00E538D4">
        <w:rPr>
          <w:rFonts w:ascii="Times New Roman" w:eastAsia="Times New Roman" w:hAnsi="Times New Roman"/>
          <w:sz w:val="24"/>
          <w:szCs w:val="24"/>
          <w:lang w:val="bg-BG" w:eastAsia="bg-BG"/>
        </w:rPr>
        <w:t>На ниво области за 201</w:t>
      </w:r>
      <w:r w:rsidR="00E538D4">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г. по данни на НСИ най-голям дял в БВП на района имат областите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0012026E">
        <w:rPr>
          <w:rFonts w:ascii="Times New Roman" w:eastAsia="Times New Roman" w:hAnsi="Times New Roman"/>
          <w:sz w:val="24"/>
          <w:szCs w:val="24"/>
          <w:lang w:val="bg-BG" w:eastAsia="bg-BG"/>
        </w:rPr>
        <w:t xml:space="preserve"> - 43</w:t>
      </w:r>
      <w:r w:rsidR="00E538D4">
        <w:rPr>
          <w:rFonts w:ascii="Times New Roman" w:eastAsia="Times New Roman" w:hAnsi="Times New Roman"/>
          <w:sz w:val="24"/>
          <w:szCs w:val="24"/>
          <w:lang w:val="bg-BG" w:eastAsia="bg-BG"/>
        </w:rPr>
        <w:t xml:space="preserve"> % (</w:t>
      </w:r>
      <w:r w:rsidR="00E538D4">
        <w:rPr>
          <w:rFonts w:ascii="Times New Roman" w:eastAsia="Times New Roman" w:hAnsi="Times New Roman"/>
          <w:sz w:val="24"/>
          <w:szCs w:val="24"/>
          <w:lang w:eastAsia="bg-BG"/>
        </w:rPr>
        <w:t>5 240</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млн</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xml:space="preserve">.) и Бургас </w:t>
      </w:r>
      <w:r w:rsidR="0012026E">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eastAsia="bg-BG"/>
        </w:rPr>
        <w:t>3</w:t>
      </w:r>
      <w:r w:rsidR="0012026E">
        <w:rPr>
          <w:rFonts w:ascii="Times New Roman" w:eastAsia="Times New Roman" w:hAnsi="Times New Roman"/>
          <w:sz w:val="24"/>
          <w:szCs w:val="24"/>
          <w:lang w:val="bg-BG" w:eastAsia="bg-BG"/>
        </w:rPr>
        <w:t>8,5</w:t>
      </w:r>
      <w:r w:rsidRPr="00A949AC">
        <w:rPr>
          <w:rFonts w:ascii="Times New Roman" w:eastAsia="Times New Roman" w:hAnsi="Times New Roman"/>
          <w:sz w:val="24"/>
          <w:szCs w:val="24"/>
          <w:lang w:val="bg-BG" w:eastAsia="bg-BG"/>
        </w:rPr>
        <w:t xml:space="preserve"> % (</w:t>
      </w:r>
      <w:r w:rsidR="00E538D4">
        <w:rPr>
          <w:rFonts w:ascii="Times New Roman" w:eastAsia="Times New Roman" w:hAnsi="Times New Roman"/>
          <w:sz w:val="24"/>
          <w:szCs w:val="24"/>
          <w:lang w:eastAsia="bg-BG"/>
        </w:rPr>
        <w:t>4 700</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eastAsia="bg-BG"/>
        </w:rPr>
        <w:t>млн</w:t>
      </w:r>
      <w:r w:rsidRPr="00A949AC">
        <w:rPr>
          <w:rFonts w:ascii="Times New Roman" w:eastAsia="Times New Roman" w:hAnsi="Times New Roman"/>
          <w:sz w:val="24"/>
          <w:szCs w:val="24"/>
          <w:lang w:eastAsia="bg-BG"/>
        </w:rPr>
        <w:t>.</w:t>
      </w:r>
      <w:r w:rsidRPr="00A949AC">
        <w:rPr>
          <w:rFonts w:ascii="Times New Roman" w:eastAsia="Times New Roman" w:hAnsi="Times New Roman" w:hint="cs"/>
          <w:sz w:val="24"/>
          <w:szCs w:val="24"/>
          <w:lang w:eastAsia="bg-BG"/>
        </w:rPr>
        <w:t>лв</w:t>
      </w:r>
      <w:r w:rsidRPr="00A949AC">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eastAsia="bg-BG"/>
        </w:rPr>
        <w:t xml:space="preserve"> </w:t>
      </w:r>
      <w:r w:rsidR="0012026E">
        <w:rPr>
          <w:rFonts w:ascii="Times New Roman" w:eastAsia="Times New Roman" w:hAnsi="Times New Roman"/>
          <w:sz w:val="24"/>
          <w:szCs w:val="24"/>
          <w:lang w:val="bg-BG" w:eastAsia="bg-BG"/>
        </w:rPr>
        <w:t>Област Сливен формира 10</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 от </w:t>
      </w:r>
      <w:r w:rsidR="00E538D4">
        <w:rPr>
          <w:rFonts w:ascii="Times New Roman" w:eastAsia="Times New Roman" w:hAnsi="Times New Roman"/>
          <w:sz w:val="24"/>
          <w:szCs w:val="24"/>
          <w:lang w:val="bg-BG" w:eastAsia="bg-BG"/>
        </w:rPr>
        <w:t>произведения БВП в района (1 </w:t>
      </w:r>
      <w:r w:rsidR="00E538D4">
        <w:rPr>
          <w:rFonts w:ascii="Times New Roman" w:eastAsia="Times New Roman" w:hAnsi="Times New Roman"/>
          <w:sz w:val="24"/>
          <w:szCs w:val="24"/>
          <w:lang w:eastAsia="bg-BG"/>
        </w:rPr>
        <w:t>218</w:t>
      </w:r>
      <w:r w:rsidRPr="00A949AC">
        <w:rPr>
          <w:rFonts w:ascii="Times New Roman" w:eastAsia="Times New Roman" w:hAnsi="Times New Roman"/>
          <w:lang w:val="bg-BG" w:eastAsia="bg-BG"/>
        </w:rPr>
        <w:t xml:space="preserve"> </w:t>
      </w:r>
      <w:r w:rsidRPr="00A949AC">
        <w:rPr>
          <w:rFonts w:ascii="Times New Roman" w:eastAsia="Times New Roman" w:hAnsi="Times New Roman"/>
          <w:sz w:val="24"/>
          <w:szCs w:val="24"/>
          <w:lang w:val="bg-BG" w:eastAsia="bg-BG"/>
        </w:rPr>
        <w:t>млн.л</w:t>
      </w:r>
      <w:r w:rsidR="0012026E">
        <w:rPr>
          <w:rFonts w:ascii="Times New Roman" w:eastAsia="Times New Roman" w:hAnsi="Times New Roman"/>
          <w:sz w:val="24"/>
          <w:szCs w:val="24"/>
          <w:lang w:val="bg-BG" w:eastAsia="bg-BG"/>
        </w:rPr>
        <w:t>в), а област Ямбол – 8,5</w:t>
      </w:r>
      <w:r w:rsidR="00E538D4">
        <w:rPr>
          <w:rFonts w:ascii="Times New Roman" w:eastAsia="Times New Roman" w:hAnsi="Times New Roman"/>
          <w:sz w:val="24"/>
          <w:szCs w:val="24"/>
          <w:lang w:val="bg-BG" w:eastAsia="bg-BG"/>
        </w:rPr>
        <w:t xml:space="preserve"> % (1</w:t>
      </w:r>
      <w:r w:rsidR="0012026E">
        <w:rPr>
          <w:rFonts w:ascii="Times New Roman" w:eastAsia="Times New Roman" w:hAnsi="Times New Roman"/>
          <w:sz w:val="24"/>
          <w:szCs w:val="24"/>
          <w:lang w:val="bg-BG" w:eastAsia="bg-BG"/>
        </w:rPr>
        <w:t xml:space="preserve"> </w:t>
      </w:r>
      <w:r w:rsidR="00E538D4">
        <w:rPr>
          <w:rFonts w:ascii="Times New Roman" w:eastAsia="Times New Roman" w:hAnsi="Times New Roman"/>
          <w:sz w:val="24"/>
          <w:szCs w:val="24"/>
          <w:lang w:val="bg-BG" w:eastAsia="bg-BG"/>
        </w:rPr>
        <w:t>0</w:t>
      </w:r>
      <w:r w:rsidR="00E538D4">
        <w:rPr>
          <w:rFonts w:ascii="Times New Roman" w:eastAsia="Times New Roman" w:hAnsi="Times New Roman"/>
          <w:sz w:val="24"/>
          <w:szCs w:val="24"/>
          <w:lang w:eastAsia="bg-BG"/>
        </w:rPr>
        <w:t>39</w:t>
      </w:r>
      <w:r w:rsidRPr="00A949AC">
        <w:rPr>
          <w:rFonts w:ascii="Times New Roman" w:eastAsia="Times New Roman" w:hAnsi="Times New Roman"/>
          <w:sz w:val="24"/>
          <w:szCs w:val="24"/>
          <w:lang w:val="bg-BG" w:eastAsia="bg-BG"/>
        </w:rPr>
        <w:t xml:space="preserve"> млн.лв.)</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val="bg-BG" w:eastAsia="bg-BG"/>
        </w:rPr>
        <w:t>Приносът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отделните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запазва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относително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постоянен</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разлика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00E538D4">
        <w:rPr>
          <w:rFonts w:ascii="Times New Roman" w:eastAsia="Times New Roman" w:hAnsi="Times New Roman"/>
          <w:sz w:val="24"/>
          <w:szCs w:val="24"/>
          <w:lang w:val="bg-BG" w:eastAsia="bg-BG"/>
        </w:rPr>
        <w:t xml:space="preserve"> последните четири</w:t>
      </w:r>
      <w:r w:rsidRPr="00A949AC">
        <w:rPr>
          <w:rFonts w:ascii="Times New Roman" w:eastAsia="Times New Roman" w:hAnsi="Times New Roman"/>
          <w:sz w:val="24"/>
          <w:szCs w:val="24"/>
          <w:lang w:val="bg-BG" w:eastAsia="bg-BG"/>
        </w:rPr>
        <w:t xml:space="preserve"> години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изпреварва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Pr="00A949AC">
        <w:rPr>
          <w:rFonts w:ascii="Times New Roman" w:eastAsia="Times New Roman" w:hAnsi="Times New Roman"/>
          <w:sz w:val="24"/>
          <w:szCs w:val="24"/>
          <w:lang w:val="bg-BG" w:eastAsia="bg-BG"/>
        </w:rPr>
        <w:t xml:space="preserve"> 2014</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абсолютната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показателя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11,5 % </w:t>
      </w:r>
      <w:r w:rsidRPr="00A949AC">
        <w:rPr>
          <w:rFonts w:ascii="Times New Roman" w:eastAsia="Times New Roman" w:hAnsi="Times New Roman" w:hint="cs"/>
          <w:sz w:val="24"/>
          <w:szCs w:val="24"/>
          <w:lang w:val="bg-BG" w:eastAsia="bg-BG"/>
        </w:rPr>
        <w:t>спрямо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lastRenderedPageBreak/>
        <w:t>за</w:t>
      </w:r>
      <w:r w:rsidRPr="00A949AC">
        <w:rPr>
          <w:rFonts w:ascii="Times New Roman" w:eastAsia="Times New Roman" w:hAnsi="Times New Roman"/>
          <w:sz w:val="24"/>
          <w:szCs w:val="24"/>
          <w:lang w:val="bg-BG" w:eastAsia="bg-BG"/>
        </w:rPr>
        <w:t xml:space="preserve"> 2013</w:t>
      </w:r>
      <w:r w:rsidRPr="00A949AC">
        <w:rPr>
          <w:rFonts w:ascii="Times New Roman" w:eastAsia="Times New Roman" w:hAnsi="Times New Roman" w:hint="cs"/>
          <w:sz w:val="24"/>
          <w:szCs w:val="24"/>
          <w:lang w:val="bg-BG" w:eastAsia="bg-BG"/>
        </w:rPr>
        <w:t>г</w:t>
      </w:r>
      <w:r w:rsidR="00334DEE">
        <w:rPr>
          <w:rFonts w:ascii="Times New Roman" w:eastAsia="Times New Roman" w:hAnsi="Times New Roman"/>
          <w:sz w:val="24"/>
          <w:szCs w:val="24"/>
          <w:lang w:val="bg-BG" w:eastAsia="bg-BG"/>
        </w:rPr>
        <w:t>., но през 2015</w:t>
      </w:r>
      <w:r w:rsidRPr="00A949AC">
        <w:rPr>
          <w:rFonts w:ascii="Times New Roman" w:eastAsia="Times New Roman" w:hAnsi="Times New Roman"/>
          <w:sz w:val="24"/>
          <w:szCs w:val="24"/>
          <w:lang w:val="bg-BG" w:eastAsia="bg-BG"/>
        </w:rPr>
        <w:t xml:space="preserve">г. сравнително бързо възстановява тенденцията си на нарастване и бележи ръст спрямо предходната година </w:t>
      </w:r>
      <w:r w:rsidR="00334DEE">
        <w:rPr>
          <w:rFonts w:ascii="Times New Roman" w:eastAsia="Times New Roman" w:hAnsi="Times New Roman"/>
          <w:sz w:val="24"/>
          <w:szCs w:val="24"/>
          <w:lang w:val="bg-BG" w:eastAsia="bg-BG"/>
        </w:rPr>
        <w:t>в размер на 15,5</w:t>
      </w:r>
      <w:r w:rsidRPr="00A949AC">
        <w:rPr>
          <w:rFonts w:ascii="Times New Roman" w:eastAsia="Times New Roman" w:hAnsi="Times New Roman"/>
          <w:sz w:val="24"/>
          <w:szCs w:val="24"/>
          <w:lang w:val="bg-BG" w:eastAsia="bg-BG"/>
        </w:rPr>
        <w:t xml:space="preserve">%. </w:t>
      </w:r>
      <w:r w:rsidR="00E538D4">
        <w:rPr>
          <w:rFonts w:ascii="Times New Roman" w:eastAsia="Times New Roman" w:hAnsi="Times New Roman"/>
          <w:sz w:val="24"/>
          <w:szCs w:val="24"/>
          <w:lang w:val="bg-BG" w:eastAsia="bg-BG"/>
        </w:rPr>
        <w:t>През</w:t>
      </w:r>
      <w:r w:rsidR="00334DEE">
        <w:rPr>
          <w:rFonts w:ascii="Times New Roman" w:eastAsia="Times New Roman" w:hAnsi="Times New Roman"/>
          <w:sz w:val="24"/>
          <w:szCs w:val="24"/>
          <w:lang w:val="bg-BG" w:eastAsia="bg-BG"/>
        </w:rPr>
        <w:t xml:space="preserve"> 2016 г. продължава да нараства и спрямо 2015 г. бележи ръст от 9,2 %. </w:t>
      </w:r>
      <w:r w:rsidRPr="00A949AC">
        <w:rPr>
          <w:rFonts w:ascii="Times New Roman" w:eastAsia="Times New Roman" w:hAnsi="Times New Roman"/>
          <w:sz w:val="24"/>
          <w:szCs w:val="24"/>
          <w:lang w:val="bg-BG" w:eastAsia="bg-BG"/>
        </w:rPr>
        <w:t>По отношение на съвкупния национален БВП</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област Стара Загора е на четвърто място сред областите в страната след област София (столица), Пловдив и Варна</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с 5</w:t>
      </w:r>
      <w:r w:rsidR="0012026E">
        <w:rPr>
          <w:rFonts w:ascii="Times New Roman" w:eastAsia="Times New Roman" w:hAnsi="Times New Roman"/>
          <w:sz w:val="24"/>
          <w:szCs w:val="24"/>
          <w:lang w:val="bg-BG" w:eastAsia="bg-BG"/>
        </w:rPr>
        <w:t>,6</w:t>
      </w:r>
      <w:r w:rsidRPr="00A949AC">
        <w:rPr>
          <w:rFonts w:ascii="Times New Roman" w:eastAsia="Times New Roman" w:hAnsi="Times New Roman"/>
          <w:sz w:val="24"/>
          <w:szCs w:val="24"/>
          <w:lang w:val="bg-BG" w:eastAsia="bg-BG"/>
        </w:rPr>
        <w:t xml:space="preserve"> % принос в националния  БВП, въпреки регистрирания спад през 2015г.</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w:t>
      </w:r>
      <w:r w:rsidR="00334DEE">
        <w:rPr>
          <w:rFonts w:ascii="Times New Roman" w:eastAsia="Times New Roman" w:hAnsi="Times New Roman"/>
          <w:sz w:val="24"/>
          <w:szCs w:val="24"/>
          <w:lang w:val="bg-BG" w:eastAsia="bg-BG"/>
        </w:rPr>
        <w:t xml:space="preserve">спрямо предходната с 6,3 </w:t>
      </w:r>
      <w:r w:rsidRPr="002A68A3">
        <w:rPr>
          <w:rFonts w:ascii="Times New Roman" w:eastAsia="Times New Roman" w:hAnsi="Times New Roman"/>
          <w:sz w:val="24"/>
          <w:szCs w:val="24"/>
          <w:lang w:val="bg-BG" w:eastAsia="bg-BG"/>
        </w:rPr>
        <w:t xml:space="preserve">%. Делът на област Бургас </w:t>
      </w:r>
      <w:r w:rsidRPr="002A68A3">
        <w:rPr>
          <w:rFonts w:ascii="Times New Roman" w:eastAsia="Times New Roman" w:hAnsi="Times New Roman" w:hint="cs"/>
          <w:sz w:val="24"/>
          <w:szCs w:val="24"/>
          <w:lang w:val="bg-BG" w:eastAsia="bg-BG"/>
        </w:rPr>
        <w:t>в</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националния</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БВП</w:t>
      </w:r>
      <w:r w:rsidR="0012026E" w:rsidRPr="002A68A3">
        <w:rPr>
          <w:rFonts w:ascii="Times New Roman" w:eastAsia="Times New Roman" w:hAnsi="Times New Roman"/>
          <w:sz w:val="24"/>
          <w:szCs w:val="24"/>
          <w:lang w:val="bg-BG" w:eastAsia="bg-BG"/>
        </w:rPr>
        <w:t xml:space="preserve">  е 5 %. Участието на областите </w:t>
      </w:r>
      <w:r w:rsidRPr="002A68A3">
        <w:rPr>
          <w:rFonts w:ascii="Times New Roman" w:eastAsia="Times New Roman" w:hAnsi="Times New Roman"/>
          <w:sz w:val="24"/>
          <w:szCs w:val="24"/>
          <w:lang w:val="bg-BG" w:eastAsia="bg-BG"/>
        </w:rPr>
        <w:t>Сливен</w:t>
      </w:r>
      <w:r w:rsidR="0012026E" w:rsidRPr="002A68A3">
        <w:rPr>
          <w:rFonts w:ascii="Times New Roman" w:eastAsia="Times New Roman" w:hAnsi="Times New Roman"/>
          <w:sz w:val="24"/>
          <w:szCs w:val="24"/>
          <w:lang w:val="bg-BG" w:eastAsia="bg-BG"/>
        </w:rPr>
        <w:t xml:space="preserve"> и Ямбол</w:t>
      </w:r>
      <w:r w:rsidRPr="002A68A3">
        <w:rPr>
          <w:rFonts w:ascii="Times New Roman" w:eastAsia="Times New Roman" w:hAnsi="Times New Roman"/>
          <w:sz w:val="24"/>
          <w:szCs w:val="24"/>
          <w:lang w:val="bg-BG" w:eastAsia="bg-BG"/>
        </w:rPr>
        <w:t xml:space="preserve"> се движи </w:t>
      </w:r>
      <w:r w:rsidR="0012026E" w:rsidRPr="002A68A3">
        <w:rPr>
          <w:rFonts w:ascii="Times New Roman" w:eastAsia="Times New Roman" w:hAnsi="Times New Roman"/>
          <w:sz w:val="24"/>
          <w:szCs w:val="24"/>
          <w:lang w:val="bg-BG" w:eastAsia="bg-BG"/>
        </w:rPr>
        <w:t>в порядъка на 1,3</w:t>
      </w:r>
      <w:r w:rsidRPr="002A68A3">
        <w:rPr>
          <w:rFonts w:ascii="Times New Roman" w:eastAsia="Times New Roman" w:hAnsi="Times New Roman"/>
          <w:sz w:val="24"/>
          <w:szCs w:val="24"/>
          <w:lang w:val="bg-BG" w:eastAsia="bg-BG"/>
        </w:rPr>
        <w:t xml:space="preserve"> % -1,</w:t>
      </w:r>
      <w:r w:rsidR="0012026E" w:rsidRPr="002A68A3">
        <w:rPr>
          <w:rFonts w:ascii="Times New Roman" w:eastAsia="Times New Roman" w:hAnsi="Times New Roman"/>
          <w:sz w:val="24"/>
          <w:szCs w:val="24"/>
          <w:lang w:val="bg-BG" w:eastAsia="bg-BG"/>
        </w:rPr>
        <w:t>1</w:t>
      </w:r>
      <w:r w:rsidRPr="002A68A3">
        <w:rPr>
          <w:rFonts w:ascii="Times New Roman" w:eastAsia="Times New Roman" w:hAnsi="Times New Roman"/>
          <w:sz w:val="24"/>
          <w:szCs w:val="24"/>
          <w:lang w:val="bg-BG" w:eastAsia="bg-BG"/>
        </w:rPr>
        <w:t>% от БВП на страната.</w:t>
      </w: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Таблица 1. Брутен вътрешен продук</w:t>
      </w:r>
      <w:r w:rsidR="00FD6F51">
        <w:rPr>
          <w:rFonts w:ascii="Times New Roman" w:eastAsia="Times New Roman" w:hAnsi="Times New Roman"/>
          <w:b/>
          <w:i/>
          <w:sz w:val="24"/>
          <w:szCs w:val="24"/>
          <w:lang w:val="bg-BG" w:eastAsia="bg-BG"/>
        </w:rPr>
        <w:t>т по текущи цени за периода 201</w:t>
      </w:r>
      <w:r w:rsidR="00FD6F51">
        <w:rPr>
          <w:rFonts w:ascii="Times New Roman" w:eastAsia="Times New Roman" w:hAnsi="Times New Roman"/>
          <w:b/>
          <w:i/>
          <w:sz w:val="24"/>
          <w:szCs w:val="24"/>
          <w:lang w:eastAsia="bg-BG"/>
        </w:rPr>
        <w:t>1</w:t>
      </w:r>
      <w:r w:rsidR="00FD6F51">
        <w:rPr>
          <w:rFonts w:ascii="Times New Roman" w:eastAsia="Times New Roman" w:hAnsi="Times New Roman"/>
          <w:b/>
          <w:i/>
          <w:sz w:val="24"/>
          <w:szCs w:val="24"/>
          <w:lang w:val="bg-BG" w:eastAsia="bg-BG"/>
        </w:rPr>
        <w:t>-201</w:t>
      </w:r>
      <w:r w:rsidR="00FD6F51">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 xml:space="preserve"> г.</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4"/>
        <w:gridCol w:w="1134"/>
        <w:gridCol w:w="1134"/>
        <w:gridCol w:w="1134"/>
        <w:gridCol w:w="1134"/>
        <w:gridCol w:w="1276"/>
      </w:tblGrid>
      <w:tr w:rsidR="00A949AC" w:rsidRPr="00A949AC" w:rsidTr="00A949AC">
        <w:trPr>
          <w:trHeight w:val="368"/>
        </w:trPr>
        <w:tc>
          <w:tcPr>
            <w:tcW w:w="2694" w:type="dxa"/>
            <w:vMerge w:val="restart"/>
            <w:tcBorders>
              <w:top w:val="thinThickThinSmallGap" w:sz="24" w:space="0" w:color="auto"/>
              <w:left w:val="thinThickThinSmallGap" w:sz="24" w:space="0" w:color="auto"/>
            </w:tcBorders>
            <w:shd w:val="clear" w:color="auto" w:fill="auto"/>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6946" w:type="dxa"/>
            <w:gridSpan w:val="6"/>
            <w:tcBorders>
              <w:top w:val="thinThickThinSmallGap" w:sz="24"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i/>
                <w:sz w:val="24"/>
                <w:szCs w:val="24"/>
                <w:lang w:val="bg-BG" w:eastAsia="bg-BG"/>
              </w:rPr>
            </w:pPr>
            <w:r w:rsidRPr="00A949AC">
              <w:rPr>
                <w:rFonts w:ascii="Times New Roman" w:eastAsia="Times New Roman" w:hAnsi="Times New Roman"/>
                <w:b/>
                <w:bCs/>
                <w:i/>
                <w:lang w:val="bg-BG" w:eastAsia="bg-BG"/>
              </w:rPr>
              <w:t>БВП по текущи цени (млн. лв.)</w:t>
            </w:r>
          </w:p>
          <w:p w:rsidR="00A949AC" w:rsidRPr="00A949AC" w:rsidRDefault="00A949AC"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                          </w:t>
            </w:r>
          </w:p>
        </w:tc>
      </w:tr>
      <w:tr w:rsidR="00542739" w:rsidRPr="00A949AC" w:rsidTr="00A949AC">
        <w:trPr>
          <w:trHeight w:val="58"/>
        </w:trPr>
        <w:tc>
          <w:tcPr>
            <w:tcW w:w="2694" w:type="dxa"/>
            <w:vMerge/>
            <w:tcBorders>
              <w:left w:val="thinThickThinSmallGap" w:sz="24" w:space="0" w:color="auto"/>
            </w:tcBorders>
            <w:shd w:val="clear" w:color="auto" w:fill="auto"/>
          </w:tcPr>
          <w:p w:rsidR="00542739" w:rsidRPr="00A949AC" w:rsidRDefault="00542739" w:rsidP="00A949AC">
            <w:pPr>
              <w:spacing w:after="0"/>
              <w:contextualSpacing/>
              <w:rPr>
                <w:rFonts w:ascii="Times New Roman" w:eastAsia="Times New Roman" w:hAnsi="Times New Roman"/>
                <w:b/>
                <w:bCs/>
                <w:i/>
                <w:sz w:val="24"/>
                <w:szCs w:val="24"/>
                <w:lang w:val="bg-BG" w:eastAsia="bg-BG"/>
              </w:rPr>
            </w:pPr>
          </w:p>
        </w:tc>
        <w:tc>
          <w:tcPr>
            <w:tcW w:w="1134" w:type="dxa"/>
            <w:shd w:val="clear" w:color="auto" w:fill="auto"/>
            <w:vAlign w:val="center"/>
          </w:tcPr>
          <w:p w:rsidR="00542739" w:rsidRPr="00A949AC" w:rsidRDefault="00542739" w:rsidP="00A949AC">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val="bg-BG" w:eastAsia="bg-BG"/>
              </w:rPr>
              <w:t>201</w:t>
            </w:r>
            <w:r>
              <w:rPr>
                <w:rFonts w:ascii="Times New Roman" w:eastAsia="Times New Roman" w:hAnsi="Times New Roman"/>
                <w:b/>
                <w:bCs/>
                <w:i/>
                <w:lang w:eastAsia="bg-BG"/>
              </w:rPr>
              <w:t>1</w:t>
            </w:r>
            <w:r w:rsidRPr="00A949AC">
              <w:rPr>
                <w:rFonts w:ascii="Times New Roman" w:eastAsia="Times New Roman" w:hAnsi="Times New Roman"/>
                <w:b/>
                <w:bCs/>
                <w:i/>
                <w:lang w:val="bg-BG" w:eastAsia="bg-BG"/>
              </w:rPr>
              <w:t xml:space="preserve"> г.</w:t>
            </w:r>
          </w:p>
        </w:tc>
        <w:tc>
          <w:tcPr>
            <w:tcW w:w="1134" w:type="dxa"/>
            <w:shd w:val="clear" w:color="auto" w:fill="auto"/>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2012</w:t>
            </w:r>
            <w:r w:rsidRPr="00A949AC">
              <w:rPr>
                <w:rFonts w:ascii="Times New Roman" w:eastAsia="Times New Roman" w:hAnsi="Times New Roman"/>
                <w:b/>
                <w:bCs/>
                <w:i/>
                <w:lang w:val="bg-BG" w:eastAsia="bg-BG"/>
              </w:rPr>
              <w:t>г.</w:t>
            </w:r>
          </w:p>
        </w:tc>
        <w:tc>
          <w:tcPr>
            <w:tcW w:w="1134" w:type="dxa"/>
            <w:shd w:val="clear" w:color="auto" w:fill="auto"/>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w:t>
            </w:r>
            <w:r w:rsidRPr="00A949AC">
              <w:rPr>
                <w:rFonts w:ascii="Times New Roman" w:eastAsia="Times New Roman" w:hAnsi="Times New Roman"/>
                <w:b/>
                <w:bCs/>
                <w:i/>
                <w:lang w:val="bg-BG" w:eastAsia="bg-BG"/>
              </w:rPr>
              <w:t>3г.</w:t>
            </w:r>
          </w:p>
        </w:tc>
        <w:tc>
          <w:tcPr>
            <w:tcW w:w="1134" w:type="dxa"/>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2014</w:t>
            </w:r>
            <w:r w:rsidRPr="00A949AC">
              <w:rPr>
                <w:rFonts w:ascii="Times New Roman" w:eastAsia="Times New Roman" w:hAnsi="Times New Roman"/>
                <w:b/>
                <w:bCs/>
                <w:i/>
                <w:lang w:val="bg-BG" w:eastAsia="bg-BG"/>
              </w:rPr>
              <w:t>г.</w:t>
            </w:r>
          </w:p>
        </w:tc>
        <w:tc>
          <w:tcPr>
            <w:tcW w:w="1134" w:type="dxa"/>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2015</w:t>
            </w:r>
            <w:r w:rsidRPr="00A949AC">
              <w:rPr>
                <w:rFonts w:ascii="Times New Roman" w:eastAsia="Times New Roman" w:hAnsi="Times New Roman"/>
                <w:b/>
                <w:bCs/>
                <w:i/>
                <w:lang w:val="bg-BG" w:eastAsia="bg-BG"/>
              </w:rPr>
              <w:t>г.</w:t>
            </w:r>
          </w:p>
        </w:tc>
        <w:tc>
          <w:tcPr>
            <w:tcW w:w="1276" w:type="dxa"/>
            <w:tcBorders>
              <w:right w:val="thinThickThinSmallGap" w:sz="24" w:space="0" w:color="auto"/>
            </w:tcBorders>
            <w:shd w:val="clear" w:color="auto" w:fill="auto"/>
            <w:vAlign w:val="center"/>
          </w:tcPr>
          <w:p w:rsidR="00542739" w:rsidRPr="00A949AC" w:rsidRDefault="00542739" w:rsidP="00A949AC">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eastAsia="bg-BG"/>
              </w:rPr>
              <w:t>2016</w:t>
            </w:r>
            <w:r w:rsidRPr="00A949AC">
              <w:rPr>
                <w:rFonts w:ascii="Times New Roman" w:eastAsia="Times New Roman" w:hAnsi="Times New Roman"/>
                <w:b/>
                <w:bCs/>
                <w:i/>
                <w:lang w:val="bg-BG" w:eastAsia="bg-BG"/>
              </w:rPr>
              <w:t>г.</w:t>
            </w:r>
          </w:p>
        </w:tc>
      </w:tr>
      <w:tr w:rsidR="00542739" w:rsidRPr="00A949AC" w:rsidTr="00A949AC">
        <w:trPr>
          <w:trHeight w:val="307"/>
        </w:trPr>
        <w:tc>
          <w:tcPr>
            <w:tcW w:w="2694" w:type="dxa"/>
            <w:tcBorders>
              <w:left w:val="thinThickThinSmallGap" w:sz="24" w:space="0" w:color="auto"/>
            </w:tcBorders>
            <w:shd w:val="clear" w:color="auto" w:fill="C9C9C9" w:themeFill="accent1" w:themeFillTint="66"/>
          </w:tcPr>
          <w:p w:rsidR="00542739" w:rsidRPr="00A949AC" w:rsidRDefault="00542739"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noWrap/>
            <w:vAlign w:val="center"/>
          </w:tcPr>
          <w:p w:rsidR="00542739" w:rsidRPr="00542739" w:rsidRDefault="00542739"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80 759</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w:t>
            </w:r>
            <w:r w:rsidRPr="00A949AC">
              <w:rPr>
                <w:rFonts w:ascii="Times New Roman" w:eastAsia="Times New Roman" w:hAnsi="Times New Roman"/>
                <w:b/>
                <w:bCs/>
                <w:lang w:eastAsia="bg-BG"/>
              </w:rPr>
              <w:t xml:space="preserve"> </w:t>
            </w:r>
            <w:r w:rsidRPr="00A949AC">
              <w:rPr>
                <w:rFonts w:ascii="Times New Roman" w:eastAsia="Times New Roman" w:hAnsi="Times New Roman"/>
                <w:b/>
                <w:bCs/>
                <w:lang w:val="bg-BG" w:eastAsia="bg-BG"/>
              </w:rPr>
              <w:t>040</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82 166</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83 634</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88 571</w:t>
            </w:r>
          </w:p>
        </w:tc>
        <w:tc>
          <w:tcPr>
            <w:tcW w:w="1276" w:type="dxa"/>
            <w:tcBorders>
              <w:right w:val="thinThickThinSmallGap" w:sz="24" w:space="0" w:color="auto"/>
            </w:tcBorders>
            <w:shd w:val="clear" w:color="auto" w:fill="C9C9C9" w:themeFill="accent1" w:themeFillTint="66"/>
            <w:noWrap/>
            <w:vAlign w:val="center"/>
          </w:tcPr>
          <w:p w:rsidR="00542739" w:rsidRPr="00542739" w:rsidRDefault="00542739" w:rsidP="00A949AC">
            <w:pPr>
              <w:spacing w:after="0"/>
              <w:contextualSpacing/>
              <w:jc w:val="center"/>
              <w:rPr>
                <w:rFonts w:ascii="Times New Roman" w:eastAsia="Times New Roman" w:hAnsi="Times New Roman"/>
                <w:b/>
                <w:bCs/>
                <w:lang w:eastAsia="bg-BG"/>
              </w:rPr>
            </w:pPr>
            <w:r>
              <w:rPr>
                <w:rFonts w:ascii="Times New Roman" w:eastAsia="Times New Roman" w:hAnsi="Times New Roman"/>
                <w:b/>
                <w:bCs/>
                <w:lang w:eastAsia="bg-BG"/>
              </w:rPr>
              <w:t>94 130</w:t>
            </w:r>
          </w:p>
        </w:tc>
      </w:tr>
      <w:tr w:rsidR="00542739" w:rsidRPr="00A949AC" w:rsidTr="00A949AC">
        <w:trPr>
          <w:trHeight w:val="313"/>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lang w:val="bg-BG" w:eastAsia="bg-BG"/>
              </w:rPr>
            </w:pPr>
            <w:r w:rsidRPr="00A949AC">
              <w:rPr>
                <w:rFonts w:ascii="Times New Roman" w:eastAsia="Times New Roman" w:hAnsi="Times New Roman"/>
                <w:bCs/>
                <w:i/>
                <w:iCs/>
                <w:lang w:val="bg-BG" w:eastAsia="bg-BG"/>
              </w:rPr>
              <w:t>Северозападен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5 </w:t>
            </w:r>
            <w:r>
              <w:rPr>
                <w:rFonts w:ascii="Times New Roman" w:eastAsia="Times New Roman" w:hAnsi="Times New Roman"/>
                <w:lang w:eastAsia="bg-BG"/>
              </w:rPr>
              <w:t>824</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5 837</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5 805</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5 955</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6 013</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6 </w:t>
            </w:r>
            <w:r>
              <w:rPr>
                <w:rFonts w:ascii="Times New Roman" w:eastAsia="Times New Roman" w:hAnsi="Times New Roman"/>
                <w:lang w:eastAsia="bg-BG"/>
              </w:rPr>
              <w:t>225</w:t>
            </w:r>
          </w:p>
        </w:tc>
      </w:tr>
      <w:tr w:rsidR="00542739" w:rsidRPr="00A949AC" w:rsidTr="00A949AC">
        <w:trPr>
          <w:trHeight w:val="275"/>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Северен централен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6 360</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6 583</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6 720</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6 980</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7 078</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7 </w:t>
            </w:r>
            <w:r>
              <w:rPr>
                <w:rFonts w:ascii="Times New Roman" w:eastAsia="Times New Roman" w:hAnsi="Times New Roman"/>
                <w:lang w:eastAsia="bg-BG"/>
              </w:rPr>
              <w:t>384</w:t>
            </w:r>
          </w:p>
        </w:tc>
      </w:tr>
      <w:tr w:rsidR="00542739" w:rsidRPr="00A949AC" w:rsidTr="00245C1C">
        <w:trPr>
          <w:trHeight w:val="380"/>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Североизточен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8 615</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8 953</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8 954</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9 327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hAnsi="Times New Roman"/>
              </w:rPr>
              <w:t>9 655</w:t>
            </w:r>
          </w:p>
        </w:tc>
        <w:tc>
          <w:tcPr>
            <w:tcW w:w="1276" w:type="dxa"/>
            <w:tcBorders>
              <w:right w:val="thinThickThinSmallGap" w:sz="24" w:space="0" w:color="auto"/>
            </w:tcBorders>
            <w:shd w:val="clear" w:color="auto" w:fill="auto"/>
            <w:noWrap/>
            <w:vAlign w:val="center"/>
          </w:tcPr>
          <w:p w:rsidR="00542739" w:rsidRPr="00542739" w:rsidRDefault="00FD6F51" w:rsidP="00FD6F51">
            <w:pPr>
              <w:spacing w:after="0" w:line="240" w:lineRule="auto"/>
              <w:rPr>
                <w:rFonts w:ascii="Times New Roman" w:eastAsia="Times New Roman" w:hAnsi="Times New Roman"/>
                <w:lang w:eastAsia="bg-BG"/>
              </w:rPr>
            </w:pPr>
            <w:r>
              <w:rPr>
                <w:rFonts w:ascii="Times New Roman" w:eastAsia="Times New Roman" w:hAnsi="Times New Roman"/>
                <w:lang w:eastAsia="bg-BG"/>
              </w:rPr>
              <w:t xml:space="preserve">   </w:t>
            </w:r>
            <w:r w:rsidR="00542739">
              <w:rPr>
                <w:rFonts w:ascii="Times New Roman" w:eastAsia="Times New Roman" w:hAnsi="Times New Roman"/>
                <w:lang w:eastAsia="bg-BG"/>
              </w:rPr>
              <w:t>10 011</w:t>
            </w:r>
          </w:p>
        </w:tc>
      </w:tr>
      <w:tr w:rsidR="00542739" w:rsidRPr="00A949AC" w:rsidTr="00A949AC">
        <w:trPr>
          <w:trHeight w:val="241"/>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Югозападен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39 094</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38 998</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38 857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39 478 </w:t>
            </w:r>
          </w:p>
        </w:tc>
        <w:tc>
          <w:tcPr>
            <w:tcW w:w="1134" w:type="dxa"/>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42 430</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45 103</w:t>
            </w:r>
          </w:p>
        </w:tc>
      </w:tr>
      <w:tr w:rsidR="00542739" w:rsidRPr="00A949AC" w:rsidTr="00A949AC">
        <w:trPr>
          <w:trHeight w:val="217"/>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Южен централен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1</w:t>
            </w:r>
            <w:r>
              <w:rPr>
                <w:rFonts w:ascii="Times New Roman" w:eastAsia="Times New Roman" w:hAnsi="Times New Roman"/>
                <w:lang w:eastAsia="bg-BG"/>
              </w:rPr>
              <w:t>1 351</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11 673</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eastAsia="bg-BG"/>
              </w:rPr>
              <w:t xml:space="preserve">    </w:t>
            </w:r>
            <w:r w:rsidRPr="00A949AC">
              <w:rPr>
                <w:rFonts w:ascii="Times New Roman" w:eastAsia="Times New Roman" w:hAnsi="Times New Roman"/>
                <w:lang w:val="bg-BG" w:eastAsia="bg-BG"/>
              </w:rPr>
              <w:t>11 637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11 451</w:t>
            </w:r>
          </w:p>
        </w:tc>
        <w:tc>
          <w:tcPr>
            <w:tcW w:w="1134" w:type="dxa"/>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12 569</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1</w:t>
            </w:r>
            <w:r>
              <w:rPr>
                <w:rFonts w:ascii="Times New Roman" w:eastAsia="Times New Roman" w:hAnsi="Times New Roman"/>
                <w:lang w:eastAsia="bg-BG"/>
              </w:rPr>
              <w:t>3 210</w:t>
            </w:r>
          </w:p>
        </w:tc>
      </w:tr>
      <w:tr w:rsidR="00542739" w:rsidRPr="00A949AC" w:rsidTr="00A949AC">
        <w:trPr>
          <w:trHeight w:val="322"/>
        </w:trPr>
        <w:tc>
          <w:tcPr>
            <w:tcW w:w="2694" w:type="dxa"/>
            <w:tcBorders>
              <w:left w:val="thinThickThinSmallGap" w:sz="24" w:space="0" w:color="auto"/>
            </w:tcBorders>
            <w:shd w:val="clear" w:color="auto" w:fill="C9C9C9" w:themeFill="accent1" w:themeFillTint="66"/>
          </w:tcPr>
          <w:p w:rsidR="00542739" w:rsidRPr="00A949AC" w:rsidRDefault="00542739" w:rsidP="00A949AC">
            <w:pPr>
              <w:spacing w:after="0"/>
              <w:contextualSpacing/>
              <w:rPr>
                <w:rFonts w:ascii="Times New Roman" w:eastAsia="Times New Roman" w:hAnsi="Times New Roman"/>
                <w:b/>
                <w:bCs/>
                <w:i/>
                <w:iCs/>
                <w:sz w:val="24"/>
                <w:szCs w:val="24"/>
                <w:lang w:val="bg-BG" w:eastAsia="bg-BG"/>
              </w:rPr>
            </w:pPr>
            <w:r w:rsidRPr="00A949AC">
              <w:rPr>
                <w:rFonts w:ascii="Times New Roman" w:eastAsia="Times New Roman" w:hAnsi="Times New Roman"/>
                <w:b/>
                <w:bCs/>
                <w:i/>
                <w:iCs/>
                <w:lang w:val="bg-BG" w:eastAsia="bg-BG"/>
              </w:rPr>
              <w:t>Югоизточен район</w:t>
            </w:r>
          </w:p>
        </w:tc>
        <w:tc>
          <w:tcPr>
            <w:tcW w:w="1134" w:type="dxa"/>
            <w:shd w:val="clear" w:color="auto" w:fill="C9C9C9" w:themeFill="accent1" w:themeFillTint="66"/>
            <w:noWrap/>
            <w:vAlign w:val="center"/>
          </w:tcPr>
          <w:p w:rsidR="00542739" w:rsidRPr="00542739" w:rsidRDefault="00542739"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val="bg-BG" w:eastAsia="bg-BG"/>
              </w:rPr>
              <w:t xml:space="preserve">  </w:t>
            </w:r>
            <w:r>
              <w:rPr>
                <w:rFonts w:ascii="Times New Roman" w:eastAsia="Times New Roman" w:hAnsi="Times New Roman"/>
                <w:b/>
                <w:lang w:eastAsia="bg-BG"/>
              </w:rPr>
              <w:t>9 514</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9 996</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10 192</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10 444</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10 826</w:t>
            </w:r>
          </w:p>
        </w:tc>
        <w:tc>
          <w:tcPr>
            <w:tcW w:w="1276" w:type="dxa"/>
            <w:tcBorders>
              <w:right w:val="thinThickThinSmallGap" w:sz="24" w:space="0" w:color="auto"/>
            </w:tcBorders>
            <w:shd w:val="clear" w:color="auto" w:fill="C9C9C9" w:themeFill="accent1" w:themeFillTint="66"/>
            <w:noWrap/>
            <w:vAlign w:val="center"/>
          </w:tcPr>
          <w:p w:rsidR="00542739" w:rsidRPr="00FD6F51" w:rsidRDefault="00FD6F51"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val="bg-BG" w:eastAsia="bg-BG"/>
              </w:rPr>
              <w:t>1</w:t>
            </w:r>
            <w:r>
              <w:rPr>
                <w:rFonts w:ascii="Times New Roman" w:eastAsia="Times New Roman" w:hAnsi="Times New Roman"/>
                <w:b/>
                <w:lang w:eastAsia="bg-BG"/>
              </w:rPr>
              <w:t>2 197</w:t>
            </w:r>
          </w:p>
        </w:tc>
      </w:tr>
      <w:tr w:rsidR="00542739" w:rsidRPr="00A949AC" w:rsidTr="00A949AC">
        <w:trPr>
          <w:trHeight w:val="221"/>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3</w:t>
            </w:r>
            <w:r>
              <w:rPr>
                <w:rFonts w:ascii="Times New Roman" w:eastAsia="Times New Roman" w:hAnsi="Times New Roman"/>
                <w:lang w:eastAsia="bg-BG"/>
              </w:rPr>
              <w:t xml:space="preserve"> 996</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3 999</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3 610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4 269</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4 </w:t>
            </w:r>
            <w:r>
              <w:rPr>
                <w:rFonts w:ascii="Times New Roman" w:eastAsia="Times New Roman" w:hAnsi="Times New Roman"/>
                <w:lang w:eastAsia="bg-BG"/>
              </w:rPr>
              <w:t>700</w:t>
            </w:r>
          </w:p>
        </w:tc>
      </w:tr>
      <w:tr w:rsidR="00542739" w:rsidRPr="00A949AC" w:rsidTr="00A949AC">
        <w:trPr>
          <w:trHeight w:val="269"/>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3 </w:t>
            </w:r>
            <w:r>
              <w:rPr>
                <w:rFonts w:ascii="Times New Roman" w:eastAsia="Times New Roman" w:hAnsi="Times New Roman"/>
                <w:lang w:eastAsia="bg-BG"/>
              </w:rPr>
              <w:t>553</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3 900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4 089</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4 698</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4 403</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5 240</w:t>
            </w:r>
          </w:p>
        </w:tc>
      </w:tr>
      <w:tr w:rsidR="00542739" w:rsidRPr="00A949AC" w:rsidTr="00A949AC">
        <w:trPr>
          <w:trHeight w:val="274"/>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1 </w:t>
            </w:r>
            <w:r>
              <w:rPr>
                <w:rFonts w:ascii="Times New Roman" w:eastAsia="Times New Roman" w:hAnsi="Times New Roman"/>
                <w:lang w:eastAsia="bg-BG"/>
              </w:rPr>
              <w:t>108</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1 175</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1 107</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1 152</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1 136</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1 </w:t>
            </w:r>
            <w:r>
              <w:rPr>
                <w:rFonts w:ascii="Times New Roman" w:eastAsia="Times New Roman" w:hAnsi="Times New Roman"/>
                <w:lang w:eastAsia="bg-BG"/>
              </w:rPr>
              <w:t>218</w:t>
            </w:r>
          </w:p>
        </w:tc>
      </w:tr>
      <w:tr w:rsidR="00542739" w:rsidRPr="00A949AC" w:rsidTr="00A949AC">
        <w:trPr>
          <w:trHeight w:val="220"/>
        </w:trPr>
        <w:tc>
          <w:tcPr>
            <w:tcW w:w="2694" w:type="dxa"/>
            <w:tcBorders>
              <w:left w:val="thinThickThinSmallGap" w:sz="24" w:space="0" w:color="auto"/>
              <w:bottom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134" w:type="dxa"/>
            <w:tcBorders>
              <w:bottom w:val="thinThickThinSmallGap" w:sz="24" w:space="0" w:color="auto"/>
            </w:tcBorders>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8</w:t>
            </w:r>
            <w:r>
              <w:rPr>
                <w:rFonts w:ascii="Times New Roman" w:eastAsia="Times New Roman" w:hAnsi="Times New Roman"/>
                <w:lang w:eastAsia="bg-BG"/>
              </w:rPr>
              <w:t>57</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922</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917</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983</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1 018</w:t>
            </w:r>
          </w:p>
        </w:tc>
        <w:tc>
          <w:tcPr>
            <w:tcW w:w="1276" w:type="dxa"/>
            <w:tcBorders>
              <w:bottom w:val="thinThickThinSmallGap" w:sz="24" w:space="0" w:color="auto"/>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1 0</w:t>
            </w:r>
            <w:r>
              <w:rPr>
                <w:rFonts w:ascii="Times New Roman" w:eastAsia="Times New Roman" w:hAnsi="Times New Roman"/>
                <w:lang w:eastAsia="bg-BG"/>
              </w:rPr>
              <w:t>39</w:t>
            </w:r>
          </w:p>
        </w:tc>
      </w:tr>
    </w:tbl>
    <w:p w:rsidR="00A949AC" w:rsidRPr="00A949AC" w:rsidRDefault="00A949AC" w:rsidP="00A949AC">
      <w:pPr>
        <w:spacing w:after="0" w:line="24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Източник:  Национален статистически институт</w:t>
      </w: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C11527" w:rsidRPr="00565234" w:rsidRDefault="00A949AC" w:rsidP="00565234">
      <w:pPr>
        <w:spacing w:after="0" w:line="360" w:lineRule="auto"/>
        <w:ind w:left="-142" w:right="157" w:firstLine="862"/>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val="bg-BG" w:eastAsia="bg-BG"/>
        </w:rPr>
        <w:t xml:space="preserve">Стойността  на  </w:t>
      </w:r>
      <w:r w:rsidRPr="00A949AC">
        <w:rPr>
          <w:rFonts w:ascii="Times New Roman" w:eastAsia="Times New Roman" w:hAnsi="Times New Roman"/>
          <w:b/>
          <w:i/>
          <w:sz w:val="24"/>
          <w:szCs w:val="24"/>
          <w:lang w:val="bg-BG" w:eastAsia="bg-BG"/>
        </w:rPr>
        <w:t xml:space="preserve">БВП  на  човек от населението </w:t>
      </w:r>
      <w:r w:rsidR="00FD6F51">
        <w:rPr>
          <w:rFonts w:ascii="Times New Roman" w:eastAsia="Times New Roman" w:hAnsi="Times New Roman"/>
          <w:sz w:val="24"/>
          <w:szCs w:val="24"/>
          <w:lang w:val="bg-BG" w:eastAsia="bg-BG"/>
        </w:rPr>
        <w:t xml:space="preserve"> в  Югоизточен район  за 201</w:t>
      </w:r>
      <w:r w:rsidR="00FD6F51">
        <w:rPr>
          <w:rFonts w:ascii="Times New Roman" w:eastAsia="Times New Roman" w:hAnsi="Times New Roman"/>
          <w:sz w:val="24"/>
          <w:szCs w:val="24"/>
          <w:lang w:eastAsia="bg-BG"/>
        </w:rPr>
        <w:t>6</w:t>
      </w:r>
      <w:r w:rsidR="00FD6F51">
        <w:rPr>
          <w:rFonts w:ascii="Times New Roman" w:eastAsia="Times New Roman" w:hAnsi="Times New Roman"/>
          <w:sz w:val="24"/>
          <w:szCs w:val="24"/>
          <w:lang w:val="bg-BG" w:eastAsia="bg-BG"/>
        </w:rPr>
        <w:t xml:space="preserve"> г.  е 1</w:t>
      </w:r>
      <w:r w:rsidR="00BF7D50">
        <w:rPr>
          <w:rFonts w:ascii="Times New Roman" w:eastAsia="Times New Roman" w:hAnsi="Times New Roman"/>
          <w:sz w:val="24"/>
          <w:szCs w:val="24"/>
          <w:lang w:val="bg-BG" w:eastAsia="bg-BG"/>
        </w:rPr>
        <w:t>1 623</w:t>
      </w:r>
      <w:r w:rsidRPr="00A949AC">
        <w:rPr>
          <w:rFonts w:ascii="Times New Roman" w:eastAsia="Times New Roman" w:hAnsi="Times New Roman"/>
          <w:sz w:val="24"/>
          <w:szCs w:val="24"/>
          <w:lang w:val="bg-BG" w:eastAsia="bg-BG"/>
        </w:rPr>
        <w:t xml:space="preserve"> лв. при среден показател за страната </w:t>
      </w:r>
      <w:r w:rsidR="00BF7D50">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00BF7D50">
        <w:rPr>
          <w:rFonts w:ascii="Times New Roman" w:eastAsia="Times New Roman" w:hAnsi="Times New Roman"/>
          <w:sz w:val="24"/>
          <w:szCs w:val="24"/>
          <w:lang w:val="bg-BG" w:eastAsia="bg-BG"/>
        </w:rPr>
        <w:t xml:space="preserve">13 206 </w:t>
      </w:r>
      <w:r w:rsidRPr="00A949AC">
        <w:rPr>
          <w:rFonts w:ascii="Times New Roman" w:eastAsia="Times New Roman" w:hAnsi="Times New Roman"/>
          <w:sz w:val="24"/>
          <w:szCs w:val="24"/>
          <w:lang w:val="bg-BG" w:eastAsia="bg-BG"/>
        </w:rPr>
        <w:t>лв., с което районът се нарежда на второ място сред районите в страната, изпреварван ед</w:t>
      </w:r>
      <w:r w:rsidR="00CB6AA9">
        <w:rPr>
          <w:rFonts w:ascii="Times New Roman" w:eastAsia="Times New Roman" w:hAnsi="Times New Roman"/>
          <w:sz w:val="24"/>
          <w:szCs w:val="24"/>
          <w:lang w:val="bg-BG" w:eastAsia="bg-BG"/>
        </w:rPr>
        <w:t>инствено от Югозападен район (21 293</w:t>
      </w:r>
      <w:r w:rsidRPr="00A949AC">
        <w:rPr>
          <w:rFonts w:ascii="Times New Roman" w:eastAsia="Times New Roman" w:hAnsi="Times New Roman"/>
          <w:sz w:val="24"/>
          <w:szCs w:val="24"/>
          <w:lang w:val="bg-BG" w:eastAsia="bg-BG"/>
        </w:rPr>
        <w:t xml:space="preserve"> лв.). </w:t>
      </w:r>
      <w:r w:rsidR="00CB6AA9">
        <w:rPr>
          <w:rFonts w:ascii="Times New Roman" w:eastAsia="Calibri" w:hAnsi="Times New Roman"/>
          <w:sz w:val="24"/>
          <w:szCs w:val="24"/>
          <w:lang w:val="bg-BG"/>
        </w:rPr>
        <w:t>За периода 2011-2016</w:t>
      </w:r>
      <w:r w:rsidRPr="00A949AC">
        <w:rPr>
          <w:rFonts w:ascii="Times New Roman" w:eastAsia="Calibri" w:hAnsi="Times New Roman"/>
          <w:sz w:val="24"/>
          <w:szCs w:val="24"/>
          <w:lang w:val="bg-BG"/>
        </w:rPr>
        <w:t>г. БВП на човек от населението за</w:t>
      </w:r>
      <w:r w:rsidRPr="00A949AC">
        <w:rPr>
          <w:rFonts w:ascii="Times New Roman" w:hAnsi="Times New Roman"/>
        </w:rPr>
        <w:t xml:space="preserve"> </w:t>
      </w:r>
      <w:r w:rsidRPr="00A949AC">
        <w:rPr>
          <w:rFonts w:ascii="Times New Roman" w:eastAsia="Calibri" w:hAnsi="Times New Roman" w:hint="cs"/>
          <w:sz w:val="24"/>
          <w:szCs w:val="24"/>
          <w:lang w:val="bg-BG"/>
        </w:rPr>
        <w:t>Югоизточен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район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е</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нараснал</w:t>
      </w:r>
      <w:r w:rsidRPr="00A949AC">
        <w:rPr>
          <w:rFonts w:ascii="Times New Roman" w:eastAsia="Calibri" w:hAnsi="Times New Roman"/>
          <w:sz w:val="24"/>
          <w:szCs w:val="24"/>
          <w:lang w:val="bg-BG"/>
        </w:rPr>
        <w:t xml:space="preserve"> с 28%. На областно ниво в ЮИР, по по</w:t>
      </w:r>
      <w:r w:rsidR="00CB6AA9">
        <w:rPr>
          <w:rFonts w:ascii="Times New Roman" w:eastAsia="Calibri" w:hAnsi="Times New Roman"/>
          <w:sz w:val="24"/>
          <w:szCs w:val="24"/>
          <w:lang w:val="bg-BG"/>
        </w:rPr>
        <w:t>следни налични данни за 2016</w:t>
      </w:r>
      <w:r w:rsidRPr="00A949AC">
        <w:rPr>
          <w:rFonts w:ascii="Times New Roman" w:eastAsia="Calibri" w:hAnsi="Times New Roman"/>
          <w:sz w:val="24"/>
          <w:szCs w:val="24"/>
          <w:lang w:val="bg-BG"/>
        </w:rPr>
        <w:t xml:space="preserve"> г., най-висока е стойността на БВП на човек от насел</w:t>
      </w:r>
      <w:r w:rsidR="00CB6AA9">
        <w:rPr>
          <w:rFonts w:ascii="Times New Roman" w:eastAsia="Calibri" w:hAnsi="Times New Roman"/>
          <w:sz w:val="24"/>
          <w:szCs w:val="24"/>
          <w:lang w:val="bg-BG"/>
        </w:rPr>
        <w:t>ението в област Стара Загора -16 248</w:t>
      </w:r>
      <w:r w:rsidRPr="00A949AC">
        <w:rPr>
          <w:rFonts w:ascii="Times New Roman" w:eastAsia="Calibri" w:hAnsi="Times New Roman"/>
          <w:sz w:val="24"/>
          <w:szCs w:val="24"/>
          <w:lang w:val="bg-BG"/>
        </w:rPr>
        <w:t xml:space="preserve"> лв.</w:t>
      </w:r>
      <w:r w:rsidR="00CB6AA9">
        <w:rPr>
          <w:rFonts w:ascii="Times New Roman" w:eastAsia="Calibri" w:hAnsi="Times New Roman"/>
          <w:sz w:val="24"/>
          <w:szCs w:val="24"/>
          <w:lang w:val="bg-BG"/>
        </w:rPr>
        <w:t>, следвана от област Бургас – 11 372</w:t>
      </w:r>
      <w:r w:rsidRPr="00A949AC">
        <w:rPr>
          <w:rFonts w:ascii="Times New Roman" w:eastAsia="Calibri" w:hAnsi="Times New Roman"/>
          <w:sz w:val="24"/>
          <w:szCs w:val="24"/>
          <w:lang w:val="bg-BG"/>
        </w:rPr>
        <w:t xml:space="preserve"> лв. Стойностите  на показателя  за областите Ямбол и Сливен  са съответно </w:t>
      </w:r>
      <w:r w:rsidR="00CB6AA9">
        <w:rPr>
          <w:rFonts w:ascii="Times New Roman" w:eastAsia="Times New Roman" w:hAnsi="Times New Roman"/>
          <w:sz w:val="24"/>
          <w:szCs w:val="24"/>
          <w:lang w:val="bg-BG" w:eastAsia="bg-BG"/>
        </w:rPr>
        <w:t>-  8 445 лв. и  6 392</w:t>
      </w:r>
      <w:r w:rsidRPr="00A949AC">
        <w:rPr>
          <w:rFonts w:ascii="Times New Roman" w:eastAsia="Times New Roman" w:hAnsi="Times New Roman"/>
          <w:sz w:val="24"/>
          <w:szCs w:val="24"/>
          <w:lang w:val="bg-BG" w:eastAsia="bg-BG"/>
        </w:rPr>
        <w:t xml:space="preserve"> лв</w:t>
      </w:r>
      <w:r w:rsidR="00CB6AA9">
        <w:rPr>
          <w:rFonts w:ascii="Times New Roman" w:eastAsia="Times New Roman" w:hAnsi="Times New Roman"/>
          <w:sz w:val="24"/>
          <w:szCs w:val="24"/>
          <w:lang w:val="bg-BG" w:eastAsia="bg-BG"/>
        </w:rPr>
        <w:t xml:space="preserve">. През 2016 </w:t>
      </w:r>
      <w:r w:rsidRPr="00A949AC">
        <w:rPr>
          <w:rFonts w:ascii="Times New Roman" w:eastAsia="Times New Roman" w:hAnsi="Times New Roman"/>
          <w:sz w:val="24"/>
          <w:szCs w:val="24"/>
          <w:lang w:val="bg-BG" w:eastAsia="bg-BG"/>
        </w:rPr>
        <w:t xml:space="preserve">г. показателят за област Стара Загора се е увеличил значително с </w:t>
      </w:r>
      <w:r w:rsidRPr="00494EA6">
        <w:rPr>
          <w:rFonts w:ascii="Times New Roman" w:eastAsia="Times New Roman" w:hAnsi="Times New Roman"/>
          <w:sz w:val="24"/>
          <w:szCs w:val="24"/>
          <w:lang w:val="bg-BG" w:eastAsia="bg-BG"/>
        </w:rPr>
        <w:t>около 16% спрямо</w:t>
      </w:r>
      <w:r w:rsidR="00CB6AA9">
        <w:rPr>
          <w:rFonts w:ascii="Times New Roman" w:eastAsia="Times New Roman" w:hAnsi="Times New Roman"/>
          <w:sz w:val="24"/>
          <w:szCs w:val="24"/>
          <w:lang w:val="bg-BG" w:eastAsia="bg-BG"/>
        </w:rPr>
        <w:t xml:space="preserve"> 2015</w:t>
      </w:r>
      <w:r w:rsidRPr="00A949AC">
        <w:rPr>
          <w:rFonts w:ascii="Times New Roman" w:eastAsia="Times New Roman" w:hAnsi="Times New Roman"/>
          <w:sz w:val="24"/>
          <w:szCs w:val="24"/>
          <w:lang w:val="bg-BG" w:eastAsia="bg-BG"/>
        </w:rPr>
        <w:t xml:space="preserve">г., но през 2015г. се наблюдава спад,  равняващ се на 5,6% спрямо 2014г. За сравнение, област Бургас достига най-висока стойност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човек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населението</w:t>
      </w:r>
      <w:r w:rsidR="00CB6AA9">
        <w:rPr>
          <w:rFonts w:ascii="Times New Roman" w:eastAsia="Times New Roman" w:hAnsi="Times New Roman"/>
          <w:sz w:val="24"/>
          <w:szCs w:val="24"/>
          <w:lang w:val="bg-BG" w:eastAsia="bg-BG"/>
        </w:rPr>
        <w:t xml:space="preserve"> през 2016</w:t>
      </w:r>
      <w:r w:rsidRPr="00A949AC">
        <w:rPr>
          <w:rFonts w:ascii="Times New Roman" w:eastAsia="Times New Roman" w:hAnsi="Times New Roman"/>
          <w:sz w:val="24"/>
          <w:szCs w:val="24"/>
          <w:lang w:val="bg-BG" w:eastAsia="bg-BG"/>
        </w:rPr>
        <w:t>г., въпреки отчетения спад пре</w:t>
      </w:r>
      <w:r w:rsidR="00C11527">
        <w:rPr>
          <w:rFonts w:ascii="Times New Roman" w:eastAsia="Times New Roman" w:hAnsi="Times New Roman"/>
          <w:sz w:val="24"/>
          <w:szCs w:val="24"/>
          <w:lang w:val="bg-BG" w:eastAsia="bg-BG"/>
        </w:rPr>
        <w:t>з 2014г. спрямо 2013г. с 11,5%.</w:t>
      </w:r>
    </w:p>
    <w:p w:rsidR="00185CD4" w:rsidRDefault="00BF7916" w:rsidP="00185CD4">
      <w:pPr>
        <w:spacing w:after="0"/>
        <w:ind w:left="-284"/>
        <w:contextualSpacing/>
        <w:rPr>
          <w:rFonts w:ascii="Times New Roman" w:eastAsia="Times New Roman" w:hAnsi="Times New Roman"/>
          <w:b/>
          <w:i/>
          <w:sz w:val="24"/>
          <w:szCs w:val="24"/>
          <w:lang w:eastAsia="bg-BG"/>
        </w:rPr>
      </w:pPr>
      <w:r>
        <w:rPr>
          <w:rFonts w:ascii="Times New Roman" w:eastAsia="Times New Roman" w:hAnsi="Times New Roman"/>
          <w:b/>
          <w:i/>
          <w:sz w:val="24"/>
          <w:szCs w:val="24"/>
          <w:lang w:val="bg-BG" w:eastAsia="bg-BG"/>
        </w:rPr>
        <w:lastRenderedPageBreak/>
        <w:t xml:space="preserve">     </w:t>
      </w:r>
      <w:r w:rsidR="00A949AC" w:rsidRPr="00A949AC">
        <w:rPr>
          <w:rFonts w:ascii="Times New Roman" w:eastAsia="Times New Roman" w:hAnsi="Times New Roman"/>
          <w:b/>
          <w:i/>
          <w:sz w:val="24"/>
          <w:szCs w:val="24"/>
          <w:lang w:val="bg-BG" w:eastAsia="bg-BG"/>
        </w:rPr>
        <w:t>Фигура 1</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Брутен вътрешен продукт на чове</w:t>
      </w:r>
      <w:r w:rsidR="00CB6AA9">
        <w:rPr>
          <w:rFonts w:ascii="Times New Roman" w:eastAsia="Times New Roman" w:hAnsi="Times New Roman"/>
          <w:b/>
          <w:i/>
          <w:sz w:val="24"/>
          <w:szCs w:val="24"/>
          <w:lang w:val="bg-BG" w:eastAsia="bg-BG"/>
        </w:rPr>
        <w:t>к от населението за периода 2011-2016</w:t>
      </w:r>
      <w:r w:rsidR="00A949AC" w:rsidRPr="00A949AC">
        <w:rPr>
          <w:rFonts w:ascii="Times New Roman" w:eastAsia="Times New Roman" w:hAnsi="Times New Roman"/>
          <w:b/>
          <w:i/>
          <w:sz w:val="24"/>
          <w:szCs w:val="24"/>
          <w:lang w:val="bg-BG" w:eastAsia="bg-BG"/>
        </w:rPr>
        <w:t>г.</w:t>
      </w:r>
      <w:r w:rsidR="00E719F2">
        <w:rPr>
          <w:rFonts w:ascii="Times New Roman" w:eastAsia="Times New Roman" w:hAnsi="Times New Roman"/>
          <w:b/>
          <w:i/>
          <w:sz w:val="24"/>
          <w:szCs w:val="24"/>
          <w:lang w:val="bg-BG" w:eastAsia="bg-BG"/>
        </w:rPr>
        <w:t>(лв.)</w:t>
      </w:r>
    </w:p>
    <w:p w:rsidR="00565234" w:rsidRPr="00565234" w:rsidRDefault="00565234" w:rsidP="00185CD4">
      <w:pPr>
        <w:spacing w:after="0"/>
        <w:ind w:left="-284"/>
        <w:contextualSpacing/>
        <w:rPr>
          <w:rFonts w:ascii="Times New Roman" w:eastAsia="Times New Roman" w:hAnsi="Times New Roman"/>
          <w:b/>
          <w:i/>
          <w:sz w:val="24"/>
          <w:szCs w:val="24"/>
          <w:lang w:eastAsia="bg-BG"/>
        </w:rPr>
      </w:pPr>
    </w:p>
    <w:p w:rsidR="00A949AC" w:rsidRDefault="004B6ECD" w:rsidP="00565234">
      <w:pPr>
        <w:spacing w:after="0"/>
        <w:ind w:left="-284"/>
        <w:contextualSpacing/>
        <w:jc w:val="center"/>
        <w:rPr>
          <w:rFonts w:ascii="Times New Roman" w:eastAsia="Times New Roman" w:hAnsi="Times New Roman"/>
          <w:b/>
          <w:sz w:val="24"/>
          <w:szCs w:val="24"/>
          <w:lang w:eastAsia="bg-BG"/>
        </w:rPr>
      </w:pPr>
      <w:r>
        <w:rPr>
          <w:noProof/>
          <w:lang w:val="bg-BG" w:eastAsia="bg-BG"/>
        </w:rPr>
        <w:drawing>
          <wp:inline distT="0" distB="0" distL="0" distR="0" wp14:anchorId="433BB15A" wp14:editId="640FA807">
            <wp:extent cx="6000750" cy="340995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5234" w:rsidRPr="00565234" w:rsidRDefault="00565234" w:rsidP="00565234">
      <w:pPr>
        <w:spacing w:after="0"/>
        <w:ind w:left="-284"/>
        <w:contextualSpacing/>
        <w:jc w:val="center"/>
        <w:rPr>
          <w:rFonts w:ascii="Times New Roman" w:eastAsia="Times New Roman" w:hAnsi="Times New Roman"/>
          <w:b/>
          <w:sz w:val="24"/>
          <w:szCs w:val="24"/>
          <w:lang w:eastAsia="bg-BG"/>
        </w:rPr>
      </w:pPr>
    </w:p>
    <w:p w:rsidR="00A949AC" w:rsidRPr="00A949AC" w:rsidRDefault="00A949AC" w:rsidP="007C063C">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w:t>
      </w:r>
      <w:r w:rsidR="005F0DFB">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w:t>
      </w:r>
      <w:r w:rsidR="003D0CAB">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201</w:t>
      </w:r>
      <w:r w:rsidRPr="00A949AC">
        <w:rPr>
          <w:rFonts w:ascii="Times New Roman" w:eastAsia="Times New Roman" w:hAnsi="Times New Roman"/>
          <w:sz w:val="24"/>
          <w:szCs w:val="24"/>
          <w:lang w:eastAsia="bg-BG"/>
        </w:rPr>
        <w:t>4</w:t>
      </w:r>
      <w:r w:rsidR="003D0CAB">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 са на равнище около и малко над 30</w:t>
      </w:r>
      <w:r w:rsidR="003A3163">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при средно за страната 4</w:t>
      </w:r>
      <w:r w:rsidR="00C95A80">
        <w:rPr>
          <w:rFonts w:ascii="Times New Roman" w:eastAsia="Times New Roman" w:hAnsi="Times New Roman"/>
          <w:sz w:val="24"/>
          <w:szCs w:val="24"/>
          <w:lang w:eastAsia="bg-BG"/>
        </w:rPr>
        <w:t>6% - 47</w:t>
      </w:r>
      <w:r w:rsidRPr="00A949AC">
        <w:rPr>
          <w:rFonts w:ascii="Times New Roman" w:eastAsia="Times New Roman" w:hAnsi="Times New Roman"/>
          <w:sz w:val="24"/>
          <w:szCs w:val="24"/>
          <w:lang w:val="bg-BG" w:eastAsia="bg-BG"/>
        </w:rPr>
        <w:t>% от нивото на ЕС. Изключение  прави  ЮЗР  със стойност на БВП -7</w:t>
      </w:r>
      <w:r w:rsidR="00FD1FD9">
        <w:rPr>
          <w:rFonts w:ascii="Times New Roman" w:eastAsia="Times New Roman" w:hAnsi="Times New Roman"/>
          <w:sz w:val="24"/>
          <w:szCs w:val="24"/>
          <w:lang w:eastAsia="bg-BG"/>
        </w:rPr>
        <w:t>8</w:t>
      </w:r>
      <w:r w:rsidRPr="00A949AC">
        <w:rPr>
          <w:rFonts w:ascii="Times New Roman" w:eastAsia="Times New Roman" w:hAnsi="Times New Roman"/>
          <w:sz w:val="24"/>
          <w:szCs w:val="24"/>
          <w:lang w:val="bg-BG" w:eastAsia="bg-BG"/>
        </w:rPr>
        <w:t xml:space="preserve">% спрямо средното за ЕС. </w:t>
      </w:r>
      <w:r w:rsidRPr="00A949AC">
        <w:rPr>
          <w:rFonts w:ascii="Times New Roman" w:eastAsia="Times New Roman" w:hAnsi="Times New Roman" w:hint="cs"/>
          <w:sz w:val="24"/>
          <w:szCs w:val="24"/>
          <w:lang w:val="bg-BG" w:eastAsia="bg-BG"/>
        </w:rPr>
        <w:t>Все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пак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тенденцията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която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очертава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български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към</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постепенно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голямата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дистанция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със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средното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равнище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ЕС</w:t>
      </w:r>
      <w:r w:rsidRPr="00A949AC">
        <w:rPr>
          <w:rFonts w:ascii="Times New Roman" w:eastAsia="Times New Roman" w:hAnsi="Times New Roman"/>
          <w:sz w:val="24"/>
          <w:szCs w:val="24"/>
          <w:lang w:val="bg-BG" w:eastAsia="bg-BG"/>
        </w:rPr>
        <w:t>.</w:t>
      </w:r>
    </w:p>
    <w:p w:rsidR="00A949AC" w:rsidRPr="00A949AC" w:rsidRDefault="00A949AC" w:rsidP="00A949AC">
      <w:pPr>
        <w:spacing w:after="0"/>
        <w:jc w:val="both"/>
        <w:rPr>
          <w:rFonts w:ascii="Times New Roman" w:eastAsia="Times New Roman" w:hAnsi="Times New Roman"/>
          <w:b/>
          <w:i/>
          <w:iCs/>
          <w:sz w:val="24"/>
          <w:szCs w:val="24"/>
          <w:lang w:val="bg-BG" w:eastAsia="bg-BG"/>
        </w:rPr>
      </w:pPr>
    </w:p>
    <w:p w:rsidR="00A949AC" w:rsidRPr="00A949AC" w:rsidRDefault="00A949AC" w:rsidP="00C11527">
      <w:pPr>
        <w:spacing w:after="0"/>
        <w:ind w:right="157"/>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val="bg-BG" w:eastAsia="bg-BG"/>
        </w:rPr>
        <w:t>Таблица 2. Регионален БВП</w:t>
      </w:r>
      <w:r w:rsidRPr="00A949AC">
        <w:rPr>
          <w:rFonts w:ascii="Times New Roman" w:eastAsia="Times New Roman" w:hAnsi="Times New Roman"/>
          <w:b/>
          <w:i/>
          <w:iCs/>
          <w:sz w:val="24"/>
          <w:szCs w:val="24"/>
          <w:lang w:val="ru-RU" w:eastAsia="bg-BG"/>
        </w:rPr>
        <w:t xml:space="preserve"> </w:t>
      </w:r>
      <w:r w:rsidRPr="00A949AC">
        <w:rPr>
          <w:rFonts w:ascii="Times New Roman" w:eastAsia="Times New Roman" w:hAnsi="Times New Roman"/>
          <w:b/>
          <w:i/>
          <w:iCs/>
          <w:sz w:val="24"/>
          <w:szCs w:val="24"/>
          <w:lang w:val="bg-BG" w:eastAsia="bg-BG"/>
        </w:rPr>
        <w:t>на човек от населението по покупателна способност спрямо  средното за ЕС-2</w:t>
      </w:r>
      <w:r w:rsidRPr="00A949AC">
        <w:rPr>
          <w:rFonts w:ascii="Times New Roman" w:eastAsia="Times New Roman" w:hAnsi="Times New Roman"/>
          <w:b/>
          <w:i/>
          <w:iCs/>
          <w:sz w:val="24"/>
          <w:szCs w:val="24"/>
          <w:lang w:eastAsia="bg-BG"/>
        </w:rPr>
        <w:t>8</w:t>
      </w:r>
      <w:r w:rsidRPr="00A949AC">
        <w:rPr>
          <w:rFonts w:ascii="Times New Roman" w:eastAsia="Times New Roman" w:hAnsi="Times New Roman"/>
          <w:b/>
          <w:i/>
          <w:iCs/>
          <w:sz w:val="24"/>
          <w:szCs w:val="24"/>
          <w:lang w:val="bg-BG" w:eastAsia="bg-BG"/>
        </w:rPr>
        <w:t xml:space="preserve"> за 201</w:t>
      </w:r>
      <w:r w:rsidR="005F0DFB">
        <w:rPr>
          <w:rFonts w:ascii="Times New Roman" w:eastAsia="Times New Roman" w:hAnsi="Times New Roman"/>
          <w:b/>
          <w:i/>
          <w:iCs/>
          <w:sz w:val="24"/>
          <w:szCs w:val="24"/>
          <w:lang w:eastAsia="bg-BG"/>
        </w:rPr>
        <w:t>1</w:t>
      </w:r>
      <w:r w:rsidR="005F0DFB">
        <w:rPr>
          <w:rFonts w:ascii="Times New Roman" w:eastAsia="Times New Roman" w:hAnsi="Times New Roman"/>
          <w:b/>
          <w:i/>
          <w:iCs/>
          <w:sz w:val="24"/>
          <w:szCs w:val="24"/>
          <w:lang w:val="bg-BG" w:eastAsia="bg-BG"/>
        </w:rPr>
        <w:t>-201</w:t>
      </w:r>
      <w:r w:rsidR="005F0DFB">
        <w:rPr>
          <w:rFonts w:ascii="Times New Roman" w:eastAsia="Times New Roman" w:hAnsi="Times New Roman"/>
          <w:b/>
          <w:i/>
          <w:iCs/>
          <w:sz w:val="24"/>
          <w:szCs w:val="24"/>
          <w:lang w:eastAsia="bg-BG"/>
        </w:rPr>
        <w:t>6</w:t>
      </w:r>
      <w:r w:rsidRPr="00A949AC">
        <w:rPr>
          <w:rFonts w:ascii="Times New Roman" w:eastAsia="Times New Roman" w:hAnsi="Times New Roman"/>
          <w:b/>
          <w:i/>
          <w:iCs/>
          <w:sz w:val="24"/>
          <w:szCs w:val="24"/>
          <w:lang w:val="bg-BG" w:eastAsia="bg-BG"/>
        </w:rPr>
        <w:t>г.(в %)</w:t>
      </w:r>
    </w:p>
    <w:tbl>
      <w:tblPr>
        <w:tblW w:w="9781" w:type="dxa"/>
        <w:tblInd w:w="212" w:type="dxa"/>
        <w:tblCellMar>
          <w:left w:w="70" w:type="dxa"/>
          <w:right w:w="70" w:type="dxa"/>
        </w:tblCellMar>
        <w:tblLook w:val="0000" w:firstRow="0" w:lastRow="0" w:firstColumn="0" w:lastColumn="0" w:noHBand="0" w:noVBand="0"/>
      </w:tblPr>
      <w:tblGrid>
        <w:gridCol w:w="2693"/>
        <w:gridCol w:w="1276"/>
        <w:gridCol w:w="1276"/>
        <w:gridCol w:w="1134"/>
        <w:gridCol w:w="1134"/>
        <w:gridCol w:w="1134"/>
        <w:gridCol w:w="1134"/>
      </w:tblGrid>
      <w:tr w:rsidR="00465AA3" w:rsidRPr="00A949AC" w:rsidTr="00465AA3">
        <w:trPr>
          <w:trHeight w:val="281"/>
        </w:trPr>
        <w:tc>
          <w:tcPr>
            <w:tcW w:w="2693"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465AA3" w:rsidRPr="00A949AC" w:rsidRDefault="00465AA3" w:rsidP="00A949AC">
            <w:pPr>
              <w:spacing w:after="0" w:line="240" w:lineRule="auto"/>
              <w:ind w:firstLineChars="200" w:firstLine="442"/>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w:t>
            </w:r>
          </w:p>
        </w:tc>
        <w:tc>
          <w:tcPr>
            <w:tcW w:w="1276"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2011</w:t>
            </w:r>
          </w:p>
        </w:tc>
        <w:tc>
          <w:tcPr>
            <w:tcW w:w="1276"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eastAsia="bg-BG"/>
              </w:rPr>
              <w:t>2013</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val="bg-BG" w:eastAsia="bg-BG"/>
              </w:rPr>
              <w:t>201</w:t>
            </w:r>
            <w:r w:rsidRPr="00A949AC">
              <w:rPr>
                <w:rFonts w:ascii="Times New Roman" w:eastAsia="Times New Roman" w:hAnsi="Times New Roman"/>
                <w:b/>
                <w:bCs/>
                <w:sz w:val="24"/>
                <w:szCs w:val="24"/>
                <w:lang w:eastAsia="bg-BG"/>
              </w:rPr>
              <w:t>4</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c>
          <w:tcPr>
            <w:tcW w:w="1134" w:type="dxa"/>
            <w:tcBorders>
              <w:top w:val="thinThickThinSmallGap" w:sz="24" w:space="0" w:color="auto"/>
              <w:left w:val="single" w:sz="12" w:space="0" w:color="auto"/>
              <w:bottom w:val="single" w:sz="12" w:space="0" w:color="auto"/>
              <w:right w:val="thinThickThinSmallGap" w:sz="24" w:space="0" w:color="auto"/>
            </w:tcBorders>
          </w:tcPr>
          <w:p w:rsidR="00465AA3" w:rsidRPr="00465AA3" w:rsidRDefault="00465AA3" w:rsidP="00A949AC">
            <w:pPr>
              <w:spacing w:after="0" w:line="240" w:lineRule="auto"/>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val="bg-BG" w:eastAsia="bg-BG"/>
              </w:rPr>
              <w:t>201</w:t>
            </w:r>
            <w:r>
              <w:rPr>
                <w:rFonts w:ascii="Times New Roman" w:eastAsia="Times New Roman" w:hAnsi="Times New Roman"/>
                <w:b/>
                <w:bCs/>
                <w:sz w:val="24"/>
                <w:szCs w:val="24"/>
                <w:lang w:eastAsia="bg-BG"/>
              </w:rPr>
              <w:t>6</w:t>
            </w:r>
          </w:p>
        </w:tc>
      </w:tr>
      <w:tr w:rsidR="00465AA3" w:rsidRPr="00A949AC" w:rsidTr="00465AA3">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auto"/>
          </w:tcPr>
          <w:p w:rsidR="00465AA3" w:rsidRPr="00A949AC" w:rsidRDefault="00465AA3"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Европейски Съюз (2</w:t>
            </w:r>
            <w:r w:rsidRPr="00A949AC">
              <w:rPr>
                <w:rFonts w:ascii="Times New Roman" w:eastAsia="Times New Roman" w:hAnsi="Times New Roman"/>
                <w:b/>
                <w:bCs/>
                <w:lang w:eastAsia="bg-BG"/>
              </w:rPr>
              <w:t>8</w:t>
            </w:r>
            <w:r w:rsidRPr="00A949AC">
              <w:rPr>
                <w:rFonts w:ascii="Times New Roman" w:eastAsia="Times New Roman" w:hAnsi="Times New Roman"/>
                <w:b/>
                <w:bCs/>
                <w:lang w:val="bg-BG" w:eastAsia="bg-BG"/>
              </w:rPr>
              <w:t xml:space="preserve">) </w:t>
            </w:r>
          </w:p>
        </w:tc>
        <w:tc>
          <w:tcPr>
            <w:tcW w:w="1276"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276" w:type="dxa"/>
            <w:tcBorders>
              <w:top w:val="single" w:sz="12"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thinThickThinSmallGap" w:sz="24" w:space="0" w:color="auto"/>
            </w:tcBorders>
          </w:tcPr>
          <w:p w:rsidR="00465AA3" w:rsidRPr="00A949AC" w:rsidRDefault="00465AA3"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r>
      <w:tr w:rsidR="00465AA3" w:rsidRPr="00A949AC" w:rsidTr="00465AA3">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C9C9C9" w:themeFill="accent1" w:themeFillTint="66"/>
          </w:tcPr>
          <w:p w:rsidR="00465AA3" w:rsidRPr="00A949AC" w:rsidRDefault="00465AA3"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5</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47</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47</w:t>
            </w:r>
          </w:p>
        </w:tc>
        <w:tc>
          <w:tcPr>
            <w:tcW w:w="1134" w:type="dxa"/>
            <w:tcBorders>
              <w:top w:val="single" w:sz="12" w:space="0" w:color="auto"/>
              <w:left w:val="single" w:sz="12" w:space="0" w:color="auto"/>
              <w:bottom w:val="single" w:sz="12" w:space="0" w:color="auto"/>
              <w:right w:val="thinThickThinSmallGap" w:sz="24" w:space="0" w:color="auto"/>
            </w:tcBorders>
            <w:shd w:val="clear" w:color="auto" w:fill="C9C9C9" w:themeFill="accent1" w:themeFillTint="66"/>
            <w:vAlign w:val="center"/>
          </w:tcPr>
          <w:p w:rsidR="00465AA3" w:rsidRPr="00465AA3" w:rsidRDefault="00465AA3" w:rsidP="00A949AC">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val="bg-BG" w:eastAsia="bg-BG"/>
              </w:rPr>
              <w:t>4</w:t>
            </w:r>
            <w:r>
              <w:rPr>
                <w:rFonts w:ascii="Times New Roman" w:eastAsia="Times New Roman" w:hAnsi="Times New Roman"/>
                <w:b/>
                <w:bCs/>
                <w:lang w:eastAsia="bg-BG"/>
              </w:rPr>
              <w:t>9</w:t>
            </w:r>
          </w:p>
        </w:tc>
      </w:tr>
      <w:tr w:rsidR="00465AA3" w:rsidRPr="00A949AC" w:rsidTr="00465AA3">
        <w:trPr>
          <w:trHeight w:val="180"/>
        </w:trPr>
        <w:tc>
          <w:tcPr>
            <w:tcW w:w="2693"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Северозападен район</w:t>
            </w:r>
          </w:p>
        </w:tc>
        <w:tc>
          <w:tcPr>
            <w:tcW w:w="1276"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28</w:t>
            </w:r>
          </w:p>
        </w:tc>
        <w:tc>
          <w:tcPr>
            <w:tcW w:w="1276" w:type="dxa"/>
            <w:tcBorders>
              <w:top w:val="single" w:sz="12" w:space="0" w:color="auto"/>
              <w:left w:val="single" w:sz="12" w:space="0" w:color="auto"/>
              <w:bottom w:val="single" w:sz="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2</w:t>
            </w:r>
            <w:r w:rsidRPr="00A949AC">
              <w:rPr>
                <w:rFonts w:ascii="Times New Roman" w:eastAsia="Times New Roman" w:hAnsi="Times New Roman"/>
                <w:bCs/>
                <w:lang w:eastAsia="bg-BG"/>
              </w:rPr>
              <w:t>9</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29</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30</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29</w:t>
            </w:r>
          </w:p>
        </w:tc>
        <w:tc>
          <w:tcPr>
            <w:tcW w:w="1134" w:type="dxa"/>
            <w:tcBorders>
              <w:top w:val="single" w:sz="12" w:space="0" w:color="auto"/>
              <w:left w:val="single" w:sz="12" w:space="0" w:color="auto"/>
              <w:bottom w:val="single" w:sz="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29</w:t>
            </w:r>
          </w:p>
        </w:tc>
      </w:tr>
      <w:tr w:rsidR="00465AA3" w:rsidRPr="00A949AC" w:rsidTr="00465AA3">
        <w:trPr>
          <w:trHeight w:val="281"/>
        </w:trPr>
        <w:tc>
          <w:tcPr>
            <w:tcW w:w="2693" w:type="dxa"/>
            <w:tcBorders>
              <w:top w:val="nil"/>
              <w:left w:val="thinThickThinSmallGap" w:sz="24" w:space="0" w:color="auto"/>
              <w:bottom w:val="single" w:sz="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Северен централен район</w:t>
            </w:r>
          </w:p>
        </w:tc>
        <w:tc>
          <w:tcPr>
            <w:tcW w:w="1276"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30</w:t>
            </w:r>
          </w:p>
        </w:tc>
        <w:tc>
          <w:tcPr>
            <w:tcW w:w="1276" w:type="dxa"/>
            <w:tcBorders>
              <w:top w:val="nil"/>
              <w:left w:val="single" w:sz="12" w:space="0" w:color="auto"/>
              <w:bottom w:val="single" w:sz="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34</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nil"/>
              <w:left w:val="single" w:sz="12" w:space="0" w:color="auto"/>
              <w:bottom w:val="single" w:sz="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r>
      <w:tr w:rsidR="00465AA3" w:rsidRPr="00A949AC" w:rsidTr="00465AA3">
        <w:trPr>
          <w:trHeight w:val="281"/>
        </w:trPr>
        <w:tc>
          <w:tcPr>
            <w:tcW w:w="2693"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Североизточен район</w:t>
            </w:r>
          </w:p>
        </w:tc>
        <w:tc>
          <w:tcPr>
            <w:tcW w:w="1276"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37</w:t>
            </w:r>
          </w:p>
        </w:tc>
        <w:tc>
          <w:tcPr>
            <w:tcW w:w="1276" w:type="dxa"/>
            <w:tcBorders>
              <w:top w:val="single" w:sz="4" w:space="0" w:color="auto"/>
              <w:left w:val="single" w:sz="12" w:space="0" w:color="auto"/>
              <w:bottom w:val="single" w:sz="8"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39</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39</w:t>
            </w:r>
          </w:p>
        </w:tc>
        <w:tc>
          <w:tcPr>
            <w:tcW w:w="1134" w:type="dxa"/>
            <w:tcBorders>
              <w:top w:val="single" w:sz="4" w:space="0" w:color="auto"/>
              <w:left w:val="single" w:sz="12" w:space="0" w:color="auto"/>
              <w:bottom w:val="single" w:sz="8"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39</w:t>
            </w:r>
          </w:p>
        </w:tc>
      </w:tr>
      <w:tr w:rsidR="00465AA3" w:rsidRPr="00A949AC" w:rsidTr="00465AA3">
        <w:trPr>
          <w:trHeight w:val="281"/>
        </w:trPr>
        <w:tc>
          <w:tcPr>
            <w:tcW w:w="2693" w:type="dxa"/>
            <w:tcBorders>
              <w:top w:val="single" w:sz="8" w:space="0" w:color="auto"/>
              <w:left w:val="thinThickThinSmallGap" w:sz="24" w:space="0" w:color="auto"/>
              <w:bottom w:val="single" w:sz="4" w:space="0" w:color="auto"/>
              <w:right w:val="single" w:sz="12" w:space="0" w:color="auto"/>
            </w:tcBorders>
            <w:shd w:val="clear" w:color="auto" w:fill="C9C9C9" w:themeFill="accent1" w:themeFillTint="66"/>
            <w:vAlign w:val="bottom"/>
          </w:tcPr>
          <w:p w:rsidR="00465AA3" w:rsidRPr="00A949AC" w:rsidRDefault="00465AA3" w:rsidP="00A949AC">
            <w:pPr>
              <w:spacing w:after="0" w:line="240" w:lineRule="auto"/>
              <w:rPr>
                <w:rFonts w:ascii="Times New Roman" w:eastAsia="Times New Roman" w:hAnsi="Times New Roman"/>
                <w:b/>
                <w:i/>
                <w:iCs/>
                <w:sz w:val="24"/>
                <w:szCs w:val="24"/>
                <w:lang w:val="bg-BG" w:eastAsia="bg-BG"/>
              </w:rPr>
            </w:pPr>
            <w:r w:rsidRPr="00A949AC">
              <w:rPr>
                <w:rFonts w:ascii="Times New Roman" w:eastAsia="Times New Roman" w:hAnsi="Times New Roman"/>
                <w:b/>
                <w:i/>
                <w:iCs/>
                <w:lang w:val="bg-BG" w:eastAsia="bg-BG"/>
              </w:rPr>
              <w:t>Югоизточен район</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eastAsia="bg-BG"/>
              </w:rPr>
              <w:t>36</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8</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eastAsia="bg-BG"/>
              </w:rPr>
              <w:t>39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39</w:t>
            </w:r>
          </w:p>
        </w:tc>
        <w:tc>
          <w:tcPr>
            <w:tcW w:w="1134" w:type="dxa"/>
            <w:tcBorders>
              <w:top w:val="single" w:sz="8" w:space="0" w:color="auto"/>
              <w:left w:val="single" w:sz="12" w:space="0" w:color="auto"/>
              <w:bottom w:val="single" w:sz="4" w:space="0" w:color="auto"/>
              <w:right w:val="thinThickThinSmallGap" w:sz="24" w:space="0" w:color="auto"/>
            </w:tcBorders>
            <w:shd w:val="clear" w:color="auto" w:fill="C9C9C9" w:themeFill="accent1" w:themeFillTint="66"/>
            <w:vAlign w:val="center"/>
          </w:tcPr>
          <w:p w:rsidR="00465AA3" w:rsidRPr="00FD1FD9" w:rsidRDefault="00FD1FD9" w:rsidP="00A949AC">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43</w:t>
            </w:r>
          </w:p>
        </w:tc>
      </w:tr>
      <w:tr w:rsidR="00465AA3" w:rsidRPr="00A949AC" w:rsidTr="00465AA3">
        <w:trPr>
          <w:trHeight w:val="281"/>
        </w:trPr>
        <w:tc>
          <w:tcPr>
            <w:tcW w:w="2693"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Южен централен район</w:t>
            </w:r>
          </w:p>
        </w:tc>
        <w:tc>
          <w:tcPr>
            <w:tcW w:w="1276"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32</w:t>
            </w:r>
          </w:p>
        </w:tc>
        <w:tc>
          <w:tcPr>
            <w:tcW w:w="1276" w:type="dxa"/>
            <w:tcBorders>
              <w:top w:val="single" w:sz="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3</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single" w:sz="4" w:space="0" w:color="auto"/>
              <w:left w:val="single" w:sz="12" w:space="0" w:color="auto"/>
              <w:bottom w:val="single" w:sz="12"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r>
      <w:tr w:rsidR="00465AA3" w:rsidRPr="00A949AC" w:rsidTr="00465AA3">
        <w:trPr>
          <w:trHeight w:val="281"/>
        </w:trPr>
        <w:tc>
          <w:tcPr>
            <w:tcW w:w="2693"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Югозападен район</w:t>
            </w:r>
          </w:p>
        </w:tc>
        <w:tc>
          <w:tcPr>
            <w:tcW w:w="1276" w:type="dxa"/>
            <w:tcBorders>
              <w:top w:val="single" w:sz="12" w:space="0" w:color="auto"/>
              <w:left w:val="single" w:sz="12" w:space="0" w:color="auto"/>
              <w:bottom w:val="thinThickThinSmallGap" w:sz="2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75</w:t>
            </w:r>
          </w:p>
        </w:tc>
        <w:tc>
          <w:tcPr>
            <w:tcW w:w="1276" w:type="dxa"/>
            <w:tcBorders>
              <w:top w:val="single" w:sz="12" w:space="0" w:color="auto"/>
              <w:left w:val="single" w:sz="12" w:space="0" w:color="auto"/>
              <w:bottom w:val="thinThickThinSmallGap" w:sz="2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4</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75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76</w:t>
            </w:r>
          </w:p>
        </w:tc>
        <w:tc>
          <w:tcPr>
            <w:tcW w:w="1134" w:type="dxa"/>
            <w:tcBorders>
              <w:top w:val="single" w:sz="12" w:space="0" w:color="auto"/>
              <w:left w:val="single" w:sz="12" w:space="0" w:color="auto"/>
              <w:bottom w:val="thinThickThinSmallGap" w:sz="2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78</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ru-RU" w:eastAsia="bg-BG"/>
        </w:rPr>
        <w:t xml:space="preserve">Източник: </w:t>
      </w:r>
      <w:r w:rsidRPr="00A949AC">
        <w:rPr>
          <w:rFonts w:ascii="Times New Roman" w:eastAsia="Times New Roman" w:hAnsi="Times New Roman"/>
          <w:b/>
          <w:i/>
          <w:lang w:val="bg-BG" w:eastAsia="bg-BG"/>
        </w:rPr>
        <w:t>Евростат</w:t>
      </w:r>
    </w:p>
    <w:p w:rsidR="00A949AC" w:rsidRPr="00A949AC" w:rsidRDefault="00A949AC" w:rsidP="007C063C">
      <w:pPr>
        <w:autoSpaceDE w:val="0"/>
        <w:autoSpaceDN w:val="0"/>
        <w:adjustRightInd w:val="0"/>
        <w:spacing w:after="0" w:line="360" w:lineRule="auto"/>
        <w:ind w:left="-142" w:right="157" w:firstLine="708"/>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b/>
          <w:i/>
          <w:sz w:val="24"/>
          <w:szCs w:val="24"/>
          <w:lang w:val="bg-BG" w:eastAsia="bg-BG"/>
        </w:rPr>
        <w:lastRenderedPageBreak/>
        <w:t>Брутната добавена стойност</w:t>
      </w:r>
      <w:r w:rsidRPr="00A949AC">
        <w:rPr>
          <w:rFonts w:ascii="Times New Roman" w:eastAsia="Times New Roman" w:hAnsi="Times New Roman"/>
          <w:sz w:val="24"/>
          <w:szCs w:val="24"/>
          <w:lang w:val="bg-BG" w:eastAsia="bg-BG"/>
        </w:rPr>
        <w:t xml:space="preserve"> за 201</w:t>
      </w:r>
      <w:r w:rsidR="00FD1FD9">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г. в ЮИР е </w:t>
      </w:r>
      <w:r w:rsidR="00103D4A">
        <w:rPr>
          <w:rFonts w:ascii="Times New Roman" w:eastAsia="Times New Roman" w:hAnsi="Times New Roman"/>
          <w:b/>
          <w:sz w:val="24"/>
          <w:szCs w:val="24"/>
          <w:lang w:eastAsia="bg-BG"/>
        </w:rPr>
        <w:t>10 524</w:t>
      </w:r>
      <w:r w:rsidRPr="00A949AC">
        <w:rPr>
          <w:rFonts w:ascii="Times New Roman" w:eastAsia="Times New Roman" w:hAnsi="Times New Roman"/>
          <w:sz w:val="24"/>
          <w:szCs w:val="24"/>
          <w:lang w:val="bg-BG" w:eastAsia="bg-BG"/>
        </w:rPr>
        <w:t xml:space="preserve">  млн.лв., с което районът се нарежда  на  трето  място сред районите в страната след ЮЗР </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3</w:t>
      </w:r>
      <w:r w:rsidR="00103D4A">
        <w:rPr>
          <w:rFonts w:ascii="Times New Roman" w:eastAsia="Times New Roman" w:hAnsi="Times New Roman"/>
          <w:sz w:val="24"/>
          <w:szCs w:val="24"/>
          <w:lang w:eastAsia="bg-BG"/>
        </w:rPr>
        <w:t>8 916</w:t>
      </w:r>
      <w:r w:rsidRPr="00A949AC">
        <w:rPr>
          <w:rFonts w:ascii="Times New Roman" w:eastAsia="Times New Roman" w:hAnsi="Times New Roman"/>
          <w:sz w:val="24"/>
          <w:szCs w:val="24"/>
          <w:lang w:val="bg-BG" w:eastAsia="bg-BG"/>
        </w:rPr>
        <w:t xml:space="preserve"> млн.лв.  и  ЮЦР - </w:t>
      </w:r>
      <w:r w:rsidR="00103D4A">
        <w:rPr>
          <w:rFonts w:ascii="Times New Roman" w:eastAsia="Times New Roman" w:hAnsi="Times New Roman"/>
          <w:sz w:val="24"/>
          <w:szCs w:val="24"/>
          <w:lang w:eastAsia="bg-BG"/>
        </w:rPr>
        <w:t>11 398</w:t>
      </w:r>
      <w:r w:rsidRPr="00A949AC">
        <w:rPr>
          <w:rFonts w:ascii="Times New Roman" w:eastAsia="Times New Roman" w:hAnsi="Times New Roman"/>
          <w:sz w:val="24"/>
          <w:szCs w:val="24"/>
          <w:lang w:val="bg-BG" w:eastAsia="bg-BG"/>
        </w:rPr>
        <w:t xml:space="preserve"> млн.лв. Относителният дял на Югоизточен район в</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БДС</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на страната през годините в периода 201</w:t>
      </w:r>
      <w:r w:rsidR="00103D4A">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-201</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 г. се запазва на ниво малко над 12%.</w:t>
      </w:r>
      <w:r w:rsidR="00103D4A">
        <w:rPr>
          <w:rFonts w:ascii="Times New Roman" w:eastAsia="Times New Roman" w:hAnsi="Times New Roman"/>
          <w:sz w:val="24"/>
          <w:szCs w:val="24"/>
          <w:lang w:val="bg-BG" w:eastAsia="bg-BG"/>
        </w:rPr>
        <w:t xml:space="preserve">  В абсолютна стойност през 201</w:t>
      </w:r>
      <w:r w:rsidR="00103D4A">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г. се наблюдава нарастване на БД</w:t>
      </w:r>
      <w:r w:rsidR="00103D4A">
        <w:rPr>
          <w:rFonts w:ascii="Times New Roman" w:eastAsia="Times New Roman" w:hAnsi="Times New Roman"/>
          <w:sz w:val="24"/>
          <w:szCs w:val="24"/>
          <w:lang w:val="bg-BG" w:eastAsia="bg-BG"/>
        </w:rPr>
        <w:t>С на ЮИР с около 21% спрямо 201</w:t>
      </w:r>
      <w:r w:rsidR="00103D4A">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г. За сравнение нарастването на показателя  за същия период на национално </w:t>
      </w:r>
      <w:r w:rsidR="00027F54">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ниво възлиза на 18 %. </w:t>
      </w:r>
    </w:p>
    <w:p w:rsidR="00A949AC" w:rsidRPr="00A949AC" w:rsidRDefault="00A949AC" w:rsidP="00A949AC">
      <w:pPr>
        <w:tabs>
          <w:tab w:val="left" w:pos="7770"/>
        </w:tabs>
        <w:spacing w:after="0"/>
        <w:contextualSpacing/>
        <w:jc w:val="both"/>
        <w:rPr>
          <w:rFonts w:ascii="Times New Roman" w:eastAsia="Times New Roman" w:hAnsi="Times New Roman"/>
          <w:b/>
          <w:i/>
          <w:iCs/>
          <w:sz w:val="24"/>
          <w:szCs w:val="24"/>
          <w:lang w:val="bg-BG" w:eastAsia="bg-BG"/>
        </w:rPr>
      </w:pPr>
    </w:p>
    <w:p w:rsidR="00A949AC" w:rsidRPr="00A949AC" w:rsidRDefault="00A949AC" w:rsidP="00A949AC">
      <w:pPr>
        <w:tabs>
          <w:tab w:val="left" w:pos="7770"/>
        </w:tabs>
        <w:spacing w:after="0"/>
        <w:contextualSpacing/>
        <w:jc w:val="both"/>
        <w:rPr>
          <w:rFonts w:ascii="Times New Roman" w:eastAsia="Times New Roman" w:hAnsi="Times New Roman"/>
          <w:b/>
          <w:i/>
          <w:sz w:val="24"/>
          <w:szCs w:val="24"/>
          <w:lang w:val="bg-BG" w:eastAsia="bg-BG"/>
        </w:rPr>
      </w:pPr>
      <w:r w:rsidRPr="00A949AC">
        <w:rPr>
          <w:rFonts w:ascii="Times New Roman" w:eastAsia="Times New Roman" w:hAnsi="Times New Roman"/>
          <w:b/>
          <w:i/>
          <w:iCs/>
          <w:sz w:val="24"/>
          <w:szCs w:val="24"/>
          <w:lang w:val="bg-BG" w:eastAsia="bg-BG"/>
        </w:rPr>
        <w:t>Таблица 3.</w:t>
      </w:r>
      <w:r w:rsidR="00103D4A">
        <w:rPr>
          <w:rFonts w:ascii="Times New Roman" w:eastAsia="Times New Roman" w:hAnsi="Times New Roman"/>
          <w:b/>
          <w:i/>
          <w:sz w:val="24"/>
          <w:szCs w:val="24"/>
          <w:lang w:val="bg-BG" w:eastAsia="bg-BG"/>
        </w:rPr>
        <w:t>Брутна добавена стойност 201</w:t>
      </w:r>
      <w:r w:rsidR="00103D4A">
        <w:rPr>
          <w:rFonts w:ascii="Times New Roman" w:eastAsia="Times New Roman" w:hAnsi="Times New Roman"/>
          <w:b/>
          <w:i/>
          <w:sz w:val="24"/>
          <w:szCs w:val="24"/>
          <w:lang w:eastAsia="bg-BG"/>
        </w:rPr>
        <w:t>1</w:t>
      </w:r>
      <w:r w:rsidRPr="00A949AC">
        <w:rPr>
          <w:rFonts w:ascii="Times New Roman" w:eastAsia="Times New Roman" w:hAnsi="Times New Roman"/>
          <w:b/>
          <w:i/>
          <w:sz w:val="24"/>
          <w:szCs w:val="24"/>
          <w:lang w:val="bg-BG" w:eastAsia="bg-BG"/>
        </w:rPr>
        <w:t xml:space="preserve"> - 201</w:t>
      </w:r>
      <w:r w:rsidR="00103D4A">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 xml:space="preserve"> г.</w:t>
      </w:r>
      <w:r w:rsidRPr="00A949AC">
        <w:rPr>
          <w:rFonts w:ascii="Times New Roman" w:eastAsia="Times New Roman" w:hAnsi="Times New Roman"/>
          <w:b/>
          <w:i/>
          <w:sz w:val="24"/>
          <w:szCs w:val="24"/>
          <w:lang w:val="bg-BG" w:eastAsia="bg-BG"/>
        </w:rPr>
        <w:tab/>
      </w:r>
    </w:p>
    <w:tbl>
      <w:tblPr>
        <w:tblW w:w="9585" w:type="dxa"/>
        <w:jc w:val="center"/>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1134"/>
        <w:gridCol w:w="1134"/>
        <w:gridCol w:w="1098"/>
        <w:gridCol w:w="1136"/>
        <w:gridCol w:w="1143"/>
        <w:gridCol w:w="1301"/>
      </w:tblGrid>
      <w:tr w:rsidR="002C2AB4" w:rsidRPr="00A949AC" w:rsidTr="002C2AB4">
        <w:trPr>
          <w:trHeight w:val="722"/>
          <w:jc w:val="center"/>
        </w:trPr>
        <w:tc>
          <w:tcPr>
            <w:tcW w:w="2639" w:type="dxa"/>
            <w:tcBorders>
              <w:top w:val="thinThickThinSmallGap" w:sz="24" w:space="0" w:color="auto"/>
              <w:left w:val="thinThickThinSmallGap" w:sz="24" w:space="0" w:color="auto"/>
            </w:tcBorders>
            <w:shd w:val="clear" w:color="auto" w:fill="auto"/>
          </w:tcPr>
          <w:p w:rsidR="002C2AB4" w:rsidRPr="00A949AC" w:rsidRDefault="002C2AB4" w:rsidP="00A949AC">
            <w:pPr>
              <w:spacing w:after="0"/>
              <w:ind w:left="360" w:hanging="196"/>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1134"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2011 г.</w:t>
            </w:r>
          </w:p>
        </w:tc>
        <w:tc>
          <w:tcPr>
            <w:tcW w:w="1134"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2012 г.</w:t>
            </w:r>
          </w:p>
        </w:tc>
        <w:tc>
          <w:tcPr>
            <w:tcW w:w="1098" w:type="dxa"/>
            <w:tcBorders>
              <w:top w:val="thinThickThinSmallGap" w:sz="24" w:space="0" w:color="auto"/>
            </w:tcBorders>
          </w:tcPr>
          <w:p w:rsidR="002C2AB4" w:rsidRPr="00A949AC" w:rsidRDefault="002C2AB4" w:rsidP="00F86EA0">
            <w:pPr>
              <w:spacing w:after="0"/>
              <w:contextualSpacing/>
              <w:jc w:val="center"/>
              <w:rPr>
                <w:rFonts w:eastAsia="Times New Roman"/>
                <w:b/>
                <w:bCs/>
                <w:i/>
                <w:lang w:val="bg-BG" w:eastAsia="bg-BG"/>
              </w:rPr>
            </w:pPr>
            <w:r w:rsidRPr="00A949AC">
              <w:rPr>
                <w:rFonts w:ascii="Times New Roman" w:eastAsia="Times New Roman" w:hAnsi="Times New Roman"/>
                <w:b/>
                <w:bCs/>
                <w:i/>
                <w:lang w:val="bg-BG" w:eastAsia="bg-BG"/>
              </w:rPr>
              <w:t>БДС</w:t>
            </w:r>
            <w:r w:rsidRPr="00A949AC">
              <w:rPr>
                <w:rFonts w:eastAsia="Times New Roman"/>
                <w:b/>
                <w:bCs/>
                <w:i/>
                <w:lang w:val="bg-BG" w:eastAsia="bg-BG"/>
              </w:rPr>
              <w:t xml:space="preserve"> </w:t>
            </w:r>
          </w:p>
          <w:p w:rsidR="002C2AB4" w:rsidRPr="00A949AC" w:rsidRDefault="002C2AB4" w:rsidP="00F86EA0">
            <w:pPr>
              <w:spacing w:after="0"/>
              <w:contextualSpacing/>
              <w:jc w:val="center"/>
              <w:rPr>
                <w:rFonts w:eastAsia="Times New Roman"/>
                <w:b/>
                <w:bCs/>
                <w:i/>
                <w:lang w:val="bg-BG" w:eastAsia="bg-BG"/>
              </w:rPr>
            </w:pPr>
            <w:r w:rsidRPr="00A949AC">
              <w:rPr>
                <w:rFonts w:eastAsia="Times New Roman"/>
                <w:b/>
                <w:bCs/>
                <w:i/>
                <w:lang w:val="bg-BG" w:eastAsia="bg-BG"/>
              </w:rPr>
              <w:t>(</w:t>
            </w:r>
            <w:r w:rsidRPr="00A949AC">
              <w:rPr>
                <w:rFonts w:ascii="Times New Roman" w:eastAsia="Times New Roman" w:hAnsi="Times New Roman"/>
                <w:b/>
                <w:bCs/>
                <w:i/>
                <w:lang w:val="bg-BG" w:eastAsia="bg-BG"/>
              </w:rPr>
              <w:t>млн</w:t>
            </w:r>
            <w:r w:rsidRPr="00A949AC">
              <w:rPr>
                <w:rFonts w:eastAsia="Times New Roman"/>
                <w:b/>
                <w:bCs/>
                <w:i/>
                <w:lang w:val="bg-BG" w:eastAsia="bg-BG"/>
              </w:rPr>
              <w:t>.</w:t>
            </w:r>
            <w:r w:rsidRPr="00A949AC">
              <w:rPr>
                <w:rFonts w:ascii="Times New Roman" w:eastAsia="Times New Roman" w:hAnsi="Times New Roman"/>
                <w:b/>
                <w:bCs/>
                <w:i/>
                <w:lang w:val="bg-BG" w:eastAsia="bg-BG"/>
              </w:rPr>
              <w:t>лв</w:t>
            </w:r>
            <w:r w:rsidRPr="00A949AC">
              <w:rPr>
                <w:rFonts w:eastAsia="Times New Roman"/>
                <w:b/>
                <w:bCs/>
                <w:i/>
                <w:lang w:val="bg-BG" w:eastAsia="bg-BG"/>
              </w:rPr>
              <w:t>.)</w:t>
            </w:r>
          </w:p>
          <w:p w:rsidR="002C2AB4" w:rsidRPr="00A949AC" w:rsidRDefault="002C2AB4" w:rsidP="00F86EA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2013 г.</w:t>
            </w:r>
          </w:p>
        </w:tc>
        <w:tc>
          <w:tcPr>
            <w:tcW w:w="1136"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2014 г.</w:t>
            </w:r>
          </w:p>
        </w:tc>
        <w:tc>
          <w:tcPr>
            <w:tcW w:w="1143"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sidRPr="00A949AC">
              <w:rPr>
                <w:rFonts w:ascii="Times New Roman" w:eastAsia="Times New Roman" w:hAnsi="Times New Roman"/>
                <w:b/>
                <w:bCs/>
                <w:i/>
                <w:lang w:eastAsia="bg-BG"/>
              </w:rPr>
              <w:t>5</w:t>
            </w:r>
            <w:r w:rsidRPr="00A949AC">
              <w:rPr>
                <w:rFonts w:ascii="Times New Roman" w:eastAsia="Times New Roman" w:hAnsi="Times New Roman"/>
                <w:b/>
                <w:bCs/>
                <w:i/>
                <w:lang w:val="bg-BG" w:eastAsia="bg-BG"/>
              </w:rPr>
              <w:t xml:space="preserve"> г.</w:t>
            </w:r>
          </w:p>
        </w:tc>
        <w:tc>
          <w:tcPr>
            <w:tcW w:w="1301" w:type="dxa"/>
            <w:tcBorders>
              <w:top w:val="thinThickThinSmallGap" w:sz="24" w:space="0" w:color="auto"/>
              <w:right w:val="thinThickThinSmallGap" w:sz="24" w:space="0" w:color="auto"/>
            </w:tcBorders>
            <w:shd w:val="clear" w:color="auto" w:fill="auto"/>
          </w:tcPr>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Pr>
                <w:rFonts w:ascii="Times New Roman" w:eastAsia="Times New Roman" w:hAnsi="Times New Roman"/>
                <w:b/>
                <w:bCs/>
                <w:i/>
                <w:lang w:eastAsia="bg-BG"/>
              </w:rPr>
              <w:t>6</w:t>
            </w:r>
            <w:r w:rsidRPr="00A949AC">
              <w:rPr>
                <w:rFonts w:ascii="Times New Roman" w:eastAsia="Times New Roman" w:hAnsi="Times New Roman"/>
                <w:b/>
                <w:bCs/>
                <w:i/>
                <w:lang w:val="bg-BG" w:eastAsia="bg-BG"/>
              </w:rPr>
              <w:t xml:space="preserve"> г.</w:t>
            </w:r>
          </w:p>
        </w:tc>
      </w:tr>
      <w:tr w:rsidR="002C2AB4" w:rsidRPr="00A949AC" w:rsidTr="002C2AB4">
        <w:trPr>
          <w:trHeight w:val="296"/>
          <w:jc w:val="center"/>
        </w:trPr>
        <w:tc>
          <w:tcPr>
            <w:tcW w:w="2639" w:type="dxa"/>
            <w:tcBorders>
              <w:left w:val="thinThickThinSmallGap" w:sz="24" w:space="0" w:color="auto"/>
            </w:tcBorders>
            <w:shd w:val="clear" w:color="auto" w:fill="C9C9C9" w:themeFill="accent1" w:themeFillTint="66"/>
          </w:tcPr>
          <w:p w:rsidR="002C2AB4" w:rsidRPr="00A949AC" w:rsidRDefault="002C2AB4" w:rsidP="00A949AC">
            <w:pPr>
              <w:spacing w:after="0"/>
              <w:contextualSpacing/>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70 625</w:t>
            </w:r>
          </w:p>
        </w:tc>
        <w:tc>
          <w:tcPr>
            <w:tcW w:w="1134"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70 989</w:t>
            </w:r>
          </w:p>
        </w:tc>
        <w:tc>
          <w:tcPr>
            <w:tcW w:w="1098" w:type="dxa"/>
            <w:shd w:val="clear" w:color="auto" w:fill="C9C9C9" w:themeFill="accent1" w:themeFillTint="66"/>
            <w:vAlign w:val="bottom"/>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70 771</w:t>
            </w:r>
          </w:p>
        </w:tc>
        <w:tc>
          <w:tcPr>
            <w:tcW w:w="1136"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72 610</w:t>
            </w:r>
          </w:p>
        </w:tc>
        <w:tc>
          <w:tcPr>
            <w:tcW w:w="1143"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76 546</w:t>
            </w:r>
          </w:p>
        </w:tc>
        <w:tc>
          <w:tcPr>
            <w:tcW w:w="1301" w:type="dxa"/>
            <w:tcBorders>
              <w:right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81 218</w:t>
            </w:r>
          </w:p>
        </w:tc>
      </w:tr>
      <w:tr w:rsidR="002C2AB4" w:rsidRPr="00A949AC" w:rsidTr="002C2AB4">
        <w:trPr>
          <w:trHeight w:val="411"/>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Северозападен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5 093</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5 051</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5 000</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5 170</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5 197</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5 371</w:t>
            </w:r>
          </w:p>
        </w:tc>
      </w:tr>
      <w:tr w:rsidR="002C2AB4" w:rsidRPr="00A949AC" w:rsidTr="002C2AB4">
        <w:trPr>
          <w:trHeight w:val="532"/>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Северен централен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5 562</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5 696</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5 788</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6 060</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6 117</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6 371</w:t>
            </w:r>
          </w:p>
        </w:tc>
      </w:tr>
      <w:tr w:rsidR="002C2AB4" w:rsidRPr="00A949AC" w:rsidTr="002C2AB4">
        <w:trPr>
          <w:trHeight w:val="571"/>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Североизточен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7 534</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7 747</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7 712</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8 098</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8 344</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8 638</w:t>
            </w:r>
          </w:p>
        </w:tc>
      </w:tr>
      <w:tr w:rsidR="002C2AB4" w:rsidRPr="00A949AC" w:rsidTr="002C2AB4">
        <w:trPr>
          <w:trHeight w:val="513"/>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Югозападен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34 188</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33 745</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33 468</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34 274</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36 669</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38 916</w:t>
            </w:r>
          </w:p>
        </w:tc>
      </w:tr>
      <w:tr w:rsidR="002C2AB4" w:rsidRPr="00A949AC" w:rsidTr="002C2AB4">
        <w:trPr>
          <w:trHeight w:val="542"/>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Южен централен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9 927</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10 101</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10 023</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9 942</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10 863</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11 398</w:t>
            </w:r>
          </w:p>
        </w:tc>
      </w:tr>
      <w:tr w:rsidR="002C2AB4" w:rsidRPr="00A949AC" w:rsidTr="002C2AB4">
        <w:trPr>
          <w:trHeight w:val="541"/>
          <w:jc w:val="center"/>
        </w:trPr>
        <w:tc>
          <w:tcPr>
            <w:tcW w:w="2639" w:type="dxa"/>
            <w:tcBorders>
              <w:left w:val="thinThickThinSmallGap" w:sz="2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Югоизточен район</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8 320</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8 649</w:t>
            </w:r>
          </w:p>
        </w:tc>
        <w:tc>
          <w:tcPr>
            <w:tcW w:w="1098" w:type="dxa"/>
            <w:tcBorders>
              <w:left w:val="single" w:sz="4" w:space="0" w:color="auto"/>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8 779</w:t>
            </w:r>
          </w:p>
        </w:tc>
        <w:tc>
          <w:tcPr>
            <w:tcW w:w="1136" w:type="dxa"/>
            <w:tcBorders>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eastAsia="bg-BG"/>
              </w:rPr>
              <w:t>9 067</w:t>
            </w:r>
          </w:p>
        </w:tc>
        <w:tc>
          <w:tcPr>
            <w:tcW w:w="1143" w:type="dxa"/>
            <w:tcBorders>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9 356</w:t>
            </w:r>
          </w:p>
        </w:tc>
        <w:tc>
          <w:tcPr>
            <w:tcW w:w="1301" w:type="dxa"/>
            <w:tcBorders>
              <w:bottom w:val="thinThickThinSmallGap" w:sz="24" w:space="0" w:color="auto"/>
              <w:right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10 524</w:t>
            </w:r>
          </w:p>
        </w:tc>
      </w:tr>
    </w:tbl>
    <w:p w:rsidR="00A949AC" w:rsidRPr="00C11527" w:rsidRDefault="00C11527" w:rsidP="00C11527">
      <w:pPr>
        <w:autoSpaceDE w:val="0"/>
        <w:autoSpaceDN w:val="0"/>
        <w:adjustRightInd w:val="0"/>
        <w:spacing w:after="0" w:line="360" w:lineRule="auto"/>
        <w:contextualSpacing/>
        <w:jc w:val="both"/>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contextualSpacing/>
        <w:jc w:val="both"/>
        <w:rPr>
          <w:rFonts w:ascii="Times New Roman" w:eastAsia="Times New Roman" w:hAnsi="Times New Roman"/>
          <w:i/>
          <w:sz w:val="24"/>
          <w:szCs w:val="24"/>
          <w:lang w:eastAsia="bg-BG"/>
        </w:rPr>
      </w:pPr>
    </w:p>
    <w:p w:rsidR="00A949AC" w:rsidRDefault="00A949AC" w:rsidP="00104001">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0446EA">
        <w:rPr>
          <w:rFonts w:ascii="Times New Roman" w:eastAsia="Times New Roman" w:hAnsi="Times New Roman"/>
          <w:sz w:val="24"/>
          <w:szCs w:val="24"/>
          <w:lang w:val="bg-BG" w:eastAsia="bg-BG"/>
        </w:rPr>
        <w:t>Приносът на Югоизточен р</w:t>
      </w:r>
      <w:r w:rsidR="000446EA" w:rsidRPr="000446EA">
        <w:rPr>
          <w:rFonts w:ascii="Times New Roman" w:eastAsia="Times New Roman" w:hAnsi="Times New Roman"/>
          <w:sz w:val="24"/>
          <w:szCs w:val="24"/>
          <w:lang w:val="bg-BG" w:eastAsia="bg-BG"/>
        </w:rPr>
        <w:t>айон в БДС на страната през 2016</w:t>
      </w:r>
      <w:r w:rsidRPr="000446EA">
        <w:rPr>
          <w:rFonts w:ascii="Times New Roman" w:eastAsia="Times New Roman" w:hAnsi="Times New Roman"/>
          <w:sz w:val="24"/>
          <w:szCs w:val="24"/>
          <w:lang w:val="bg-BG" w:eastAsia="bg-BG"/>
        </w:rPr>
        <w:t xml:space="preserve"> г. има следните стойности: секторът на селското и горско стопанство в района формира 14,</w:t>
      </w:r>
      <w:r w:rsidR="000446EA">
        <w:rPr>
          <w:rFonts w:ascii="Times New Roman" w:eastAsia="Times New Roman" w:hAnsi="Times New Roman"/>
          <w:sz w:val="24"/>
          <w:szCs w:val="24"/>
          <w:lang w:val="bg-BG" w:eastAsia="bg-BG"/>
        </w:rPr>
        <w:t>4</w:t>
      </w:r>
      <w:r w:rsidRPr="000446EA">
        <w:rPr>
          <w:rFonts w:ascii="Times New Roman" w:eastAsia="Times New Roman" w:hAnsi="Times New Roman"/>
          <w:sz w:val="24"/>
          <w:szCs w:val="24"/>
          <w:lang w:val="bg-BG" w:eastAsia="bg-BG"/>
        </w:rPr>
        <w:t xml:space="preserve"> % от този за страната (една от най-ниските стойности сред районите от ниво 2); ин</w:t>
      </w:r>
      <w:r w:rsidR="000446EA">
        <w:rPr>
          <w:rFonts w:ascii="Times New Roman" w:eastAsia="Times New Roman" w:hAnsi="Times New Roman"/>
          <w:sz w:val="24"/>
          <w:szCs w:val="24"/>
          <w:lang w:val="bg-BG" w:eastAsia="bg-BG"/>
        </w:rPr>
        <w:t>дустриалният сектор формира 21,3</w:t>
      </w:r>
      <w:r w:rsidRPr="000446EA">
        <w:rPr>
          <w:rFonts w:ascii="Times New Roman" w:eastAsia="Times New Roman" w:hAnsi="Times New Roman"/>
          <w:sz w:val="24"/>
          <w:szCs w:val="24"/>
          <w:lang w:val="bg-BG" w:eastAsia="bg-BG"/>
        </w:rPr>
        <w:t xml:space="preserve"> % от общата стойност за страната, а секторът на услугите </w:t>
      </w:r>
      <w:r w:rsidR="000446EA">
        <w:rPr>
          <w:rFonts w:ascii="Times New Roman" w:eastAsia="Times New Roman" w:hAnsi="Times New Roman"/>
          <w:sz w:val="24"/>
          <w:szCs w:val="24"/>
          <w:lang w:val="bg-BG" w:eastAsia="bg-BG"/>
        </w:rPr>
        <w:t>–</w:t>
      </w:r>
      <w:r w:rsidRPr="000446EA">
        <w:rPr>
          <w:rFonts w:ascii="Times New Roman" w:eastAsia="Times New Roman" w:hAnsi="Times New Roman"/>
          <w:sz w:val="24"/>
          <w:szCs w:val="24"/>
          <w:lang w:val="bg-BG" w:eastAsia="bg-BG"/>
        </w:rPr>
        <w:t xml:space="preserve"> </w:t>
      </w:r>
      <w:r w:rsidR="000446EA">
        <w:rPr>
          <w:rFonts w:ascii="Times New Roman" w:eastAsia="Times New Roman" w:hAnsi="Times New Roman"/>
          <w:sz w:val="24"/>
          <w:szCs w:val="24"/>
          <w:lang w:val="bg-BG" w:eastAsia="bg-BG"/>
        </w:rPr>
        <w:t xml:space="preserve">6,7 </w:t>
      </w:r>
      <w:r w:rsidRPr="000446EA">
        <w:rPr>
          <w:rFonts w:ascii="Times New Roman" w:eastAsia="Times New Roman" w:hAnsi="Times New Roman"/>
          <w:sz w:val="24"/>
          <w:szCs w:val="24"/>
          <w:lang w:val="bg-BG" w:eastAsia="bg-BG"/>
        </w:rPr>
        <w:t xml:space="preserve">%. </w:t>
      </w:r>
      <w:r w:rsidRPr="00104001">
        <w:rPr>
          <w:rFonts w:ascii="Times New Roman" w:eastAsia="Times New Roman" w:hAnsi="Times New Roman"/>
          <w:sz w:val="24"/>
          <w:szCs w:val="24"/>
          <w:lang w:val="bg-BG" w:eastAsia="bg-BG"/>
        </w:rPr>
        <w:t>Структурата на БДС в Югоизточен район се характеризира с превес на секто</w:t>
      </w:r>
      <w:r w:rsidR="00104001" w:rsidRPr="00104001">
        <w:rPr>
          <w:rFonts w:ascii="Times New Roman" w:eastAsia="Times New Roman" w:hAnsi="Times New Roman"/>
          <w:sz w:val="24"/>
          <w:szCs w:val="24"/>
          <w:lang w:val="bg-BG" w:eastAsia="bg-BG"/>
        </w:rPr>
        <w:t>ра на услугите, който формира 48,2</w:t>
      </w:r>
      <w:r w:rsidRPr="00104001">
        <w:rPr>
          <w:rFonts w:ascii="Times New Roman" w:eastAsia="Times New Roman" w:hAnsi="Times New Roman"/>
          <w:sz w:val="24"/>
          <w:szCs w:val="24"/>
          <w:lang w:val="bg-BG" w:eastAsia="bg-BG"/>
        </w:rPr>
        <w:t xml:space="preserve"> % дял от съвкупната добавена стойност в района п</w:t>
      </w:r>
      <w:r w:rsidR="00104001" w:rsidRPr="00104001">
        <w:rPr>
          <w:rFonts w:ascii="Times New Roman" w:eastAsia="Times New Roman" w:hAnsi="Times New Roman"/>
          <w:sz w:val="24"/>
          <w:szCs w:val="24"/>
          <w:lang w:val="bg-BG" w:eastAsia="bg-BG"/>
        </w:rPr>
        <w:t>рез 2015г. (52,6 % за 2015</w:t>
      </w:r>
      <w:r w:rsidRPr="00104001">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val="bg-BG" w:eastAsia="bg-BG"/>
        </w:rPr>
        <w:t xml:space="preserve"> В сектора на</w:t>
      </w:r>
      <w:r w:rsidR="00104001">
        <w:rPr>
          <w:rFonts w:ascii="Times New Roman" w:eastAsia="Times New Roman" w:hAnsi="Times New Roman"/>
          <w:sz w:val="24"/>
          <w:szCs w:val="24"/>
          <w:lang w:val="bg-BG" w:eastAsia="bg-BG"/>
        </w:rPr>
        <w:t xml:space="preserve"> индустрията се произвеждат 46,4</w:t>
      </w:r>
      <w:r w:rsidRPr="000446EA">
        <w:rPr>
          <w:rFonts w:ascii="Times New Roman" w:eastAsia="Times New Roman" w:hAnsi="Times New Roman"/>
          <w:sz w:val="24"/>
          <w:szCs w:val="24"/>
          <w:lang w:val="bg-BG" w:eastAsia="bg-BG"/>
        </w:rPr>
        <w:t>% от реги</w:t>
      </w:r>
      <w:r w:rsidR="00104001">
        <w:rPr>
          <w:rFonts w:ascii="Times New Roman" w:eastAsia="Times New Roman" w:hAnsi="Times New Roman"/>
          <w:sz w:val="24"/>
          <w:szCs w:val="24"/>
          <w:lang w:val="bg-BG" w:eastAsia="bg-BG"/>
        </w:rPr>
        <w:t>оналната добавена стойност (41,7% за 2015</w:t>
      </w:r>
      <w:r w:rsidRPr="000446EA">
        <w:rPr>
          <w:rFonts w:ascii="Times New Roman" w:eastAsia="Times New Roman" w:hAnsi="Times New Roman"/>
          <w:sz w:val="24"/>
          <w:szCs w:val="24"/>
          <w:lang w:val="bg-BG" w:eastAsia="bg-BG"/>
        </w:rPr>
        <w:t>г.), а приносът на сектора на селското и</w:t>
      </w:r>
      <w:r w:rsidR="00104001">
        <w:rPr>
          <w:rFonts w:ascii="Times New Roman" w:eastAsia="Times New Roman" w:hAnsi="Times New Roman"/>
          <w:sz w:val="24"/>
          <w:szCs w:val="24"/>
          <w:lang w:val="bg-BG" w:eastAsia="bg-BG"/>
        </w:rPr>
        <w:t xml:space="preserve"> горското стопанство е около  5,4 %  за 2016</w:t>
      </w:r>
      <w:r w:rsidRPr="000446EA">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eastAsia="bg-BG"/>
        </w:rPr>
        <w:t xml:space="preserve"> </w:t>
      </w:r>
      <w:r w:rsidR="00104001">
        <w:rPr>
          <w:rFonts w:ascii="Times New Roman" w:eastAsia="Times New Roman" w:hAnsi="Times New Roman"/>
          <w:sz w:val="24"/>
          <w:szCs w:val="24"/>
          <w:lang w:val="bg-BG" w:eastAsia="bg-BG"/>
        </w:rPr>
        <w:t>( 6 %</w:t>
      </w:r>
      <w:r w:rsidRPr="000446EA">
        <w:rPr>
          <w:rFonts w:ascii="Times New Roman" w:eastAsia="Times New Roman" w:hAnsi="Times New Roman"/>
          <w:sz w:val="24"/>
          <w:szCs w:val="24"/>
          <w:lang w:val="bg-BG" w:eastAsia="bg-BG"/>
        </w:rPr>
        <w:t xml:space="preserve"> 2015г.</w:t>
      </w:r>
      <w:r w:rsidR="00104001">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Pr="00A949AC"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A949AC" w:rsidRPr="00A949AC" w:rsidRDefault="00A949AC" w:rsidP="00A949AC">
      <w:pPr>
        <w:widowControl w:val="0"/>
        <w:autoSpaceDE w:val="0"/>
        <w:autoSpaceDN w:val="0"/>
        <w:adjustRightInd w:val="0"/>
        <w:spacing w:after="0" w:line="360" w:lineRule="auto"/>
        <w:ind w:right="140"/>
        <w:jc w:val="both"/>
        <w:rPr>
          <w:rFonts w:ascii="All Times New Roman" w:eastAsia="Times New Roman" w:hAnsi="All Times New Roman" w:cs="All Times New Roman"/>
          <w:b/>
          <w:sz w:val="24"/>
          <w:szCs w:val="24"/>
          <w:lang w:val="bg-BG" w:eastAsia="bg-BG"/>
        </w:rPr>
      </w:pPr>
      <w:r w:rsidRPr="00A949AC">
        <w:rPr>
          <w:rFonts w:ascii="Times New Roman" w:eastAsia="Times New Roman" w:hAnsi="Times New Roman"/>
          <w:b/>
          <w:i/>
          <w:iCs/>
          <w:sz w:val="24"/>
          <w:szCs w:val="24"/>
          <w:lang w:val="bg-BG" w:eastAsia="bg-BG"/>
        </w:rPr>
        <w:t>Таблица 4.</w:t>
      </w:r>
      <w:r w:rsidR="006C7040">
        <w:rPr>
          <w:rFonts w:ascii="Times New Roman" w:eastAsia="Times New Roman" w:hAnsi="Times New Roman"/>
          <w:b/>
          <w:i/>
          <w:iCs/>
          <w:sz w:val="24"/>
          <w:szCs w:val="24"/>
          <w:lang w:val="bg-BG" w:eastAsia="bg-BG"/>
        </w:rPr>
        <w:t xml:space="preserve"> </w:t>
      </w:r>
      <w:r w:rsidRPr="00A949AC">
        <w:rPr>
          <w:rFonts w:ascii="Times New Roman" w:eastAsia="Times New Roman" w:hAnsi="Times New Roman"/>
          <w:b/>
          <w:i/>
          <w:sz w:val="24"/>
          <w:szCs w:val="24"/>
          <w:lang w:val="bg-BG" w:eastAsia="bg-BG"/>
        </w:rPr>
        <w:t>Брутна добавена стойност</w:t>
      </w:r>
      <w:r w:rsidR="00D61468">
        <w:rPr>
          <w:rFonts w:ascii="Times New Roman" w:eastAsia="Times New Roman" w:hAnsi="Times New Roman"/>
          <w:b/>
          <w:i/>
          <w:sz w:val="24"/>
          <w:szCs w:val="24"/>
          <w:lang w:val="bg-BG" w:eastAsia="bg-BG"/>
        </w:rPr>
        <w:t xml:space="preserve"> по икономически сектори за 201</w:t>
      </w:r>
      <w:r w:rsidR="00D61468">
        <w:rPr>
          <w:rFonts w:ascii="Times New Roman" w:eastAsia="Times New Roman" w:hAnsi="Times New Roman"/>
          <w:b/>
          <w:i/>
          <w:sz w:val="24"/>
          <w:szCs w:val="24"/>
          <w:lang w:eastAsia="bg-BG"/>
        </w:rPr>
        <w:t>5</w:t>
      </w:r>
      <w:r w:rsidR="00D61468">
        <w:rPr>
          <w:rFonts w:ascii="Times New Roman" w:eastAsia="Times New Roman" w:hAnsi="Times New Roman"/>
          <w:b/>
          <w:i/>
          <w:sz w:val="24"/>
          <w:szCs w:val="24"/>
          <w:lang w:val="bg-BG" w:eastAsia="bg-BG"/>
        </w:rPr>
        <w:t xml:space="preserve"> г. и 201</w:t>
      </w:r>
      <w:r w:rsidR="00D61468">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г.</w:t>
      </w:r>
    </w:p>
    <w:tbl>
      <w:tblPr>
        <w:tblW w:w="9391"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0"/>
        <w:gridCol w:w="1134"/>
        <w:gridCol w:w="1275"/>
        <w:gridCol w:w="1085"/>
        <w:gridCol w:w="1134"/>
        <w:gridCol w:w="1276"/>
        <w:gridCol w:w="1137"/>
      </w:tblGrid>
      <w:tr w:rsidR="00A949AC" w:rsidRPr="00A949AC" w:rsidTr="00C11527">
        <w:trPr>
          <w:jc w:val="center"/>
        </w:trPr>
        <w:tc>
          <w:tcPr>
            <w:tcW w:w="2350" w:type="dxa"/>
            <w:vMerge w:val="restart"/>
            <w:tcBorders>
              <w:top w:val="thinThickThinSmallGap" w:sz="24" w:space="0" w:color="auto"/>
              <w:left w:val="thinThickThinSmallGap" w:sz="24" w:space="0" w:color="auto"/>
              <w:right w:val="single" w:sz="4" w:space="0" w:color="auto"/>
            </w:tcBorders>
            <w:vAlign w:val="center"/>
          </w:tcPr>
          <w:p w:rsidR="00A949AC" w:rsidRPr="00A949AC" w:rsidRDefault="00A949AC" w:rsidP="00C11527">
            <w:pPr>
              <w:spacing w:after="0" w:line="240" w:lineRule="auto"/>
              <w:ind w:left="360" w:hanging="196"/>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7041" w:type="dxa"/>
            <w:gridSpan w:val="6"/>
            <w:tcBorders>
              <w:top w:val="thinThickThinSmallGap" w:sz="24" w:space="0" w:color="auto"/>
              <w:left w:val="single" w:sz="4" w:space="0" w:color="auto"/>
              <w:bottom w:val="double" w:sz="4" w:space="0" w:color="auto"/>
              <w:right w:val="thinThickThinSmallGap" w:sz="24" w:space="0" w:color="auto"/>
            </w:tcBorders>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БДС по икономически сектори (млн.лв.)</w:t>
            </w:r>
          </w:p>
        </w:tc>
      </w:tr>
      <w:tr w:rsidR="00A949AC" w:rsidRPr="00A949AC" w:rsidTr="00C11527">
        <w:trPr>
          <w:trHeight w:val="444"/>
          <w:jc w:val="center"/>
        </w:trPr>
        <w:tc>
          <w:tcPr>
            <w:tcW w:w="2350" w:type="dxa"/>
            <w:vMerge/>
            <w:tcBorders>
              <w:left w:val="thinThickThinSmallGap" w:sz="2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3494" w:type="dxa"/>
            <w:gridSpan w:val="3"/>
            <w:tcBorders>
              <w:top w:val="double" w:sz="4" w:space="0" w:color="auto"/>
              <w:left w:val="single" w:sz="4" w:space="0" w:color="auto"/>
              <w:bottom w:val="double" w:sz="4" w:space="0" w:color="auto"/>
              <w:right w:val="single" w:sz="4" w:space="0" w:color="auto"/>
            </w:tcBorders>
            <w:vAlign w:val="center"/>
          </w:tcPr>
          <w:p w:rsidR="00A949AC" w:rsidRPr="00A949AC" w:rsidRDefault="006F380E" w:rsidP="00C11527">
            <w:pPr>
              <w:spacing w:after="0" w:line="240" w:lineRule="auto"/>
              <w:jc w:val="center"/>
              <w:rPr>
                <w:rFonts w:ascii="Times New Roman" w:eastAsia="Times New Roman" w:hAnsi="Times New Roman"/>
                <w:b/>
                <w:bCs/>
                <w:sz w:val="20"/>
                <w:lang w:val="bg-BG" w:eastAsia="bg-BG"/>
              </w:rPr>
            </w:pPr>
            <w:r>
              <w:rPr>
                <w:rFonts w:ascii="Times New Roman" w:eastAsia="Times New Roman" w:hAnsi="Times New Roman"/>
                <w:b/>
                <w:bCs/>
                <w:noProof/>
                <w:sz w:val="20"/>
                <w:lang w:val="bg-BG" w:eastAsia="bg-BG"/>
              </w:rPr>
              <mc:AlternateContent>
                <mc:Choice Requires="wps">
                  <w:drawing>
                    <wp:anchor distT="0" distB="0" distL="114300" distR="114300" simplePos="0" relativeHeight="251677696" behindDoc="0" locked="0" layoutInCell="1" allowOverlap="1">
                      <wp:simplePos x="0" y="0"/>
                      <wp:positionH relativeFrom="column">
                        <wp:posOffset>2139315</wp:posOffset>
                      </wp:positionH>
                      <wp:positionV relativeFrom="paragraph">
                        <wp:posOffset>13970</wp:posOffset>
                      </wp:positionV>
                      <wp:extent cx="0" cy="4076700"/>
                      <wp:effectExtent l="19050" t="0" r="19050" b="0"/>
                      <wp:wrapNone/>
                      <wp:docPr id="48" name="Straight Connector 48"/>
                      <wp:cNvGraphicFramePr/>
                      <a:graphic xmlns:a="http://schemas.openxmlformats.org/drawingml/2006/main">
                        <a:graphicData uri="http://schemas.microsoft.com/office/word/2010/wordprocessingShape">
                          <wps:wsp>
                            <wps:cNvCnPr/>
                            <wps:spPr>
                              <a:xfrm>
                                <a:off x="0" y="0"/>
                                <a:ext cx="0" cy="407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8.45pt,1.1pt" to="168.4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" strokecolor="black [3200]" strokeweight="2.25pt"/>
                  </w:pict>
                </mc:Fallback>
              </mc:AlternateContent>
            </w:r>
            <w:r w:rsidR="00D61468">
              <w:rPr>
                <w:rFonts w:ascii="Times New Roman" w:eastAsia="Times New Roman" w:hAnsi="Times New Roman"/>
                <w:b/>
                <w:bCs/>
                <w:sz w:val="20"/>
                <w:lang w:val="bg-BG" w:eastAsia="bg-BG"/>
              </w:rPr>
              <w:t>201</w:t>
            </w:r>
            <w:r w:rsidR="00D61468">
              <w:rPr>
                <w:rFonts w:ascii="Times New Roman" w:eastAsia="Times New Roman" w:hAnsi="Times New Roman"/>
                <w:b/>
                <w:bCs/>
                <w:sz w:val="20"/>
                <w:lang w:eastAsia="bg-BG"/>
              </w:rPr>
              <w:t>5</w:t>
            </w:r>
            <w:r w:rsidR="00A949AC" w:rsidRPr="00A949AC">
              <w:rPr>
                <w:rFonts w:ascii="Times New Roman" w:eastAsia="Times New Roman" w:hAnsi="Times New Roman"/>
                <w:b/>
                <w:bCs/>
                <w:sz w:val="20"/>
                <w:lang w:val="bg-BG" w:eastAsia="bg-BG"/>
              </w:rPr>
              <w:t xml:space="preserve"> </w:t>
            </w:r>
            <w:r w:rsidR="00A949AC" w:rsidRPr="00A949AC">
              <w:rPr>
                <w:rFonts w:ascii="Times New Roman" w:eastAsia="Times New Roman" w:hAnsi="Times New Roman" w:hint="cs"/>
                <w:b/>
                <w:bCs/>
                <w:sz w:val="20"/>
                <w:lang w:val="bg-BG" w:eastAsia="bg-BG"/>
              </w:rPr>
              <w:t>г</w:t>
            </w:r>
            <w:r w:rsidR="00A949AC" w:rsidRPr="00A949AC">
              <w:rPr>
                <w:rFonts w:ascii="Times New Roman" w:eastAsia="Times New Roman" w:hAnsi="Times New Roman"/>
                <w:b/>
                <w:bCs/>
                <w:sz w:val="20"/>
                <w:lang w:val="bg-BG" w:eastAsia="bg-BG"/>
              </w:rPr>
              <w:t>.</w:t>
            </w:r>
          </w:p>
        </w:tc>
        <w:tc>
          <w:tcPr>
            <w:tcW w:w="3547" w:type="dxa"/>
            <w:gridSpan w:val="3"/>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w:t>
            </w:r>
            <w:r w:rsidRPr="00A949AC">
              <w:rPr>
                <w:rFonts w:ascii="Times New Roman" w:eastAsia="Times New Roman" w:hAnsi="Times New Roman"/>
                <w:b/>
                <w:bCs/>
                <w:sz w:val="20"/>
                <w:lang w:eastAsia="bg-BG"/>
              </w:rPr>
              <w:t>1</w:t>
            </w:r>
            <w:r w:rsidR="00D61468">
              <w:rPr>
                <w:rFonts w:ascii="Times New Roman" w:eastAsia="Times New Roman" w:hAnsi="Times New Roman"/>
                <w:b/>
                <w:bCs/>
                <w:sz w:val="20"/>
                <w:lang w:eastAsia="bg-BG"/>
              </w:rPr>
              <w:t>6</w:t>
            </w:r>
            <w:r w:rsidRPr="00A949AC">
              <w:rPr>
                <w:rFonts w:ascii="Times New Roman" w:eastAsia="Times New Roman" w:hAnsi="Times New Roman"/>
                <w:b/>
                <w:bCs/>
                <w:sz w:val="20"/>
                <w:lang w:val="bg-BG" w:eastAsia="bg-BG"/>
              </w:rPr>
              <w:t xml:space="preserve"> г.</w:t>
            </w:r>
          </w:p>
        </w:tc>
      </w:tr>
      <w:tr w:rsidR="00A949AC" w:rsidRPr="00A949AC" w:rsidTr="00C11527">
        <w:trPr>
          <w:trHeight w:val="444"/>
          <w:jc w:val="center"/>
        </w:trPr>
        <w:tc>
          <w:tcPr>
            <w:tcW w:w="2350" w:type="dxa"/>
            <w:vMerge/>
            <w:tcBorders>
              <w:left w:val="thinThickThinSmallGap" w:sz="24" w:space="0" w:color="auto"/>
              <w:bottom w:val="double" w:sz="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C11527">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БЪЛГАРИЯ</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3 664</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21 335</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51 547</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3 817</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22 993</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54 408</w:t>
            </w:r>
          </w:p>
        </w:tc>
      </w:tr>
      <w:tr w:rsidR="00D61468" w:rsidRPr="00A949AC" w:rsidTr="006F380E">
        <w:trPr>
          <w:trHeight w:val="353"/>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Северозападен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625</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1 723</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2 848</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711</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1 759</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2 902</w:t>
            </w:r>
          </w:p>
        </w:tc>
      </w:tr>
      <w:tr w:rsidR="00D61468" w:rsidRPr="00A949AC" w:rsidTr="006F380E">
        <w:trPr>
          <w:trHeight w:val="332"/>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Северен централен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587</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2 055</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3 475</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592</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2 196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3 583</w:t>
            </w:r>
          </w:p>
        </w:tc>
      </w:tr>
      <w:tr w:rsidR="00D61468" w:rsidRPr="00A949AC" w:rsidTr="006F380E">
        <w:trPr>
          <w:trHeight w:val="277"/>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Североизточен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605</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2 418</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5 321</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621</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2 526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5 491</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Югозападен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549</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7 119</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29 001</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559</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7 298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31 059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Южен централен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763</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4 117</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5 983</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782</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4 322</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6 294</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C11527">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b/>
                <w:i/>
                <w:sz w:val="20"/>
                <w:lang w:val="bg-BG" w:eastAsia="bg-BG"/>
              </w:rPr>
              <w:t>Югоизточен</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534</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3 903</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4 919</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552</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4 893</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5 079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176</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990</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2 522</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186</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1 260</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2 609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104</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272</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606</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105</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317</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628</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143</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2 302</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1 360</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150</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2 988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1 384</w:t>
            </w:r>
          </w:p>
        </w:tc>
      </w:tr>
      <w:tr w:rsidR="00D61468" w:rsidRPr="00A949AC" w:rsidTr="006F380E">
        <w:trPr>
          <w:jc w:val="center"/>
        </w:trPr>
        <w:tc>
          <w:tcPr>
            <w:tcW w:w="2350" w:type="dxa"/>
            <w:tcBorders>
              <w:top w:val="double" w:sz="4" w:space="0" w:color="auto"/>
              <w:left w:val="thinThickThinSmallGap" w:sz="24" w:space="0" w:color="auto"/>
              <w:bottom w:val="thinThickThinSmallGap" w:sz="24" w:space="0" w:color="auto"/>
              <w:right w:val="single" w:sz="4" w:space="0" w:color="auto"/>
            </w:tcBorders>
            <w:vAlign w:val="center"/>
          </w:tcPr>
          <w:p w:rsidR="00D61468" w:rsidRPr="00A949AC" w:rsidRDefault="006F380E" w:rsidP="00C11527">
            <w:pPr>
              <w:spacing w:after="0" w:line="240" w:lineRule="auto"/>
              <w:jc w:val="both"/>
              <w:rPr>
                <w:rFonts w:ascii="Times New Roman" w:eastAsia="Times New Roman" w:hAnsi="Times New Roman"/>
                <w:sz w:val="20"/>
                <w:lang w:val="bg-BG" w:eastAsia="bg-BG"/>
              </w:rPr>
            </w:pPr>
            <w:r>
              <w:rPr>
                <w:rFonts w:ascii="Times New Roman" w:eastAsia="Times New Roman" w:hAnsi="Times New Roman"/>
                <w:sz w:val="20"/>
                <w:lang w:eastAsia="bg-BG"/>
              </w:rPr>
              <w:t xml:space="preserve">                                                                   </w:t>
            </w:r>
            <w:r w:rsidR="00D61468" w:rsidRPr="00A949AC">
              <w:rPr>
                <w:rFonts w:ascii="Times New Roman" w:eastAsia="Times New Roman" w:hAnsi="Times New Roman"/>
                <w:sz w:val="20"/>
                <w:lang w:val="bg-BG" w:eastAsia="bg-BG"/>
              </w:rPr>
              <w:t>Ямбол</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110</w:t>
            </w:r>
          </w:p>
        </w:tc>
        <w:tc>
          <w:tcPr>
            <w:tcW w:w="1275"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338</w:t>
            </w:r>
          </w:p>
        </w:tc>
        <w:tc>
          <w:tcPr>
            <w:tcW w:w="1085"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431</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110</w:t>
            </w:r>
          </w:p>
        </w:tc>
        <w:tc>
          <w:tcPr>
            <w:tcW w:w="1276"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328</w:t>
            </w:r>
          </w:p>
        </w:tc>
        <w:tc>
          <w:tcPr>
            <w:tcW w:w="1137" w:type="dxa"/>
            <w:tcBorders>
              <w:top w:val="double" w:sz="4" w:space="0" w:color="auto"/>
              <w:left w:val="single" w:sz="4" w:space="0" w:color="auto"/>
              <w:bottom w:val="thinThickThinSmallGap" w:sz="2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458</w:t>
            </w:r>
          </w:p>
        </w:tc>
      </w:tr>
    </w:tbl>
    <w:p w:rsidR="00A949AC" w:rsidRPr="00A949AC" w:rsidRDefault="00C11527" w:rsidP="00A949AC">
      <w:pPr>
        <w:spacing w:after="0" w:line="360" w:lineRule="auto"/>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A949AC" w:rsidRPr="00A949AC" w:rsidRDefault="00A949AC" w:rsidP="007C063C">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A949AC">
        <w:rPr>
          <w:rFonts w:ascii="Times New Roman" w:eastAsia="Times New Roman" w:hAnsi="Times New Roman"/>
          <w:sz w:val="24"/>
          <w:szCs w:val="24"/>
          <w:lang w:eastAsia="bg-BG"/>
        </w:rPr>
        <w:t>NUTS</w:t>
      </w:r>
      <w:r w:rsidRPr="00A949AC">
        <w:rPr>
          <w:rFonts w:ascii="Times New Roman" w:eastAsia="Times New Roman" w:hAnsi="Times New Roman"/>
          <w:sz w:val="24"/>
          <w:szCs w:val="24"/>
          <w:lang w:val="ru-RU" w:eastAsia="bg-BG"/>
        </w:rPr>
        <w:t xml:space="preserve"> 3</w:t>
      </w:r>
      <w:r w:rsidRPr="00A949AC">
        <w:rPr>
          <w:rFonts w:ascii="All Times New Roman" w:eastAsia="Times New Roman" w:hAnsi="All Times New Roman" w:cs="All Times New Roman"/>
          <w:sz w:val="24"/>
          <w:szCs w:val="24"/>
          <w:lang w:val="ru-RU" w:eastAsia="bg-BG"/>
        </w:rPr>
        <w:t xml:space="preserve"> </w:t>
      </w:r>
      <w:r w:rsidRPr="00A949AC">
        <w:rPr>
          <w:rFonts w:ascii="Times New Roman" w:eastAsia="Times New Roman" w:hAnsi="Times New Roman"/>
          <w:sz w:val="24"/>
          <w:szCs w:val="24"/>
          <w:lang w:val="bg-BG" w:eastAsia="bg-BG"/>
        </w:rPr>
        <w:t>се наблюдава диференциация и дисбаланси в потенциала</w:t>
      </w:r>
      <w:r w:rsidRPr="00A949AC">
        <w:rPr>
          <w:rFonts w:ascii="Times New Roman" w:eastAsia="Times New Roman" w:hAnsi="Times New Roman"/>
          <w:sz w:val="24"/>
          <w:szCs w:val="24"/>
          <w:lang w:val="ru-RU" w:eastAsia="bg-BG"/>
        </w:rPr>
        <w:t xml:space="preserve"> </w:t>
      </w:r>
      <w:r w:rsidR="006F380E">
        <w:rPr>
          <w:rFonts w:ascii="Times New Roman" w:eastAsia="Times New Roman" w:hAnsi="Times New Roman"/>
          <w:sz w:val="24"/>
          <w:szCs w:val="24"/>
          <w:lang w:val="bg-BG" w:eastAsia="bg-BG"/>
        </w:rPr>
        <w:t>и приноса.</w:t>
      </w:r>
      <w:r w:rsidR="006F380E">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За Югоизточен район са характерни и значителни вътрешнорегионални различия в приноса на отделните области във формиран</w:t>
      </w:r>
      <w:r w:rsidR="006F380E">
        <w:rPr>
          <w:rFonts w:ascii="Times New Roman" w:eastAsia="Times New Roman" w:hAnsi="Times New Roman"/>
          <w:sz w:val="24"/>
          <w:szCs w:val="24"/>
          <w:lang w:val="bg-BG" w:eastAsia="bg-BG"/>
        </w:rPr>
        <w:t>ето на секторите на БДС. За 201</w:t>
      </w:r>
      <w:r w:rsidR="006F380E">
        <w:rPr>
          <w:rFonts w:ascii="Times New Roman" w:eastAsia="Times New Roman" w:hAnsi="Times New Roman"/>
          <w:sz w:val="24"/>
          <w:szCs w:val="24"/>
          <w:lang w:eastAsia="bg-BG"/>
        </w:rPr>
        <w:t>6</w:t>
      </w:r>
      <w:r w:rsidR="006F380E">
        <w:rPr>
          <w:rFonts w:ascii="Times New Roman" w:eastAsia="Times New Roman" w:hAnsi="Times New Roman"/>
          <w:sz w:val="24"/>
          <w:szCs w:val="24"/>
          <w:lang w:val="bg-BG" w:eastAsia="bg-BG"/>
        </w:rPr>
        <w:t xml:space="preserve"> г. </w:t>
      </w:r>
      <w:r w:rsidR="006F380E">
        <w:rPr>
          <w:rFonts w:ascii="Times New Roman" w:eastAsia="Times New Roman" w:hAnsi="Times New Roman"/>
          <w:sz w:val="24"/>
          <w:szCs w:val="24"/>
          <w:lang w:eastAsia="bg-BG"/>
        </w:rPr>
        <w:t>o</w:t>
      </w:r>
      <w:r w:rsidRPr="00A949AC">
        <w:rPr>
          <w:rFonts w:ascii="Times New Roman" w:eastAsia="Times New Roman" w:hAnsi="Times New Roman"/>
          <w:sz w:val="24"/>
          <w:szCs w:val="24"/>
          <w:lang w:val="bg-BG" w:eastAsia="bg-BG"/>
        </w:rPr>
        <w:t xml:space="preserve">бласт Бургас заема водещо място в сектора на услугите (51% от сектора на услугите в района) и в аграрния сектор (33 %). Област Стара Загора  е водеща в индустриалния сектор на района с дял от 59%. Областите Сливен и Ямбол отбелязват сравнително по-ниски стойности в индустриалния сектор и в сектора на услугите спрямо останалите две области и като цяло имат по - малък принос към БДС на района. </w:t>
      </w:r>
    </w:p>
    <w:p w:rsidR="00A949AC" w:rsidRPr="00A949AC" w:rsidRDefault="00A949AC" w:rsidP="00A949AC">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F95A00" w:rsidRDefault="00F95A00" w:rsidP="00B53F3B">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p w:rsidR="00A949AC"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2</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 xml:space="preserve">БДС  на областите </w:t>
      </w:r>
      <w:r w:rsidR="00033C87">
        <w:rPr>
          <w:rFonts w:ascii="Times New Roman" w:eastAsia="Times New Roman" w:hAnsi="Times New Roman"/>
          <w:b/>
          <w:i/>
          <w:sz w:val="24"/>
          <w:szCs w:val="24"/>
          <w:lang w:val="bg-BG" w:eastAsia="bg-BG"/>
        </w:rPr>
        <w:t>в ЮИР за 201</w:t>
      </w:r>
      <w:r w:rsidR="00033C87">
        <w:rPr>
          <w:rFonts w:ascii="Times New Roman" w:eastAsia="Times New Roman" w:hAnsi="Times New Roman"/>
          <w:b/>
          <w:i/>
          <w:sz w:val="24"/>
          <w:szCs w:val="24"/>
          <w:lang w:eastAsia="bg-BG"/>
        </w:rPr>
        <w:t xml:space="preserve">6 </w:t>
      </w:r>
      <w:r w:rsidR="00A949AC" w:rsidRPr="00A949AC">
        <w:rPr>
          <w:rFonts w:ascii="Times New Roman" w:eastAsia="Times New Roman" w:hAnsi="Times New Roman"/>
          <w:b/>
          <w:i/>
          <w:sz w:val="24"/>
          <w:szCs w:val="24"/>
          <w:lang w:val="bg-BG" w:eastAsia="bg-BG"/>
        </w:rPr>
        <w:t>г. по сектори (млн.лв.)</w:t>
      </w:r>
    </w:p>
    <w:p w:rsidR="00C11527" w:rsidRPr="00033C87" w:rsidRDefault="00EF5DAE" w:rsidP="00033C87">
      <w:pPr>
        <w:autoSpaceDE w:val="0"/>
        <w:autoSpaceDN w:val="0"/>
        <w:adjustRightInd w:val="0"/>
        <w:spacing w:after="0" w:line="360" w:lineRule="auto"/>
        <w:contextualSpacing/>
        <w:rPr>
          <w:rFonts w:ascii="Times New Roman" w:eastAsia="Times New Roman" w:hAnsi="Times New Roman"/>
          <w:b/>
          <w:sz w:val="24"/>
          <w:szCs w:val="24"/>
          <w:lang w:eastAsia="bg-BG"/>
        </w:rPr>
      </w:pPr>
      <w:r>
        <w:rPr>
          <w:noProof/>
          <w:lang w:val="bg-BG" w:eastAsia="bg-BG"/>
        </w:rPr>
        <w:drawing>
          <wp:inline distT="0" distB="0" distL="0" distR="0" wp14:anchorId="33DB14C7" wp14:editId="76B8DF0C">
            <wp:extent cx="5991225" cy="3362325"/>
            <wp:effectExtent l="57150" t="0" r="47625" b="10477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49AC" w:rsidRPr="00A949AC" w:rsidRDefault="00A949AC" w:rsidP="007C063C">
      <w:pPr>
        <w:autoSpaceDE w:val="0"/>
        <w:autoSpaceDN w:val="0"/>
        <w:adjustRightInd w:val="0"/>
        <w:spacing w:after="0" w:line="360" w:lineRule="auto"/>
        <w:ind w:left="-142"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t xml:space="preserve">По данни на НСИ </w:t>
      </w:r>
      <w:r w:rsidRPr="00A949AC">
        <w:rPr>
          <w:rFonts w:ascii="Times New Roman" w:eastAsia="Calibri" w:hAnsi="Times New Roman"/>
          <w:b/>
          <w:i/>
          <w:sz w:val="24"/>
          <w:szCs w:val="24"/>
          <w:lang w:val="bg-BG" w:eastAsia="bg-BG"/>
        </w:rPr>
        <w:t>преките чуждестранните инвестиции</w:t>
      </w:r>
      <w:r w:rsidRPr="00A949AC">
        <w:rPr>
          <w:rFonts w:ascii="Times New Roman" w:eastAsia="Calibri" w:hAnsi="Times New Roman"/>
          <w:sz w:val="24"/>
          <w:szCs w:val="24"/>
          <w:lang w:val="bg-BG" w:eastAsia="bg-BG"/>
        </w:rPr>
        <w:t xml:space="preserve"> (ПЧИ) в нефинансовите предприятия към 31.12.201</w:t>
      </w:r>
      <w:r w:rsidR="00ED4F95">
        <w:rPr>
          <w:rFonts w:ascii="Times New Roman" w:eastAsia="Calibri" w:hAnsi="Times New Roman"/>
          <w:sz w:val="24"/>
          <w:szCs w:val="24"/>
          <w:lang w:eastAsia="bg-BG"/>
        </w:rPr>
        <w:t>6</w:t>
      </w:r>
      <w:r w:rsidR="000D7557">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г. в ЮИР са </w:t>
      </w:r>
      <w:r w:rsidRPr="00A949AC">
        <w:rPr>
          <w:rFonts w:ascii="Times New Roman" w:eastAsia="Calibri" w:hAnsi="Times New Roman"/>
          <w:sz w:val="24"/>
          <w:szCs w:val="24"/>
          <w:lang w:eastAsia="bg-BG"/>
        </w:rPr>
        <w:t>-</w:t>
      </w:r>
      <w:r w:rsidRPr="00A949AC">
        <w:rPr>
          <w:rFonts w:ascii="Times New Roman" w:eastAsia="Calibri" w:hAnsi="Times New Roman"/>
          <w:sz w:val="24"/>
          <w:szCs w:val="24"/>
          <w:lang w:val="bg-BG" w:eastAsia="bg-BG"/>
        </w:rPr>
        <w:t xml:space="preserve"> </w:t>
      </w:r>
      <w:r w:rsidRPr="00A949AC">
        <w:rPr>
          <w:rFonts w:ascii="Times New Roman" w:eastAsia="Times New Roman" w:hAnsi="Times New Roman"/>
          <w:bCs/>
          <w:sz w:val="24"/>
          <w:szCs w:val="24"/>
          <w:lang w:val="bg-BG" w:eastAsia="bg-BG"/>
        </w:rPr>
        <w:t>2</w:t>
      </w:r>
      <w:r w:rsidR="00ED4F95">
        <w:rPr>
          <w:rFonts w:ascii="Times New Roman" w:eastAsia="Times New Roman" w:hAnsi="Times New Roman"/>
          <w:bCs/>
          <w:sz w:val="24"/>
          <w:szCs w:val="24"/>
          <w:lang w:eastAsia="bg-BG"/>
        </w:rPr>
        <w:t xml:space="preserve"> 847 </w:t>
      </w:r>
      <w:r w:rsidR="00F94A17">
        <w:rPr>
          <w:rFonts w:ascii="Times New Roman" w:eastAsia="Times New Roman" w:hAnsi="Times New Roman"/>
          <w:bCs/>
          <w:sz w:val="24"/>
          <w:szCs w:val="24"/>
          <w:lang w:eastAsia="bg-BG"/>
        </w:rPr>
        <w:t>712</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хил.евро</w:t>
      </w:r>
      <w:r w:rsidRPr="00A949AC">
        <w:rPr>
          <w:rFonts w:ascii="Times New Roman" w:eastAsia="Times New Roman" w:hAnsi="Times New Roman"/>
          <w:sz w:val="24"/>
          <w:szCs w:val="24"/>
          <w:lang w:val="bg-BG" w:eastAsia="bg-BG"/>
        </w:rPr>
        <w:t xml:space="preserve"> от</w:t>
      </w:r>
      <w:r w:rsidRPr="00A949AC">
        <w:rPr>
          <w:rFonts w:ascii="Times New Roman" w:eastAsia="Calibri" w:hAnsi="Times New Roman"/>
          <w:sz w:val="24"/>
          <w:szCs w:val="24"/>
          <w:lang w:val="bg-BG" w:eastAsia="bg-BG"/>
        </w:rPr>
        <w:t xml:space="preserve"> общо за страната  </w:t>
      </w:r>
      <w:r w:rsidR="00ED4F95">
        <w:rPr>
          <w:rFonts w:ascii="Times New Roman" w:eastAsia="Calibri" w:hAnsi="Times New Roman"/>
          <w:sz w:val="24"/>
          <w:szCs w:val="24"/>
          <w:lang w:eastAsia="bg-BG"/>
        </w:rPr>
        <w:t xml:space="preserve">23 508 </w:t>
      </w:r>
      <w:r w:rsidR="00F94A17">
        <w:rPr>
          <w:rFonts w:ascii="Times New Roman" w:eastAsia="Calibri" w:hAnsi="Times New Roman"/>
          <w:sz w:val="24"/>
          <w:szCs w:val="24"/>
          <w:lang w:eastAsia="bg-BG"/>
        </w:rPr>
        <w:t>865</w:t>
      </w:r>
      <w:r w:rsidRPr="00A949AC">
        <w:rPr>
          <w:rFonts w:ascii="Times New Roman" w:eastAsia="Calibri" w:hAnsi="Times New Roman"/>
          <w:sz w:val="24"/>
          <w:szCs w:val="24"/>
          <w:lang w:val="bg-BG" w:eastAsia="bg-BG"/>
        </w:rPr>
        <w:t xml:space="preserve"> хил.евро. С относителен дял - </w:t>
      </w:r>
      <w:r w:rsidRPr="00A949AC">
        <w:rPr>
          <w:rFonts w:ascii="Times New Roman" w:eastAsia="Calibri" w:hAnsi="Times New Roman"/>
          <w:sz w:val="24"/>
          <w:szCs w:val="24"/>
          <w:lang w:eastAsia="bg-BG"/>
        </w:rPr>
        <w:t>12</w:t>
      </w:r>
      <w:r w:rsidRPr="00A949AC">
        <w:rPr>
          <w:rFonts w:ascii="Times New Roman" w:eastAsia="Calibri" w:hAnsi="Times New Roman"/>
          <w:sz w:val="24"/>
          <w:szCs w:val="24"/>
          <w:lang w:val="bg-BG" w:eastAsia="bg-BG"/>
        </w:rPr>
        <w:t>,5 % от всички ПЧИ за България, ЮИР се нарежда на второ място сред районите в страната,</w:t>
      </w:r>
      <w:r w:rsidRPr="00A949AC">
        <w:rPr>
          <w:rFonts w:ascii="Times New Roman" w:hAnsi="Times New Roman"/>
        </w:rPr>
        <w:t xml:space="preserve"> </w:t>
      </w:r>
      <w:r w:rsidRPr="00A949AC">
        <w:rPr>
          <w:rFonts w:ascii="Times New Roman" w:eastAsia="Calibri" w:hAnsi="Times New Roman" w:hint="cs"/>
          <w:sz w:val="24"/>
          <w:szCs w:val="24"/>
          <w:lang w:val="bg-BG" w:eastAsia="bg-BG"/>
        </w:rPr>
        <w:t>изпреварван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единствено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Югозападен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район</w:t>
      </w:r>
      <w:r w:rsidRPr="00A949AC">
        <w:rPr>
          <w:rFonts w:ascii="Times New Roman" w:eastAsia="Calibri" w:hAnsi="Times New Roman"/>
          <w:sz w:val="24"/>
          <w:szCs w:val="24"/>
          <w:lang w:val="bg-BG" w:eastAsia="bg-BG"/>
        </w:rPr>
        <w:t>. През 2015г.</w:t>
      </w:r>
      <w:r w:rsidR="00FC6125">
        <w:rPr>
          <w:rFonts w:ascii="Times New Roman" w:eastAsia="Calibri" w:hAnsi="Times New Roman"/>
          <w:sz w:val="24"/>
          <w:szCs w:val="24"/>
          <w:lang w:val="bg-BG" w:eastAsia="bg-BG"/>
        </w:rPr>
        <w:t xml:space="preserve"> и 2016</w:t>
      </w:r>
      <w:r w:rsidR="000D7557">
        <w:rPr>
          <w:rFonts w:ascii="Times New Roman" w:eastAsia="Calibri" w:hAnsi="Times New Roman"/>
          <w:sz w:val="24"/>
          <w:szCs w:val="24"/>
          <w:lang w:val="bg-BG" w:eastAsia="bg-BG"/>
        </w:rPr>
        <w:t xml:space="preserve"> </w:t>
      </w:r>
      <w:r w:rsidR="00FC6125">
        <w:rPr>
          <w:rFonts w:ascii="Times New Roman" w:eastAsia="Calibri" w:hAnsi="Times New Roman"/>
          <w:sz w:val="24"/>
          <w:szCs w:val="24"/>
          <w:lang w:val="bg-BG" w:eastAsia="bg-BG"/>
        </w:rPr>
        <w:t>г.</w:t>
      </w:r>
      <w:r w:rsidRPr="00A949AC">
        <w:rPr>
          <w:rFonts w:ascii="Times New Roman" w:eastAsia="Calibri" w:hAnsi="Times New Roman"/>
          <w:sz w:val="24"/>
          <w:szCs w:val="24"/>
          <w:lang w:val="bg-BG" w:eastAsia="bg-BG"/>
        </w:rPr>
        <w:t xml:space="preserve"> чуждестранните инвестиции  в ЮИР чувствително нарастват  след   регистрирания   спад  през 2014г.</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sz w:val="24"/>
          <w:szCs w:val="24"/>
          <w:lang w:val="bg-BG" w:eastAsia="bg-BG"/>
        </w:rPr>
        <w:t>с  39 %.</w:t>
      </w:r>
    </w:p>
    <w:p w:rsidR="00A949AC" w:rsidRPr="00A949AC" w:rsidRDefault="00A949AC" w:rsidP="007C063C">
      <w:pPr>
        <w:spacing w:after="0" w:line="360" w:lineRule="auto"/>
        <w:ind w:left="-142"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На междуобластно ниво се наблюдават значителни различия. Област Бургас възстановява водещата си позиция сред останалите области с дял 58,8% от всички привлечени инвестиции в района. След чувствителния спад на вложените инвестиции в областта през 2014г. с 62% спрямо предходната година, то през 2015г. те нарастват почти два пъти, спрямо 2014г.  За област Стара Загора п</w:t>
      </w:r>
      <w:r w:rsidRPr="00A949AC">
        <w:rPr>
          <w:rFonts w:ascii="Times New Roman" w:eastAsia="Times New Roman" w:hAnsi="Times New Roman" w:hint="cs"/>
          <w:sz w:val="24"/>
          <w:szCs w:val="24"/>
          <w:lang w:val="bg-BG" w:eastAsia="bg-BG"/>
        </w:rPr>
        <w:t>оказателят</w:t>
      </w:r>
      <w:r w:rsidRPr="00A949AC">
        <w:rPr>
          <w:rFonts w:ascii="Times New Roman" w:eastAsia="Times New Roman" w:hAnsi="Times New Roman"/>
          <w:sz w:val="24"/>
          <w:szCs w:val="24"/>
          <w:lang w:val="bg-BG" w:eastAsia="bg-BG"/>
        </w:rPr>
        <w:t xml:space="preserve"> постепенно нараства с равни темпове през изминалите години и през 2015г.  </w:t>
      </w:r>
      <w:r w:rsidR="00FC6125">
        <w:rPr>
          <w:rFonts w:ascii="Times New Roman" w:eastAsia="Times New Roman" w:hAnsi="Times New Roman"/>
          <w:sz w:val="24"/>
          <w:szCs w:val="24"/>
          <w:lang w:val="bg-BG" w:eastAsia="bg-BG"/>
        </w:rPr>
        <w:t xml:space="preserve">достига до най-високите си стйности, но през 2016 г. се наблюдава спад в инвестициите. </w:t>
      </w:r>
      <w:r w:rsidRPr="00A949AC">
        <w:rPr>
          <w:rFonts w:ascii="Times New Roman" w:eastAsia="Times New Roman" w:hAnsi="Times New Roman"/>
          <w:sz w:val="24"/>
          <w:szCs w:val="24"/>
          <w:lang w:val="bg-BG" w:eastAsia="bg-BG"/>
        </w:rPr>
        <w:t>(През 2014г. Стара Загора има най-голям дел в ЮИР). С най-малък принос в ПЧИ на района са областите Ямбол и Сливен - съответно</w:t>
      </w:r>
      <w:r w:rsidRPr="00A949AC">
        <w:rPr>
          <w:rFonts w:ascii="Times New Roman" w:hAnsi="Times New Roman"/>
        </w:rPr>
        <w:t xml:space="preserve"> </w:t>
      </w:r>
      <w:r w:rsidRPr="00A949AC">
        <w:rPr>
          <w:rFonts w:ascii="Times New Roman" w:eastAsia="Times New Roman" w:hAnsi="Times New Roman"/>
          <w:sz w:val="24"/>
          <w:szCs w:val="24"/>
          <w:lang w:val="bg-BG" w:eastAsia="bg-BG"/>
        </w:rPr>
        <w:t xml:space="preserve"> </w:t>
      </w:r>
      <w:r w:rsidR="00FC6125">
        <w:rPr>
          <w:rFonts w:ascii="Times New Roman" w:eastAsia="Times New Roman" w:hAnsi="Times New Roman"/>
          <w:sz w:val="24"/>
          <w:szCs w:val="24"/>
          <w:lang w:val="bg-BG" w:eastAsia="bg-BG"/>
        </w:rPr>
        <w:t xml:space="preserve">2,7 % и  3,1 %. За </w:t>
      </w:r>
      <w:r w:rsidR="000D7557">
        <w:rPr>
          <w:rFonts w:ascii="Times New Roman" w:eastAsia="Times New Roman" w:hAnsi="Times New Roman"/>
          <w:sz w:val="24"/>
          <w:szCs w:val="24"/>
          <w:lang w:val="bg-BG" w:eastAsia="bg-BG"/>
        </w:rPr>
        <w:t xml:space="preserve">2016 </w:t>
      </w:r>
      <w:r w:rsidR="00FC6125">
        <w:rPr>
          <w:rFonts w:ascii="Times New Roman" w:eastAsia="Times New Roman" w:hAnsi="Times New Roman"/>
          <w:sz w:val="24"/>
          <w:szCs w:val="24"/>
          <w:lang w:val="bg-BG" w:eastAsia="bg-BG"/>
        </w:rPr>
        <w:t>г. инвестициите в област Сливен</w:t>
      </w:r>
      <w:r w:rsidRPr="00A949AC">
        <w:rPr>
          <w:rFonts w:ascii="Times New Roman" w:eastAsia="Times New Roman" w:hAnsi="Times New Roman"/>
          <w:sz w:val="24"/>
          <w:szCs w:val="24"/>
          <w:lang w:val="bg-BG" w:eastAsia="bg-BG"/>
        </w:rPr>
        <w:t xml:space="preserve"> нарастват</w:t>
      </w:r>
      <w:r w:rsidR="00FC6125">
        <w:rPr>
          <w:rFonts w:ascii="Times New Roman" w:eastAsia="Times New Roman" w:hAnsi="Times New Roman"/>
          <w:sz w:val="24"/>
          <w:szCs w:val="24"/>
          <w:lang w:val="bg-BG" w:eastAsia="bg-BG"/>
        </w:rPr>
        <w:t>, докато в област Ямбол</w:t>
      </w:r>
      <w:r w:rsidRPr="00A949AC">
        <w:rPr>
          <w:rFonts w:ascii="Times New Roman" w:eastAsia="Times New Roman" w:hAnsi="Times New Roman"/>
          <w:sz w:val="24"/>
          <w:szCs w:val="24"/>
          <w:lang w:val="bg-BG" w:eastAsia="bg-BG"/>
        </w:rPr>
        <w:t xml:space="preserve"> се наблюдава обратната тенденция.</w:t>
      </w:r>
    </w:p>
    <w:p w:rsidR="00A949AC" w:rsidRPr="00A949AC" w:rsidRDefault="00A949AC"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eastAsia="bg-BG"/>
        </w:rPr>
        <w:t xml:space="preserve"> </w:t>
      </w:r>
      <w:r w:rsidRPr="00A949AC">
        <w:rPr>
          <w:rFonts w:ascii="Times New Roman" w:eastAsia="Times New Roman" w:hAnsi="Times New Roman"/>
          <w:b/>
          <w:i/>
          <w:iCs/>
          <w:sz w:val="24"/>
          <w:szCs w:val="24"/>
          <w:lang w:val="bg-BG" w:eastAsia="bg-BG"/>
        </w:rPr>
        <w:t xml:space="preserve"> </w:t>
      </w:r>
    </w:p>
    <w:p w:rsidR="00C11527" w:rsidRDefault="00C11527"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p>
    <w:p w:rsidR="00C11527" w:rsidRDefault="00C11527" w:rsidP="006C7040">
      <w:pPr>
        <w:widowControl w:val="0"/>
        <w:autoSpaceDE w:val="0"/>
        <w:autoSpaceDN w:val="0"/>
        <w:adjustRightInd w:val="0"/>
        <w:spacing w:after="0" w:line="360" w:lineRule="auto"/>
        <w:ind w:right="140"/>
        <w:jc w:val="both"/>
        <w:rPr>
          <w:rFonts w:ascii="Times New Roman" w:eastAsia="Times New Roman" w:hAnsi="Times New Roman"/>
          <w:b/>
          <w:i/>
          <w:iCs/>
          <w:sz w:val="24"/>
          <w:szCs w:val="24"/>
          <w:lang w:val="bg-BG" w:eastAsia="bg-BG"/>
        </w:rPr>
      </w:pPr>
    </w:p>
    <w:p w:rsidR="00A949AC" w:rsidRPr="00A949AC" w:rsidRDefault="00C11527" w:rsidP="00C11527">
      <w:pPr>
        <w:widowControl w:val="0"/>
        <w:autoSpaceDE w:val="0"/>
        <w:autoSpaceDN w:val="0"/>
        <w:adjustRightInd w:val="0"/>
        <w:spacing w:after="0" w:line="360" w:lineRule="auto"/>
        <w:ind w:left="142" w:right="299" w:hanging="284"/>
        <w:jc w:val="both"/>
        <w:rPr>
          <w:rFonts w:ascii="All Times New Roman" w:eastAsia="Times New Roman" w:hAnsi="All Times New Roman" w:cs="All Times New Roman"/>
          <w:sz w:val="24"/>
          <w:szCs w:val="24"/>
          <w:lang w:val="bg-BG" w:eastAsia="bg-BG"/>
        </w:rPr>
      </w:pPr>
      <w:r>
        <w:rPr>
          <w:rFonts w:ascii="Times New Roman" w:eastAsia="Times New Roman" w:hAnsi="Times New Roman"/>
          <w:b/>
          <w:i/>
          <w:iCs/>
          <w:sz w:val="24"/>
          <w:szCs w:val="24"/>
          <w:lang w:val="bg-BG" w:eastAsia="bg-BG"/>
        </w:rPr>
        <w:t xml:space="preserve">    </w:t>
      </w:r>
      <w:r w:rsidR="00A949AC" w:rsidRPr="00A949AC">
        <w:rPr>
          <w:rFonts w:ascii="Times New Roman" w:eastAsia="Times New Roman" w:hAnsi="Times New Roman"/>
          <w:b/>
          <w:i/>
          <w:iCs/>
          <w:sz w:val="24"/>
          <w:szCs w:val="24"/>
          <w:lang w:val="bg-BG" w:eastAsia="bg-BG"/>
        </w:rPr>
        <w:t>Таблица 5.</w:t>
      </w:r>
      <w:r w:rsidR="00A949AC" w:rsidRPr="00A949AC">
        <w:rPr>
          <w:rFonts w:ascii="Times New Roman" w:eastAsia="Times New Roman" w:hAnsi="Times New Roman"/>
          <w:b/>
          <w:i/>
          <w:sz w:val="24"/>
          <w:szCs w:val="24"/>
          <w:lang w:val="bg-BG" w:eastAsia="bg-BG"/>
        </w:rPr>
        <w:t xml:space="preserve"> Преки чуждестранни инвестиции в предприятията от нефинансовия сектор с </w:t>
      </w:r>
      <w:r>
        <w:rPr>
          <w:rFonts w:ascii="Times New Roman" w:eastAsia="Times New Roman" w:hAnsi="Times New Roman"/>
          <w:b/>
          <w:i/>
          <w:sz w:val="24"/>
          <w:szCs w:val="24"/>
          <w:lang w:val="bg-BG" w:eastAsia="bg-BG"/>
        </w:rPr>
        <w:t xml:space="preserve">  </w:t>
      </w:r>
      <w:r w:rsidR="00CE5BAF">
        <w:rPr>
          <w:rFonts w:ascii="Times New Roman" w:eastAsia="Times New Roman" w:hAnsi="Times New Roman"/>
          <w:b/>
          <w:i/>
          <w:sz w:val="24"/>
          <w:szCs w:val="24"/>
          <w:lang w:val="bg-BG" w:eastAsia="bg-BG"/>
        </w:rPr>
        <w:t>натрупване за периода 201</w:t>
      </w:r>
      <w:r w:rsidR="00CE5BAF">
        <w:rPr>
          <w:rFonts w:ascii="Times New Roman" w:eastAsia="Times New Roman" w:hAnsi="Times New Roman"/>
          <w:b/>
          <w:i/>
          <w:sz w:val="24"/>
          <w:szCs w:val="24"/>
          <w:lang w:eastAsia="bg-BG"/>
        </w:rPr>
        <w:t>1</w:t>
      </w:r>
      <w:r w:rsidR="00CE5BAF">
        <w:rPr>
          <w:rFonts w:ascii="Times New Roman" w:eastAsia="Times New Roman" w:hAnsi="Times New Roman"/>
          <w:b/>
          <w:i/>
          <w:sz w:val="24"/>
          <w:szCs w:val="24"/>
          <w:lang w:val="bg-BG" w:eastAsia="bg-BG"/>
        </w:rPr>
        <w:t>-201</w:t>
      </w:r>
      <w:r w:rsidR="00CE5BAF">
        <w:rPr>
          <w:rFonts w:ascii="Times New Roman" w:eastAsia="Times New Roman" w:hAnsi="Times New Roman"/>
          <w:b/>
          <w:i/>
          <w:sz w:val="24"/>
          <w:szCs w:val="24"/>
          <w:lang w:eastAsia="bg-BG"/>
        </w:rPr>
        <w:t>6</w:t>
      </w:r>
      <w:r w:rsidR="00A949AC" w:rsidRPr="00A949AC">
        <w:rPr>
          <w:rFonts w:ascii="Times New Roman" w:eastAsia="Times New Roman" w:hAnsi="Times New Roman"/>
          <w:b/>
          <w:i/>
          <w:sz w:val="24"/>
          <w:szCs w:val="24"/>
          <w:lang w:val="bg-BG" w:eastAsia="bg-BG"/>
        </w:rPr>
        <w:t xml:space="preserve"> г. (в хил. евро)</w:t>
      </w:r>
    </w:p>
    <w:tbl>
      <w:tblPr>
        <w:tblW w:w="10276" w:type="dxa"/>
        <w:jc w:val="center"/>
        <w:tblInd w:w="3421" w:type="dxa"/>
        <w:tblLayout w:type="fixed"/>
        <w:tblCellMar>
          <w:left w:w="70" w:type="dxa"/>
          <w:right w:w="70" w:type="dxa"/>
        </w:tblCellMar>
        <w:tblLook w:val="0000" w:firstRow="0" w:lastRow="0" w:firstColumn="0" w:lastColumn="0" w:noHBand="0" w:noVBand="0"/>
      </w:tblPr>
      <w:tblGrid>
        <w:gridCol w:w="1985"/>
        <w:gridCol w:w="1403"/>
        <w:gridCol w:w="1403"/>
        <w:gridCol w:w="1403"/>
        <w:gridCol w:w="1403"/>
        <w:gridCol w:w="1403"/>
        <w:gridCol w:w="1276"/>
      </w:tblGrid>
      <w:tr w:rsidR="00CE5BAF" w:rsidRPr="00A949AC" w:rsidTr="00FC6125">
        <w:trPr>
          <w:trHeight w:val="630"/>
          <w:jc w:val="center"/>
        </w:trPr>
        <w:tc>
          <w:tcPr>
            <w:tcW w:w="1985" w:type="dxa"/>
            <w:tcBorders>
              <w:top w:val="thickThinSmallGap" w:sz="24" w:space="0" w:color="auto"/>
              <w:left w:val="thickThinSmallGap" w:sz="24" w:space="0" w:color="auto"/>
              <w:bottom w:val="single" w:sz="4" w:space="0" w:color="auto"/>
              <w:right w:val="single" w:sz="12" w:space="0" w:color="auto"/>
            </w:tcBorders>
            <w:vAlign w:val="center"/>
          </w:tcPr>
          <w:p w:rsidR="00CE5BAF" w:rsidRPr="00A949AC" w:rsidRDefault="00CE5BAF" w:rsidP="00CE5BAF">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2011</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eastAsia="bg-BG"/>
              </w:rPr>
              <w:t>2012</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201</w:t>
            </w:r>
            <w:r w:rsidRPr="00A949AC">
              <w:rPr>
                <w:rFonts w:ascii="Times New Roman" w:eastAsia="Times New Roman" w:hAnsi="Times New Roman"/>
                <w:b/>
                <w:bCs/>
                <w:sz w:val="20"/>
                <w:lang w:eastAsia="bg-BG"/>
              </w:rPr>
              <w:t>3</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2014</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2015</w:t>
            </w:r>
          </w:p>
        </w:tc>
        <w:tc>
          <w:tcPr>
            <w:tcW w:w="1276" w:type="dxa"/>
            <w:tcBorders>
              <w:top w:val="thickThinSmallGap" w:sz="24" w:space="0" w:color="auto"/>
              <w:left w:val="single" w:sz="12" w:space="0" w:color="auto"/>
              <w:bottom w:val="single" w:sz="4" w:space="0" w:color="auto"/>
              <w:right w:val="thinThickSmallGap" w:sz="24" w:space="0" w:color="auto"/>
            </w:tcBorders>
            <w:shd w:val="clear" w:color="auto" w:fill="FFFFFF"/>
            <w:vAlign w:val="center"/>
          </w:tcPr>
          <w:p w:rsidR="00CE5BAF" w:rsidRPr="00CE5BAF" w:rsidRDefault="00CE5BAF" w:rsidP="00FC6125">
            <w:pPr>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2016</w:t>
            </w:r>
          </w:p>
        </w:tc>
      </w:tr>
      <w:tr w:rsidR="00CE5BAF" w:rsidRPr="00A949AC" w:rsidTr="00FC6125">
        <w:trPr>
          <w:trHeight w:val="449"/>
          <w:jc w:val="center"/>
        </w:trPr>
        <w:tc>
          <w:tcPr>
            <w:tcW w:w="1985"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БЪЛГАРИЯ</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21 644  918</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21 950 596</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ahoma" w:eastAsia="Times New Roman" w:hAnsi="Tahoma" w:cs="Tahoma"/>
                <w:b/>
                <w:bCs/>
                <w:sz w:val="16"/>
                <w:szCs w:val="16"/>
                <w:lang w:eastAsia="bg-BG"/>
              </w:rPr>
            </w:pPr>
          </w:p>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23 339 733</w:t>
            </w:r>
          </w:p>
          <w:p w:rsidR="00CE5BAF" w:rsidRPr="00A949AC" w:rsidRDefault="00CE5BAF" w:rsidP="00FC6125">
            <w:pPr>
              <w:tabs>
                <w:tab w:val="left" w:pos="1320"/>
              </w:tabs>
              <w:spacing w:after="0" w:line="240" w:lineRule="auto"/>
              <w:jc w:val="center"/>
              <w:rPr>
                <w:rFonts w:ascii="Times New Roman" w:eastAsia="Times New Roman" w:hAnsi="Times New Roman"/>
                <w:b/>
                <w:bCs/>
                <w:sz w:val="20"/>
                <w:lang w:eastAsia="bg-BG"/>
              </w:rPr>
            </w:pP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21 581 580</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23 163 273</w:t>
            </w:r>
          </w:p>
        </w:tc>
        <w:tc>
          <w:tcPr>
            <w:tcW w:w="1276" w:type="dxa"/>
            <w:tcBorders>
              <w:top w:val="single" w:sz="4" w:space="0" w:color="auto"/>
              <w:left w:val="single" w:sz="12" w:space="0" w:color="auto"/>
              <w:bottom w:val="single" w:sz="4" w:space="0" w:color="auto"/>
              <w:right w:val="thinThickSmallGap" w:sz="24" w:space="0" w:color="auto"/>
            </w:tcBorders>
            <w:shd w:val="clear" w:color="auto" w:fill="C9C9C9" w:themeFill="accent1" w:themeFillTint="66"/>
            <w:vAlign w:val="center"/>
          </w:tcPr>
          <w:p w:rsidR="00CE5BAF" w:rsidRPr="00CE5BAF" w:rsidRDefault="00CE5BAF" w:rsidP="00FC6125">
            <w:pPr>
              <w:tabs>
                <w:tab w:val="left" w:pos="1320"/>
              </w:tabs>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23 508 865</w:t>
            </w:r>
          </w:p>
        </w:tc>
      </w:tr>
      <w:tr w:rsidR="00CE5BAF" w:rsidRPr="00A949AC" w:rsidTr="00FC6125">
        <w:trPr>
          <w:trHeight w:val="300"/>
          <w:jc w:val="center"/>
        </w:trPr>
        <w:tc>
          <w:tcPr>
            <w:tcW w:w="1985"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sz w:val="20"/>
                <w:lang w:val="bg-BG" w:eastAsia="bg-BG"/>
              </w:rPr>
              <w:t>Северозападен</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539 099</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573 295</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eastAsia="bg-BG"/>
              </w:rPr>
              <w:t>700 969</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644 722</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620 795</w:t>
            </w:r>
          </w:p>
        </w:tc>
        <w:tc>
          <w:tcPr>
            <w:tcW w:w="1276" w:type="dxa"/>
            <w:tcBorders>
              <w:top w:val="sing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512 084</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sz w:val="20"/>
                <w:lang w:val="bg-BG" w:eastAsia="bg-BG"/>
              </w:rPr>
              <w:t>Северен</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централен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807 175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841 791</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879 943</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905 312</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876 758</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981 831</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Североизточен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2 018 735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2 024 997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2 041 4</w:t>
            </w:r>
            <w:r w:rsidRPr="00A949AC">
              <w:rPr>
                <w:rFonts w:ascii="Times New Roman" w:eastAsia="Times New Roman" w:hAnsi="Times New Roman"/>
                <w:bCs/>
                <w:sz w:val="20"/>
                <w:lang w:eastAsia="bg-BG"/>
              </w:rPr>
              <w:t>80</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2 093 917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2 271 914</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2 </w:t>
            </w:r>
            <w:r w:rsidR="00370323">
              <w:rPr>
                <w:rFonts w:ascii="Times New Roman" w:eastAsia="Times New Roman" w:hAnsi="Times New Roman"/>
                <w:bCs/>
                <w:sz w:val="20"/>
                <w:lang w:eastAsia="bg-BG"/>
              </w:rPr>
              <w:t>3</w:t>
            </w:r>
            <w:r>
              <w:rPr>
                <w:rFonts w:ascii="Times New Roman" w:eastAsia="Times New Roman" w:hAnsi="Times New Roman"/>
                <w:bCs/>
                <w:sz w:val="20"/>
                <w:lang w:eastAsia="bg-BG"/>
              </w:rPr>
              <w:t>59 757</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Югозападен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13 423 894</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13 611 095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13 959 04</w:t>
            </w:r>
            <w:r w:rsidRPr="00A949AC">
              <w:rPr>
                <w:rFonts w:ascii="Times New Roman" w:eastAsia="Times New Roman" w:hAnsi="Times New Roman"/>
                <w:bCs/>
                <w:sz w:val="20"/>
                <w:lang w:eastAsia="bg-BG"/>
              </w:rPr>
              <w:t>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13 561 494</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14 053 147</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14 238 769</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Южен централен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1 908 766</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2 033 179</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2 372 34</w:t>
            </w:r>
            <w:r>
              <w:rPr>
                <w:rFonts w:ascii="Times New Roman" w:eastAsia="Times New Roman" w:hAnsi="Times New Roman"/>
                <w:bCs/>
                <w:sz w:val="20"/>
                <w:lang w:eastAsia="bg-BG"/>
              </w:rPr>
              <w:t>6</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2 298 845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2 443 604</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2 568 712</w:t>
            </w:r>
          </w:p>
        </w:tc>
      </w:tr>
      <w:tr w:rsidR="00CE5BAF" w:rsidRPr="00A949AC" w:rsidTr="00FC6125">
        <w:trPr>
          <w:trHeight w:val="328"/>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Югоизточен район</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2 947 249</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2 866 240</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3 385 94</w:t>
            </w:r>
            <w:r w:rsidRPr="00A949AC">
              <w:rPr>
                <w:rFonts w:ascii="Times New Roman" w:eastAsia="Times New Roman" w:hAnsi="Times New Roman"/>
                <w:b/>
                <w:bCs/>
                <w:sz w:val="20"/>
                <w:lang w:eastAsia="bg-BG"/>
              </w:rPr>
              <w:t>9</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2 057 291</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2 897 056</w:t>
            </w:r>
          </w:p>
        </w:tc>
        <w:tc>
          <w:tcPr>
            <w:tcW w:w="1276" w:type="dxa"/>
            <w:tcBorders>
              <w:top w:val="double" w:sz="4" w:space="0" w:color="auto"/>
              <w:left w:val="single" w:sz="12" w:space="0" w:color="auto"/>
              <w:bottom w:val="double" w:sz="4" w:space="0" w:color="auto"/>
              <w:right w:val="thinThickSmallGap" w:sz="24" w:space="0" w:color="auto"/>
            </w:tcBorders>
            <w:shd w:val="clear" w:color="auto" w:fill="C9C9C9" w:themeFill="accent1" w:themeFillTint="66"/>
            <w:vAlign w:val="center"/>
          </w:tcPr>
          <w:p w:rsidR="00CE5BAF" w:rsidRPr="00CE5BAF" w:rsidRDefault="00CE5BAF" w:rsidP="00FC6125">
            <w:pPr>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2 847 712</w:t>
            </w:r>
          </w:p>
        </w:tc>
      </w:tr>
      <w:tr w:rsidR="00CE5BAF" w:rsidRPr="00A949AC" w:rsidTr="00FC6125">
        <w:trPr>
          <w:trHeight w:val="296"/>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1 811 907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2 023 506</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2 438 309</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937 227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1 704 392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CE5BAF" w:rsidRPr="00370323" w:rsidRDefault="00370323" w:rsidP="00FC6125">
            <w:pPr>
              <w:tabs>
                <w:tab w:val="left" w:pos="30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1 746 015</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F86EA0">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504 971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107 483</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97 402</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92 702</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90 252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370323"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124 199</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F86EA0">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562 143</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668 907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796 9</w:t>
            </w:r>
            <w:r w:rsidRPr="00A949AC">
              <w:rPr>
                <w:rFonts w:ascii="Times New Roman" w:eastAsia="Times New Roman" w:hAnsi="Times New Roman"/>
                <w:sz w:val="20"/>
                <w:lang w:eastAsia="bg-BG"/>
              </w:rPr>
              <w:t>80</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969 271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1 023 382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CE5BAF"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920 971</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68 228</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66 344</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53 258</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58 091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79 030</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CE5BAF"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56 527</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A949AC" w:rsidRPr="00F94A17" w:rsidRDefault="00A949AC" w:rsidP="00A949AC">
      <w:pPr>
        <w:spacing w:after="0" w:line="360" w:lineRule="auto"/>
        <w:jc w:val="both"/>
        <w:rPr>
          <w:rFonts w:ascii="Times New Roman" w:eastAsia="Times New Roman" w:hAnsi="Times New Roman"/>
          <w:lang w:eastAsia="bg-BG"/>
        </w:rPr>
      </w:pPr>
    </w:p>
    <w:p w:rsidR="00A949AC" w:rsidRPr="00A949AC" w:rsidRDefault="00A949AC" w:rsidP="007C063C">
      <w:pPr>
        <w:spacing w:after="0" w:line="360" w:lineRule="auto"/>
        <w:ind w:left="-142" w:right="157" w:firstLine="708"/>
        <w:jc w:val="both"/>
        <w:rPr>
          <w:rFonts w:ascii="Times New Roman" w:eastAsia="Times New Roman" w:hAnsi="Times New Roman"/>
          <w:iCs/>
          <w:sz w:val="24"/>
          <w:szCs w:val="24"/>
          <w:lang w:val="bg-BG" w:eastAsia="bg-BG"/>
        </w:rPr>
      </w:pPr>
      <w:r w:rsidRPr="00A949AC">
        <w:rPr>
          <w:rFonts w:ascii="Times New Roman" w:eastAsia="Times New Roman" w:hAnsi="Times New Roman"/>
          <w:sz w:val="24"/>
          <w:szCs w:val="24"/>
          <w:lang w:val="bg-BG" w:eastAsia="bg-BG"/>
        </w:rPr>
        <w:t xml:space="preserve">Състоянието на </w:t>
      </w:r>
      <w:r w:rsidRPr="00A949AC">
        <w:rPr>
          <w:rFonts w:ascii="Times New Roman" w:eastAsia="Times New Roman" w:hAnsi="Times New Roman"/>
          <w:b/>
          <w:i/>
          <w:sz w:val="24"/>
          <w:szCs w:val="24"/>
          <w:lang w:val="bg-BG" w:eastAsia="bg-BG"/>
        </w:rPr>
        <w:t>нефинансовия сектор на икономиката</w:t>
      </w:r>
      <w:r w:rsidRPr="00A949AC">
        <w:rPr>
          <w:rFonts w:ascii="Times New Roman" w:eastAsia="Times New Roman" w:hAnsi="Times New Roman"/>
          <w:sz w:val="24"/>
          <w:szCs w:val="24"/>
          <w:lang w:val="bg-BG" w:eastAsia="bg-BG"/>
        </w:rPr>
        <w:t xml:space="preserve"> в Югоизточен район се характеризира с превес на микро</w:t>
      </w:r>
      <w:r w:rsidRPr="00A949AC">
        <w:rPr>
          <w:rFonts w:ascii="Times New Roman" w:eastAsia="Times New Roman" w:hAnsi="Times New Roman"/>
          <w:sz w:val="24"/>
          <w:szCs w:val="24"/>
          <w:lang w:val="ru-RU" w:eastAsia="bg-BG"/>
        </w:rPr>
        <w:t xml:space="preserve"> </w:t>
      </w:r>
      <w:r w:rsidRPr="00A949AC">
        <w:rPr>
          <w:rFonts w:ascii="Times New Roman" w:eastAsia="Times New Roman" w:hAnsi="Times New Roman"/>
          <w:sz w:val="24"/>
          <w:szCs w:val="24"/>
          <w:lang w:val="bg-BG" w:eastAsia="bg-BG"/>
        </w:rPr>
        <w:t xml:space="preserve">фирмите и малките предприятия над средните и големите предприятия. </w:t>
      </w:r>
      <w:r w:rsidRPr="00A949AC">
        <w:rPr>
          <w:rFonts w:ascii="Times New Roman" w:eastAsia="Times New Roman" w:hAnsi="Times New Roman"/>
          <w:iCs/>
          <w:sz w:val="24"/>
          <w:szCs w:val="24"/>
          <w:lang w:val="bg-BG" w:eastAsia="bg-BG"/>
        </w:rPr>
        <w:t>Делът на микро</w:t>
      </w:r>
      <w:r w:rsidR="004B1327">
        <w:rPr>
          <w:rFonts w:ascii="Times New Roman" w:eastAsia="Times New Roman" w:hAnsi="Times New Roman"/>
          <w:iCs/>
          <w:sz w:val="24"/>
          <w:szCs w:val="24"/>
          <w:lang w:val="bg-BG" w:eastAsia="bg-BG"/>
        </w:rPr>
        <w:t xml:space="preserve"> </w:t>
      </w:r>
      <w:r w:rsidRPr="00A949AC">
        <w:rPr>
          <w:rFonts w:ascii="Times New Roman" w:eastAsia="Times New Roman" w:hAnsi="Times New Roman"/>
          <w:iCs/>
          <w:sz w:val="24"/>
          <w:szCs w:val="24"/>
          <w:lang w:val="bg-BG" w:eastAsia="bg-BG"/>
        </w:rPr>
        <w:t>предприятията в общия брой н</w:t>
      </w:r>
      <w:r w:rsidR="000E270C">
        <w:rPr>
          <w:rFonts w:ascii="Times New Roman" w:eastAsia="Times New Roman" w:hAnsi="Times New Roman"/>
          <w:iCs/>
          <w:sz w:val="24"/>
          <w:szCs w:val="24"/>
          <w:lang w:val="bg-BG" w:eastAsia="bg-BG"/>
        </w:rPr>
        <w:t>а предприятията в ЮИР през 2016</w:t>
      </w:r>
      <w:r w:rsidRPr="00A949AC">
        <w:rPr>
          <w:rFonts w:ascii="Times New Roman" w:eastAsia="Times New Roman" w:hAnsi="Times New Roman"/>
          <w:iCs/>
          <w:sz w:val="24"/>
          <w:szCs w:val="24"/>
          <w:lang w:val="bg-BG" w:eastAsia="bg-BG"/>
        </w:rPr>
        <w:t>г. възлиза на 93,1%, на малк</w:t>
      </w:r>
      <w:r w:rsidR="00A2601E">
        <w:rPr>
          <w:rFonts w:ascii="Times New Roman" w:eastAsia="Times New Roman" w:hAnsi="Times New Roman"/>
          <w:iCs/>
          <w:sz w:val="24"/>
          <w:szCs w:val="24"/>
          <w:lang w:val="bg-BG" w:eastAsia="bg-BG"/>
        </w:rPr>
        <w:t>ите и средни предприятия - 6,7%</w:t>
      </w:r>
      <w:r w:rsidRPr="00A949AC">
        <w:rPr>
          <w:rFonts w:ascii="Times New Roman" w:eastAsia="Times New Roman" w:hAnsi="Times New Roman"/>
          <w:iCs/>
          <w:sz w:val="24"/>
          <w:szCs w:val="24"/>
          <w:lang w:val="bg-BG" w:eastAsia="bg-BG"/>
        </w:rPr>
        <w:t xml:space="preserve"> и на големите предприятия - 0,1 %. </w:t>
      </w:r>
    </w:p>
    <w:p w:rsidR="00A949AC" w:rsidRPr="00A949AC" w:rsidRDefault="00A949AC" w:rsidP="007C063C">
      <w:pPr>
        <w:spacing w:after="0" w:line="360" w:lineRule="auto"/>
        <w:ind w:left="-142" w:right="157" w:firstLine="708"/>
        <w:jc w:val="both"/>
        <w:rPr>
          <w:rFonts w:eastAsia="Calibri"/>
          <w:iCs/>
          <w:sz w:val="24"/>
          <w:szCs w:val="24"/>
          <w:lang w:val="bg-BG" w:eastAsia="bg-BG"/>
        </w:rPr>
      </w:pPr>
      <w:r w:rsidRPr="00A949AC">
        <w:rPr>
          <w:rFonts w:ascii="Times New Roman" w:eastAsia="Calibri" w:hAnsi="Times New Roman"/>
          <w:b/>
          <w:i/>
          <w:sz w:val="24"/>
          <w:szCs w:val="24"/>
          <w:lang w:val="bg-BG" w:eastAsia="bg-BG"/>
        </w:rPr>
        <w:t xml:space="preserve">Броят на нефинансовите  предприятия </w:t>
      </w:r>
      <w:r w:rsidR="000E270C">
        <w:rPr>
          <w:rFonts w:ascii="Times New Roman" w:eastAsia="Calibri" w:hAnsi="Times New Roman"/>
          <w:sz w:val="24"/>
          <w:szCs w:val="24"/>
          <w:lang w:val="bg-BG" w:eastAsia="bg-BG"/>
        </w:rPr>
        <w:t>за 201</w:t>
      </w:r>
      <w:r w:rsidR="000E270C">
        <w:rPr>
          <w:rFonts w:ascii="Times New Roman" w:eastAsia="Calibri" w:hAnsi="Times New Roman"/>
          <w:sz w:val="24"/>
          <w:szCs w:val="24"/>
          <w:lang w:eastAsia="bg-BG"/>
        </w:rPr>
        <w:t xml:space="preserve">6 </w:t>
      </w:r>
      <w:r w:rsidR="008A3B9B">
        <w:rPr>
          <w:rFonts w:ascii="Times New Roman" w:eastAsia="Calibri" w:hAnsi="Times New Roman"/>
          <w:sz w:val="24"/>
          <w:szCs w:val="24"/>
          <w:lang w:val="bg-BG" w:eastAsia="bg-BG"/>
        </w:rPr>
        <w:t>г.</w:t>
      </w:r>
      <w:r w:rsidRPr="00A949AC">
        <w:rPr>
          <w:rFonts w:ascii="Times New Roman" w:eastAsia="Calibri" w:hAnsi="Times New Roman"/>
          <w:sz w:val="24"/>
          <w:szCs w:val="24"/>
          <w:lang w:val="bg-BG" w:eastAsia="bg-BG"/>
        </w:rPr>
        <w:t xml:space="preserve"> в ЮИР е </w:t>
      </w:r>
      <w:r w:rsidR="000E270C">
        <w:rPr>
          <w:rFonts w:ascii="Times New Roman" w:eastAsia="Times New Roman" w:hAnsi="Times New Roman"/>
          <w:bCs/>
          <w:sz w:val="24"/>
          <w:szCs w:val="24"/>
          <w:lang w:val="bg-BG" w:eastAsia="bg-BG"/>
        </w:rPr>
        <w:t>5</w:t>
      </w:r>
      <w:r w:rsidR="000E270C">
        <w:rPr>
          <w:rFonts w:ascii="Times New Roman" w:eastAsia="Times New Roman" w:hAnsi="Times New Roman"/>
          <w:bCs/>
          <w:sz w:val="24"/>
          <w:szCs w:val="24"/>
          <w:lang w:eastAsia="bg-BG"/>
        </w:rPr>
        <w:t>7 556</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 xml:space="preserve">бр., от   </w:t>
      </w:r>
      <w:r w:rsidR="000E270C">
        <w:rPr>
          <w:rFonts w:ascii="Times New Roman" w:eastAsia="Times New Roman" w:hAnsi="Times New Roman"/>
          <w:bCs/>
          <w:sz w:val="24"/>
          <w:szCs w:val="24"/>
          <w:lang w:val="bg-BG" w:eastAsia="bg-BG"/>
        </w:rPr>
        <w:t xml:space="preserve">                  </w:t>
      </w:r>
      <w:r w:rsidR="000E270C">
        <w:rPr>
          <w:rFonts w:ascii="Times New Roman" w:eastAsia="Times New Roman" w:hAnsi="Times New Roman"/>
          <w:bCs/>
          <w:sz w:val="24"/>
          <w:szCs w:val="24"/>
          <w:lang w:eastAsia="bg-BG"/>
        </w:rPr>
        <w:t>404 937</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бр. за страната.</w:t>
      </w:r>
      <w:r w:rsidR="000E270C">
        <w:rPr>
          <w:rFonts w:ascii="Times New Roman" w:eastAsia="Calibri" w:hAnsi="Times New Roman"/>
          <w:iCs/>
          <w:sz w:val="24"/>
          <w:szCs w:val="24"/>
          <w:lang w:val="bg-BG" w:eastAsia="bg-BG"/>
        </w:rPr>
        <w:t xml:space="preserve"> През 201</w:t>
      </w:r>
      <w:r w:rsidR="000E270C">
        <w:rPr>
          <w:rFonts w:ascii="Times New Roman" w:eastAsia="Calibri" w:hAnsi="Times New Roman"/>
          <w:iCs/>
          <w:sz w:val="24"/>
          <w:szCs w:val="24"/>
          <w:lang w:eastAsia="bg-BG"/>
        </w:rPr>
        <w:t>6</w:t>
      </w:r>
      <w:r w:rsidRPr="00A949AC">
        <w:rPr>
          <w:rFonts w:ascii="Times New Roman" w:eastAsia="Calibri" w:hAnsi="Times New Roman"/>
          <w:iCs/>
          <w:sz w:val="24"/>
          <w:szCs w:val="24"/>
          <w:lang w:val="bg-BG" w:eastAsia="bg-BG"/>
        </w:rPr>
        <w:t>г.</w:t>
      </w:r>
      <w:r w:rsidRPr="00A949AC">
        <w:rPr>
          <w:rFonts w:ascii="Times New Roman" w:eastAsia="Times New Roman" w:hAnsi="Times New Roman"/>
          <w:sz w:val="24"/>
          <w:szCs w:val="24"/>
          <w:lang w:val="bg-BG" w:eastAsia="bg-BG"/>
        </w:rPr>
        <w:t xml:space="preserve"> </w:t>
      </w:r>
      <w:r w:rsidR="000E270C">
        <w:rPr>
          <w:rFonts w:ascii="Times New Roman" w:eastAsia="Calibri" w:hAnsi="Times New Roman"/>
          <w:iCs/>
          <w:sz w:val="24"/>
          <w:szCs w:val="24"/>
          <w:lang w:val="bg-BG" w:eastAsia="bg-BG"/>
        </w:rPr>
        <w:t>спрямо 201</w:t>
      </w:r>
      <w:r w:rsidR="000E270C">
        <w:rPr>
          <w:rFonts w:ascii="Times New Roman" w:eastAsia="Calibri" w:hAnsi="Times New Roman"/>
          <w:iCs/>
          <w:sz w:val="24"/>
          <w:szCs w:val="24"/>
          <w:lang w:eastAsia="bg-BG"/>
        </w:rPr>
        <w:t>5</w:t>
      </w:r>
      <w:r w:rsidRPr="00A949AC">
        <w:rPr>
          <w:rFonts w:ascii="Times New Roman" w:eastAsia="Calibri" w:hAnsi="Times New Roman"/>
          <w:iCs/>
          <w:sz w:val="24"/>
          <w:szCs w:val="24"/>
          <w:lang w:val="bg-BG" w:eastAsia="bg-BG"/>
        </w:rPr>
        <w:t xml:space="preserve">г. се наблюдава  увеличение на </w:t>
      </w:r>
      <w:r w:rsidRPr="00A949AC">
        <w:rPr>
          <w:rFonts w:ascii="Times New Roman" w:eastAsia="Calibri" w:hAnsi="Times New Roman" w:hint="cs"/>
          <w:iCs/>
          <w:sz w:val="24"/>
          <w:szCs w:val="24"/>
          <w:lang w:val="bg-BG" w:eastAsia="bg-BG"/>
        </w:rPr>
        <w:t>броя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предприятията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от</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нефинансовия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сектор</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икономиката</w:t>
      </w:r>
      <w:r w:rsidR="000E270C">
        <w:rPr>
          <w:rFonts w:ascii="Times New Roman" w:eastAsia="Calibri" w:hAnsi="Times New Roman"/>
          <w:iCs/>
          <w:sz w:val="24"/>
          <w:szCs w:val="24"/>
          <w:lang w:val="bg-BG" w:eastAsia="bg-BG"/>
        </w:rPr>
        <w:t xml:space="preserve"> с </w:t>
      </w:r>
      <w:r w:rsidR="000E270C">
        <w:rPr>
          <w:rFonts w:ascii="Times New Roman" w:eastAsia="Calibri" w:hAnsi="Times New Roman"/>
          <w:iCs/>
          <w:sz w:val="24"/>
          <w:szCs w:val="24"/>
          <w:lang w:eastAsia="bg-BG"/>
        </w:rPr>
        <w:t>956</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бр</w:t>
      </w:r>
      <w:r w:rsidRPr="00A949AC">
        <w:rPr>
          <w:rFonts w:ascii="Times New Roman" w:eastAsia="Calibri" w:hAnsi="Times New Roman"/>
          <w:iCs/>
          <w:sz w:val="24"/>
          <w:szCs w:val="24"/>
          <w:lang w:val="bg-BG" w:eastAsia="bg-BG"/>
        </w:rPr>
        <w:t>. За страната се наблюдава същата тенденция на на</w:t>
      </w:r>
      <w:r w:rsidR="000E270C">
        <w:rPr>
          <w:rFonts w:ascii="Times New Roman" w:eastAsia="Calibri" w:hAnsi="Times New Roman"/>
          <w:iCs/>
          <w:sz w:val="24"/>
          <w:szCs w:val="24"/>
          <w:lang w:val="bg-BG" w:eastAsia="bg-BG"/>
        </w:rPr>
        <w:t>растване на показателя през 201</w:t>
      </w:r>
      <w:r w:rsidR="000E270C">
        <w:rPr>
          <w:rFonts w:ascii="Times New Roman" w:eastAsia="Calibri" w:hAnsi="Times New Roman"/>
          <w:iCs/>
          <w:sz w:val="24"/>
          <w:szCs w:val="24"/>
          <w:lang w:eastAsia="bg-BG"/>
        </w:rPr>
        <w:t>6</w:t>
      </w:r>
      <w:r w:rsidR="000E270C">
        <w:rPr>
          <w:rFonts w:ascii="Times New Roman" w:eastAsia="Calibri" w:hAnsi="Times New Roman"/>
          <w:iCs/>
          <w:sz w:val="24"/>
          <w:szCs w:val="24"/>
          <w:lang w:val="bg-BG" w:eastAsia="bg-BG"/>
        </w:rPr>
        <w:t xml:space="preserve"> г. спрямо предходната с </w:t>
      </w:r>
      <w:r w:rsidR="000E270C">
        <w:rPr>
          <w:rFonts w:ascii="Times New Roman" w:eastAsia="Calibri" w:hAnsi="Times New Roman"/>
          <w:iCs/>
          <w:sz w:val="24"/>
          <w:szCs w:val="24"/>
          <w:lang w:eastAsia="bg-BG"/>
        </w:rPr>
        <w:t xml:space="preserve">11 477 </w:t>
      </w:r>
      <w:r w:rsidRPr="00A949AC">
        <w:rPr>
          <w:rFonts w:ascii="Times New Roman" w:eastAsia="Calibri" w:hAnsi="Times New Roman"/>
          <w:iCs/>
          <w:sz w:val="24"/>
          <w:szCs w:val="24"/>
          <w:lang w:val="bg-BG" w:eastAsia="bg-BG"/>
        </w:rPr>
        <w:t>бр.</w:t>
      </w:r>
      <w:r w:rsidRPr="00A949AC">
        <w:rPr>
          <w:rFonts w:ascii="Times New Roman" w:hAnsi="Times New Roman"/>
        </w:rPr>
        <w:t xml:space="preserve">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b/>
          <w:i/>
          <w:sz w:val="24"/>
          <w:szCs w:val="24"/>
          <w:lang w:val="bg-BG" w:eastAsia="bg-BG"/>
        </w:rPr>
        <w:t>Приходите от дейността на нефинансовите предприятия</w:t>
      </w:r>
      <w:r w:rsidR="008517F2">
        <w:rPr>
          <w:rFonts w:ascii="Times New Roman" w:eastAsia="Calibri" w:hAnsi="Times New Roman"/>
          <w:sz w:val="24"/>
          <w:szCs w:val="24"/>
          <w:lang w:val="bg-BG" w:eastAsia="bg-BG"/>
        </w:rPr>
        <w:t xml:space="preserve"> за 201</w:t>
      </w:r>
      <w:r w:rsidR="008517F2">
        <w:rPr>
          <w:rFonts w:ascii="Times New Roman" w:eastAsia="Calibri" w:hAnsi="Times New Roman"/>
          <w:sz w:val="24"/>
          <w:szCs w:val="24"/>
          <w:lang w:eastAsia="bg-BG"/>
        </w:rPr>
        <w:t xml:space="preserve">6                                                              </w:t>
      </w:r>
      <w:r w:rsidR="008517F2">
        <w:rPr>
          <w:rFonts w:ascii="Times New Roman" w:eastAsia="Calibri" w:hAnsi="Times New Roman"/>
          <w:sz w:val="24"/>
          <w:szCs w:val="24"/>
          <w:lang w:val="bg-BG" w:eastAsia="bg-BG"/>
        </w:rPr>
        <w:t xml:space="preserve"> г. в  ЮИР са 3</w:t>
      </w:r>
      <w:r w:rsidR="008517F2">
        <w:rPr>
          <w:rFonts w:ascii="Times New Roman" w:eastAsia="Calibri" w:hAnsi="Times New Roman"/>
          <w:sz w:val="24"/>
          <w:szCs w:val="24"/>
          <w:lang w:eastAsia="bg-BG"/>
        </w:rPr>
        <w:t>1</w:t>
      </w:r>
      <w:r w:rsidR="008517F2">
        <w:rPr>
          <w:rFonts w:ascii="Times New Roman" w:eastAsia="Calibri" w:hAnsi="Times New Roman"/>
          <w:sz w:val="24"/>
          <w:szCs w:val="24"/>
          <w:lang w:val="bg-BG" w:eastAsia="bg-BG"/>
        </w:rPr>
        <w:t xml:space="preserve"> </w:t>
      </w:r>
      <w:r w:rsidR="008517F2">
        <w:rPr>
          <w:rFonts w:ascii="Times New Roman" w:eastAsia="Calibri" w:hAnsi="Times New Roman"/>
          <w:sz w:val="24"/>
          <w:szCs w:val="24"/>
          <w:lang w:eastAsia="bg-BG"/>
        </w:rPr>
        <w:t>460</w:t>
      </w:r>
      <w:r w:rsidR="008517F2">
        <w:rPr>
          <w:rFonts w:ascii="Times New Roman" w:eastAsia="Calibri" w:hAnsi="Times New Roman"/>
          <w:sz w:val="24"/>
          <w:szCs w:val="24"/>
          <w:lang w:val="bg-BG" w:eastAsia="bg-BG"/>
        </w:rPr>
        <w:t> </w:t>
      </w:r>
      <w:r w:rsidR="008517F2">
        <w:rPr>
          <w:rFonts w:ascii="Times New Roman" w:eastAsia="Calibri" w:hAnsi="Times New Roman"/>
          <w:sz w:val="24"/>
          <w:szCs w:val="24"/>
          <w:lang w:eastAsia="bg-BG"/>
        </w:rPr>
        <w:t>301</w:t>
      </w:r>
      <w:r w:rsidRPr="00A949AC">
        <w:rPr>
          <w:rFonts w:ascii="Times New Roman" w:eastAsia="Calibri" w:hAnsi="Times New Roman"/>
          <w:sz w:val="24"/>
          <w:szCs w:val="24"/>
          <w:lang w:val="bg-BG" w:eastAsia="bg-BG"/>
        </w:rPr>
        <w:t xml:space="preserve"> хил.лв., 12 % от общите за страната (</w:t>
      </w:r>
      <w:r w:rsidR="008517F2">
        <w:rPr>
          <w:rFonts w:ascii="Times New Roman" w:eastAsia="Calibri" w:hAnsi="Times New Roman"/>
          <w:bCs/>
          <w:sz w:val="24"/>
          <w:szCs w:val="24"/>
          <w:lang w:val="bg-BG" w:eastAsia="bg-BG"/>
        </w:rPr>
        <w:t>26</w:t>
      </w:r>
      <w:r w:rsidR="008517F2">
        <w:rPr>
          <w:rFonts w:ascii="Times New Roman" w:eastAsia="Calibri" w:hAnsi="Times New Roman"/>
          <w:bCs/>
          <w:sz w:val="24"/>
          <w:szCs w:val="24"/>
          <w:lang w:eastAsia="bg-BG"/>
        </w:rPr>
        <w:t>6</w:t>
      </w:r>
      <w:r w:rsidR="008517F2">
        <w:rPr>
          <w:rFonts w:ascii="Times New Roman" w:eastAsia="Calibri" w:hAnsi="Times New Roman"/>
          <w:bCs/>
          <w:sz w:val="24"/>
          <w:szCs w:val="24"/>
          <w:lang w:val="bg-BG" w:eastAsia="bg-BG"/>
        </w:rPr>
        <w:t xml:space="preserve"> </w:t>
      </w:r>
      <w:r w:rsidR="008517F2">
        <w:rPr>
          <w:rFonts w:ascii="Times New Roman" w:eastAsia="Calibri" w:hAnsi="Times New Roman"/>
          <w:bCs/>
          <w:sz w:val="24"/>
          <w:szCs w:val="24"/>
          <w:lang w:eastAsia="bg-BG"/>
        </w:rPr>
        <w:t>746</w:t>
      </w:r>
      <w:r w:rsidR="008517F2">
        <w:rPr>
          <w:rFonts w:ascii="Times New Roman" w:eastAsia="Calibri" w:hAnsi="Times New Roman"/>
          <w:bCs/>
          <w:sz w:val="24"/>
          <w:szCs w:val="24"/>
          <w:lang w:val="bg-BG" w:eastAsia="bg-BG"/>
        </w:rPr>
        <w:t> </w:t>
      </w:r>
      <w:r w:rsidR="008517F2">
        <w:rPr>
          <w:rFonts w:ascii="Times New Roman" w:eastAsia="Calibri" w:hAnsi="Times New Roman"/>
          <w:bCs/>
          <w:sz w:val="24"/>
          <w:szCs w:val="24"/>
          <w:lang w:eastAsia="bg-BG"/>
        </w:rPr>
        <w:t>152</w:t>
      </w:r>
      <w:r w:rsidRPr="00A949AC">
        <w:rPr>
          <w:rFonts w:ascii="Times New Roman" w:eastAsia="Calibri" w:hAnsi="Times New Roman"/>
          <w:bCs/>
          <w:sz w:val="24"/>
          <w:szCs w:val="24"/>
          <w:lang w:val="bg-BG" w:eastAsia="bg-BG"/>
        </w:rPr>
        <w:t xml:space="preserve"> хил.лв.). </w:t>
      </w:r>
      <w:r w:rsidRPr="00A949AC">
        <w:rPr>
          <w:rFonts w:ascii="Times New Roman" w:eastAsia="Calibri" w:hAnsi="Times New Roman"/>
          <w:sz w:val="24"/>
          <w:szCs w:val="24"/>
          <w:lang w:val="bg-BG" w:eastAsia="bg-BG"/>
        </w:rPr>
        <w:t xml:space="preserve">Статистиката сочи, че районът се намира на трето място по брой предприятия </w:t>
      </w:r>
      <w:r w:rsidR="00BE11CB">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и </w:t>
      </w:r>
      <w:r w:rsidR="00BE11CB">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приходи</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дейността</w:t>
      </w:r>
      <w:r w:rsidRPr="00A949AC">
        <w:rPr>
          <w:rFonts w:ascii="Times New Roman" w:eastAsia="Calibri" w:hAnsi="Times New Roman"/>
          <w:sz w:val="24"/>
          <w:szCs w:val="24"/>
          <w:lang w:val="bg-BG" w:eastAsia="bg-BG"/>
        </w:rPr>
        <w:t xml:space="preserve">  след</w:t>
      </w:r>
      <w:r w:rsidR="00F36059">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 ЮЗР и ЮЦР. Приходите от дейността, реализирани от сектора на  микро</w:t>
      </w:r>
      <w:r w:rsidR="003E5C75">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фирмите  и МСП на територията на ЮИР съставляват - 67 %  от всички приходи в продуктивния сектор на икономиката на района. Големите предприятия, въпреки малкия си брой, формират - 33 % от всички приходи на предприятията в ЮИР.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lastRenderedPageBreak/>
        <w:t xml:space="preserve">Придобитите дълготрайни материални активи в </w:t>
      </w:r>
      <w:r w:rsidR="008517F2">
        <w:rPr>
          <w:rFonts w:ascii="Times New Roman" w:eastAsia="Calibri" w:hAnsi="Times New Roman"/>
          <w:sz w:val="24"/>
          <w:szCs w:val="24"/>
          <w:lang w:val="bg-BG" w:eastAsia="bg-BG"/>
        </w:rPr>
        <w:t>ЮИР през 201</w:t>
      </w:r>
      <w:r w:rsidR="008517F2">
        <w:rPr>
          <w:rFonts w:ascii="Times New Roman" w:eastAsia="Calibri" w:hAnsi="Times New Roman"/>
          <w:sz w:val="24"/>
          <w:szCs w:val="24"/>
          <w:lang w:eastAsia="bg-BG"/>
        </w:rPr>
        <w:t>6</w:t>
      </w:r>
      <w:r w:rsidR="008517F2">
        <w:rPr>
          <w:rFonts w:ascii="Times New Roman" w:eastAsia="Calibri" w:hAnsi="Times New Roman"/>
          <w:sz w:val="24"/>
          <w:szCs w:val="24"/>
          <w:lang w:val="bg-BG" w:eastAsia="bg-BG"/>
        </w:rPr>
        <w:t xml:space="preserve"> г. намаляват</w:t>
      </w:r>
      <w:r w:rsidRPr="00A949AC">
        <w:rPr>
          <w:rFonts w:ascii="Times New Roman" w:eastAsia="Calibri" w:hAnsi="Times New Roman"/>
          <w:sz w:val="24"/>
          <w:szCs w:val="24"/>
          <w:lang w:val="bg-BG" w:eastAsia="bg-BG"/>
        </w:rPr>
        <w:t xml:space="preserve"> спрямо предходната 201</w:t>
      </w:r>
      <w:r w:rsidR="008517F2">
        <w:rPr>
          <w:rFonts w:ascii="Times New Roman" w:eastAsia="Calibri" w:hAnsi="Times New Roman"/>
          <w:sz w:val="24"/>
          <w:szCs w:val="24"/>
          <w:lang w:eastAsia="bg-BG"/>
        </w:rPr>
        <w:t>5</w:t>
      </w:r>
      <w:r w:rsidR="008517F2">
        <w:rPr>
          <w:rFonts w:ascii="Times New Roman" w:eastAsia="Calibri" w:hAnsi="Times New Roman"/>
          <w:sz w:val="24"/>
          <w:szCs w:val="24"/>
          <w:lang w:val="bg-BG" w:eastAsia="bg-BG"/>
        </w:rPr>
        <w:t xml:space="preserve"> г. (от 19 </w:t>
      </w:r>
      <w:r w:rsidR="008517F2">
        <w:rPr>
          <w:rFonts w:ascii="Times New Roman" w:eastAsia="Calibri" w:hAnsi="Times New Roman"/>
          <w:sz w:val="24"/>
          <w:szCs w:val="24"/>
          <w:lang w:eastAsia="bg-BG"/>
        </w:rPr>
        <w:t>453 479</w:t>
      </w:r>
      <w:r w:rsidR="008517F2">
        <w:rPr>
          <w:rFonts w:ascii="Times New Roman" w:eastAsia="Calibri" w:hAnsi="Times New Roman"/>
          <w:sz w:val="24"/>
          <w:szCs w:val="24"/>
          <w:lang w:val="bg-BG" w:eastAsia="bg-BG"/>
        </w:rPr>
        <w:t xml:space="preserve"> хил. лв. на 19 239 218</w:t>
      </w:r>
      <w:r w:rsidRPr="00A949AC">
        <w:rPr>
          <w:rFonts w:ascii="Times New Roman" w:hAnsi="Times New Roman"/>
        </w:rPr>
        <w:t xml:space="preserve"> </w:t>
      </w:r>
      <w:r w:rsidRPr="00A949AC">
        <w:rPr>
          <w:rFonts w:ascii="Times New Roman" w:eastAsia="Calibri" w:hAnsi="Times New Roman" w:hint="cs"/>
          <w:sz w:val="24"/>
          <w:szCs w:val="24"/>
          <w:lang w:val="bg-BG" w:eastAsia="bg-BG"/>
        </w:rPr>
        <w:t>хил</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лв</w:t>
      </w:r>
      <w:r w:rsidRPr="00A949AC">
        <w:rPr>
          <w:rFonts w:ascii="Times New Roman" w:eastAsia="Calibri" w:hAnsi="Times New Roman"/>
          <w:sz w:val="24"/>
          <w:szCs w:val="24"/>
          <w:lang w:val="bg-BG" w:eastAsia="bg-BG"/>
        </w:rPr>
        <w:t>. ) и съставляват 16 % от всички инвестици в ДМА за страната.</w:t>
      </w:r>
    </w:p>
    <w:p w:rsidR="00A949AC" w:rsidRPr="00A949AC" w:rsidRDefault="00A949AC" w:rsidP="00A949AC">
      <w:pPr>
        <w:widowControl w:val="0"/>
        <w:autoSpaceDE w:val="0"/>
        <w:autoSpaceDN w:val="0"/>
        <w:adjustRightInd w:val="0"/>
        <w:spacing w:after="0"/>
        <w:ind w:right="140"/>
        <w:jc w:val="both"/>
        <w:rPr>
          <w:rFonts w:ascii="All Times New Roman" w:eastAsia="Times New Roman" w:hAnsi="All Times New Roman" w:cs="All Times New Roman"/>
          <w:sz w:val="24"/>
          <w:szCs w:val="24"/>
          <w:lang w:val="bg-BG" w:eastAsia="bg-BG"/>
        </w:rPr>
      </w:pPr>
      <w:r w:rsidRPr="00A949AC">
        <w:rPr>
          <w:rFonts w:ascii="Times New Roman" w:eastAsia="Times New Roman" w:hAnsi="Times New Roman"/>
          <w:b/>
          <w:i/>
          <w:iCs/>
          <w:sz w:val="24"/>
          <w:szCs w:val="24"/>
          <w:lang w:val="bg-BG" w:eastAsia="bg-BG"/>
        </w:rPr>
        <w:t>Таблица 6.</w:t>
      </w:r>
      <w:r w:rsidRPr="00A949AC">
        <w:rPr>
          <w:rFonts w:ascii="Times New Roman" w:eastAsia="Times New Roman" w:hAnsi="Times New Roman"/>
          <w:b/>
          <w:iCs/>
          <w:sz w:val="24"/>
          <w:szCs w:val="24"/>
          <w:lang w:val="bg-BG" w:eastAsia="bg-BG"/>
        </w:rPr>
        <w:t xml:space="preserve"> </w:t>
      </w:r>
      <w:r w:rsidRPr="00A949AC">
        <w:rPr>
          <w:rFonts w:ascii="Times New Roman" w:eastAsia="Calibri" w:hAnsi="Times New Roman"/>
          <w:b/>
          <w:i/>
          <w:sz w:val="24"/>
          <w:szCs w:val="24"/>
          <w:lang w:val="bg-BG" w:eastAsia="bg-BG"/>
        </w:rPr>
        <w:t>Разпределение на предприятията от нефинансовия сектор на икономиката през 201</w:t>
      </w:r>
      <w:r w:rsidR="00F86EA0">
        <w:rPr>
          <w:rFonts w:ascii="Times New Roman" w:eastAsia="Calibri" w:hAnsi="Times New Roman"/>
          <w:b/>
          <w:i/>
          <w:sz w:val="24"/>
          <w:szCs w:val="24"/>
          <w:lang w:eastAsia="bg-BG"/>
        </w:rPr>
        <w:t>6</w:t>
      </w:r>
      <w:r w:rsidRPr="00A949AC">
        <w:rPr>
          <w:rFonts w:ascii="Times New Roman" w:eastAsia="Calibri" w:hAnsi="Times New Roman"/>
          <w:b/>
          <w:i/>
          <w:sz w:val="24"/>
          <w:szCs w:val="24"/>
          <w:lang w:val="bg-BG" w:eastAsia="bg-BG"/>
        </w:rPr>
        <w:t xml:space="preserve"> г. по големина, статистически райони,</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b/>
          <w:i/>
          <w:sz w:val="24"/>
          <w:szCs w:val="24"/>
          <w:lang w:val="bg-BG" w:eastAsia="bg-BG"/>
        </w:rPr>
        <w:t>приходи от продажби и дълготрайни материални активи</w:t>
      </w: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1843"/>
        <w:gridCol w:w="2268"/>
        <w:gridCol w:w="2126"/>
      </w:tblGrid>
      <w:tr w:rsidR="00A949AC" w:rsidRPr="00A949AC" w:rsidTr="00F95A00">
        <w:trPr>
          <w:trHeight w:val="1065"/>
        </w:trPr>
        <w:tc>
          <w:tcPr>
            <w:tcW w:w="3402" w:type="dxa"/>
            <w:tcBorders>
              <w:top w:val="thickThinSmallGap" w:sz="24" w:space="0" w:color="auto"/>
              <w:lef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Статистически зони </w:t>
            </w:r>
            <w:r w:rsidRPr="00A949AC">
              <w:rPr>
                <w:rFonts w:ascii="Times New Roman" w:eastAsia="Times New Roman" w:hAnsi="Times New Roman"/>
                <w:sz w:val="20"/>
                <w:lang w:val="bg-BG" w:eastAsia="bg-BG"/>
              </w:rPr>
              <w:br/>
              <w:t>Статистически райони /</w:t>
            </w:r>
            <w:r w:rsidRPr="00A949AC">
              <w:rPr>
                <w:rFonts w:ascii="Times New Roman" w:eastAsia="Times New Roman" w:hAnsi="Times New Roman"/>
                <w:sz w:val="20"/>
                <w:lang w:val="bg-BG" w:eastAsia="bg-BG"/>
              </w:rPr>
              <w:br/>
              <w:t>Големина на предприятията</w:t>
            </w:r>
          </w:p>
        </w:tc>
        <w:tc>
          <w:tcPr>
            <w:tcW w:w="1843"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Предприятия</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бр.)</w:t>
            </w:r>
          </w:p>
        </w:tc>
        <w:tc>
          <w:tcPr>
            <w:tcW w:w="2268"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Приходи от дейността  (хил. лв.)</w:t>
            </w:r>
          </w:p>
        </w:tc>
        <w:tc>
          <w:tcPr>
            <w:tcW w:w="2126" w:type="dxa"/>
            <w:tcBorders>
              <w:top w:val="thickThinSmallGap" w:sz="24" w:space="0" w:color="auto"/>
              <w:righ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Дълготрайни материални активи</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(хил.лв.)</w:t>
            </w:r>
          </w:p>
        </w:tc>
      </w:tr>
      <w:tr w:rsidR="00A949AC" w:rsidRPr="00A949AC" w:rsidTr="00F95A00">
        <w:trPr>
          <w:trHeight w:val="255"/>
        </w:trPr>
        <w:tc>
          <w:tcPr>
            <w:tcW w:w="3402" w:type="dxa"/>
            <w:tcBorders>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Общо за страната</w:t>
            </w:r>
          </w:p>
        </w:tc>
        <w:tc>
          <w:tcPr>
            <w:tcW w:w="1843" w:type="dxa"/>
            <w:shd w:val="clear" w:color="auto" w:fill="C9C9C9" w:themeFill="accent1" w:themeFillTint="66"/>
            <w:noWrap/>
            <w:vAlign w:val="center"/>
          </w:tcPr>
          <w:p w:rsidR="00A949AC" w:rsidRPr="00A949AC" w:rsidRDefault="002E0752" w:rsidP="002E0752">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404 937</w:t>
            </w:r>
            <w:r w:rsidR="00A949AC" w:rsidRPr="00A949AC">
              <w:rPr>
                <w:rFonts w:ascii="Times New Roman" w:eastAsia="Times New Roman" w:hAnsi="Times New Roman"/>
                <w:b/>
                <w:bCs/>
                <w:sz w:val="20"/>
                <w:lang w:eastAsia="bg-BG"/>
              </w:rPr>
              <w:t xml:space="preserve">                  </w:t>
            </w:r>
            <w:r w:rsidR="00A949AC" w:rsidRPr="00A949AC">
              <w:rPr>
                <w:rFonts w:ascii="Times New Roman" w:eastAsia="Times New Roman" w:hAnsi="Times New Roman"/>
                <w:b/>
                <w:bCs/>
                <w:sz w:val="20"/>
                <w:lang w:val="bg-BG" w:eastAsia="bg-BG"/>
              </w:rPr>
              <w:t xml:space="preserve">  </w:t>
            </w:r>
          </w:p>
        </w:tc>
        <w:tc>
          <w:tcPr>
            <w:tcW w:w="2268" w:type="dxa"/>
            <w:shd w:val="clear" w:color="auto" w:fill="C9C9C9" w:themeFill="accent1" w:themeFillTint="66"/>
            <w:noWrap/>
            <w:vAlign w:val="center"/>
          </w:tcPr>
          <w:p w:rsidR="00A949AC" w:rsidRPr="00A949AC" w:rsidRDefault="00122B9F" w:rsidP="00122B9F">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266 746 152</w:t>
            </w:r>
          </w:p>
        </w:tc>
        <w:tc>
          <w:tcPr>
            <w:tcW w:w="2126" w:type="dxa"/>
            <w:tcBorders>
              <w:right w:val="thickThinSmallGap" w:sz="24" w:space="0" w:color="auto"/>
            </w:tcBorders>
            <w:shd w:val="clear" w:color="auto" w:fill="C9C9C9" w:themeFill="accent1" w:themeFillTint="66"/>
            <w:noWrap/>
            <w:vAlign w:val="center"/>
          </w:tcPr>
          <w:p w:rsidR="00A949AC" w:rsidRPr="00A949AC" w:rsidRDefault="009424E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121 633 211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375 123</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65 814 464</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36 057 594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24 500</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61 759 374</w:t>
            </w:r>
          </w:p>
        </w:tc>
        <w:tc>
          <w:tcPr>
            <w:tcW w:w="2126" w:type="dxa"/>
            <w:tcBorders>
              <w:right w:val="thickThinSmallGap" w:sz="24" w:space="0" w:color="auto"/>
            </w:tcBorders>
            <w:shd w:val="clear" w:color="auto" w:fill="auto"/>
            <w:noWrap/>
            <w:vAlign w:val="center"/>
          </w:tcPr>
          <w:p w:rsidR="00A949AC" w:rsidRPr="00A949AC" w:rsidRDefault="009424E2" w:rsidP="009424E2">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18 841 619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4 586</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63 734 599</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18 075 592</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728</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75 437 715</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48  658 406</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Северозападен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28 906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12  945 800</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8 166 475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26 677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3  449 038</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 xml:space="preserve">1 832 752 </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1 850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3 281 108</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1 504 370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339</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2 982 876</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1  184 258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3 232 778</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3  645 095</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Северен централен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36 030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20 532 693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7  236 017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33 028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4 550 141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1 919 149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2 436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4 903 546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830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585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2E0752">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493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6 561 435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042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025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4 417 571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444</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258</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Североизточен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53 634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26 849 967</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13 890439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49 849</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7 581 326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119</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938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3 145</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7 434 160</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463</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280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562</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6 779 373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981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370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5 055 108</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325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851</w:t>
            </w:r>
          </w:p>
        </w:tc>
      </w:tr>
      <w:tr w:rsidR="00A949AC" w:rsidRPr="00A949AC" w:rsidTr="00F95A00">
        <w:trPr>
          <w:trHeight w:val="248"/>
        </w:trPr>
        <w:tc>
          <w:tcPr>
            <w:tcW w:w="3402" w:type="dxa"/>
            <w:tcBorders>
              <w:top w:val="single" w:sz="4" w:space="0" w:color="auto"/>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Югоизточен</w:t>
            </w:r>
          </w:p>
        </w:tc>
        <w:tc>
          <w:tcPr>
            <w:tcW w:w="1843" w:type="dxa"/>
            <w:tcBorders>
              <w:top w:val="single" w:sz="4" w:space="0" w:color="auto"/>
            </w:tcBorders>
            <w:shd w:val="clear" w:color="auto" w:fill="C9C9C9" w:themeFill="accent1" w:themeFillTint="66"/>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57 556</w:t>
            </w:r>
          </w:p>
        </w:tc>
        <w:tc>
          <w:tcPr>
            <w:tcW w:w="2268" w:type="dxa"/>
            <w:tcBorders>
              <w:top w:val="single" w:sz="4" w:space="0" w:color="auto"/>
            </w:tcBorders>
            <w:shd w:val="clear" w:color="auto" w:fill="C9C9C9" w:themeFill="accent1" w:themeFillTint="66"/>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31 460 301</w:t>
            </w:r>
          </w:p>
        </w:tc>
        <w:tc>
          <w:tcPr>
            <w:tcW w:w="2126" w:type="dxa"/>
            <w:tcBorders>
              <w:top w:val="single" w:sz="4" w:space="0" w:color="auto"/>
              <w:right w:val="thickThinSmallGap" w:sz="24" w:space="0" w:color="auto"/>
            </w:tcBorders>
            <w:shd w:val="clear" w:color="auto" w:fill="C9C9C9" w:themeFill="accent1" w:themeFillTint="66"/>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19</w:t>
            </w:r>
            <w:r w:rsidR="008C2CA9">
              <w:rPr>
                <w:rFonts w:ascii="Times New Roman" w:eastAsia="Times New Roman" w:hAnsi="Times New Roman"/>
                <w:b/>
                <w:bCs/>
                <w:sz w:val="20"/>
                <w:lang w:val="bg-BG" w:eastAsia="bg-BG"/>
              </w:rPr>
              <w:t> </w:t>
            </w:r>
            <w:r>
              <w:rPr>
                <w:rFonts w:ascii="Times New Roman" w:eastAsia="Times New Roman" w:hAnsi="Times New Roman"/>
                <w:b/>
                <w:bCs/>
                <w:sz w:val="20"/>
                <w:lang w:val="bg-BG" w:eastAsia="bg-BG"/>
              </w:rPr>
              <w:t>239</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218</w:t>
            </w:r>
          </w:p>
        </w:tc>
      </w:tr>
      <w:tr w:rsidR="00A949AC" w:rsidRPr="00A949AC" w:rsidTr="00F95A00">
        <w:trPr>
          <w:trHeight w:val="203"/>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53 684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8 096 445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260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200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3 238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7 249 799</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118</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661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553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5 674 306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270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294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81</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10 439 751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590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063</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Югозападен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158 286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139 203 006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58</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390</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351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146 754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33 088 152</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16</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226</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318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9 407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30 690 173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135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477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1 787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31 530 346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627</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904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33</w:t>
            </w:r>
            <w:r w:rsidR="002E0752">
              <w:rPr>
                <w:rFonts w:ascii="Times New Roman" w:eastAsia="Times New Roman" w:hAnsi="Times New Roman"/>
                <w:sz w:val="20"/>
                <w:lang w:val="bg-BG" w:eastAsia="bg-BG"/>
              </w:rPr>
              <w:t>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43 894 335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28</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400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652</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Южен централен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70 525</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35 754 385</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14 710 711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w:t>
            </w:r>
            <w:r w:rsidR="002E0752">
              <w:rPr>
                <w:rFonts w:ascii="Times New Roman" w:eastAsia="Times New Roman" w:hAnsi="Times New Roman"/>
                <w:sz w:val="20"/>
                <w:lang w:val="bg-BG" w:eastAsia="bg-BG"/>
              </w:rPr>
              <w:t>5 131</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9 049 362</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4 699 237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4 </w:t>
            </w:r>
            <w:r w:rsidR="002E0752">
              <w:rPr>
                <w:rFonts w:ascii="Times New Roman" w:eastAsia="Times New Roman" w:hAnsi="Times New Roman"/>
                <w:sz w:val="20"/>
                <w:lang w:val="bg-BG" w:eastAsia="bg-BG"/>
              </w:rPr>
              <w:t>424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8 200 588</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2 789 246</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852</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10 206 263</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2 969 741</w:t>
            </w:r>
          </w:p>
        </w:tc>
      </w:tr>
      <w:tr w:rsidR="00A949AC" w:rsidRPr="00A949AC" w:rsidTr="00F95A00">
        <w:trPr>
          <w:trHeight w:val="162"/>
        </w:trPr>
        <w:tc>
          <w:tcPr>
            <w:tcW w:w="3402" w:type="dxa"/>
            <w:tcBorders>
              <w:left w:val="thickThinSmallGap" w:sz="24" w:space="0" w:color="auto"/>
              <w:bottom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tcBorders>
              <w:bottom w:val="thickThinSmallGap" w:sz="24" w:space="0" w:color="auto"/>
            </w:tcBorders>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118</w:t>
            </w:r>
          </w:p>
        </w:tc>
        <w:tc>
          <w:tcPr>
            <w:tcW w:w="2268" w:type="dxa"/>
            <w:tcBorders>
              <w:bottom w:val="thickThinSmallGap" w:sz="24" w:space="0" w:color="auto"/>
            </w:tcBorders>
            <w:shd w:val="clear" w:color="auto" w:fill="auto"/>
            <w:noWrap/>
            <w:vAlign w:val="center"/>
          </w:tcPr>
          <w:p w:rsidR="00A949AC" w:rsidRPr="00A949AC" w:rsidRDefault="00A30E4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8 298 172</w:t>
            </w:r>
          </w:p>
        </w:tc>
        <w:tc>
          <w:tcPr>
            <w:tcW w:w="2126" w:type="dxa"/>
            <w:tcBorders>
              <w:bottom w:val="thickThinSmallGap" w:sz="24" w:space="0" w:color="auto"/>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4 252 487</w:t>
            </w:r>
          </w:p>
        </w:tc>
      </w:tr>
    </w:tbl>
    <w:p w:rsidR="00A949AC" w:rsidRPr="00FF16FD" w:rsidRDefault="00A949AC" w:rsidP="00A949AC">
      <w:pPr>
        <w:spacing w:after="0" w:line="360" w:lineRule="auto"/>
        <w:jc w:val="both"/>
        <w:rPr>
          <w:rFonts w:ascii="Times New Roman" w:eastAsia="Times New Roman" w:hAnsi="Times New Roman"/>
          <w:b/>
          <w:i/>
          <w:sz w:val="24"/>
          <w:szCs w:val="24"/>
          <w:lang w:val="bg-BG" w:eastAsia="bg-BG"/>
        </w:rPr>
      </w:pPr>
      <w:r w:rsidRPr="00FF16FD">
        <w:rPr>
          <w:rFonts w:ascii="Times New Roman" w:eastAsia="Times New Roman" w:hAnsi="Times New Roman"/>
          <w:b/>
          <w:i/>
          <w:sz w:val="24"/>
          <w:szCs w:val="24"/>
          <w:lang w:val="bg-BG" w:eastAsia="bg-BG"/>
        </w:rPr>
        <w:t>Източник:  Национален статистически институт</w:t>
      </w:r>
    </w:p>
    <w:p w:rsidR="00A949AC" w:rsidRPr="00625B45" w:rsidRDefault="00A949AC" w:rsidP="00744986">
      <w:pPr>
        <w:spacing w:after="0" w:line="360" w:lineRule="auto"/>
        <w:ind w:left="-142" w:right="157" w:firstLine="708"/>
        <w:jc w:val="both"/>
        <w:rPr>
          <w:rFonts w:eastAsia="Times New Roman"/>
          <w:sz w:val="24"/>
          <w:szCs w:val="24"/>
          <w:lang w:val="bg-BG" w:eastAsia="bg-BG"/>
        </w:rPr>
      </w:pPr>
      <w:r w:rsidRPr="00625B45">
        <w:rPr>
          <w:rFonts w:ascii="Times New Roman" w:eastAsia="Times New Roman" w:hAnsi="Times New Roman"/>
          <w:sz w:val="24"/>
          <w:szCs w:val="24"/>
          <w:lang w:val="bg-BG" w:eastAsia="bg-BG"/>
        </w:rPr>
        <w:lastRenderedPageBreak/>
        <w:t>По данни на Министерството на туризма през периода януари-декември 201</w:t>
      </w:r>
      <w:r w:rsidRPr="00625B45">
        <w:rPr>
          <w:rFonts w:ascii="Times New Roman" w:eastAsia="Times New Roman" w:hAnsi="Times New Roman"/>
          <w:sz w:val="24"/>
          <w:szCs w:val="24"/>
          <w:lang w:eastAsia="bg-BG"/>
        </w:rPr>
        <w:t>6</w:t>
      </w:r>
      <w:r w:rsidRPr="00625B45">
        <w:rPr>
          <w:rFonts w:ascii="Times New Roman" w:eastAsia="Times New Roman" w:hAnsi="Times New Roman"/>
          <w:sz w:val="24"/>
          <w:szCs w:val="24"/>
          <w:lang w:val="bg-BG" w:eastAsia="bg-BG"/>
        </w:rPr>
        <w:t xml:space="preserve">г. България е посетена общо от </w:t>
      </w:r>
      <w:r w:rsidR="00625B45">
        <w:rPr>
          <w:rFonts w:ascii="Times New Roman" w:eastAsia="Times New Roman" w:hAnsi="Times New Roman"/>
          <w:sz w:val="24"/>
          <w:szCs w:val="24"/>
          <w:lang w:eastAsia="bg-BG"/>
        </w:rPr>
        <w:t>8</w:t>
      </w:r>
      <w:r w:rsidR="00625B45">
        <w:rPr>
          <w:rFonts w:ascii="Times New Roman" w:eastAsia="Times New Roman" w:hAnsi="Times New Roman"/>
          <w:sz w:val="24"/>
          <w:szCs w:val="24"/>
          <w:lang w:val="bg-BG" w:eastAsia="bg-BG"/>
        </w:rPr>
        <w:t> 882 млн.</w:t>
      </w:r>
      <w:r w:rsidRPr="00625B45">
        <w:rPr>
          <w:rFonts w:ascii="Times New Roman" w:eastAsia="Times New Roman" w:hAnsi="Times New Roman"/>
          <w:sz w:val="24"/>
          <w:szCs w:val="24"/>
          <w:lang w:val="bg-BG" w:eastAsia="bg-BG"/>
        </w:rPr>
        <w:t xml:space="preserve"> чуждестранни граждани (без транзитно преминалите).</w:t>
      </w:r>
      <w:r w:rsidR="00631A61"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sz w:val="24"/>
          <w:szCs w:val="24"/>
          <w:lang w:val="bg-BG" w:eastAsia="bg-BG"/>
        </w:rPr>
        <w:t xml:space="preserve">Техният </w:t>
      </w:r>
      <w:r w:rsidRPr="00625B45">
        <w:rPr>
          <w:rFonts w:ascii="Times New Roman" w:eastAsia="Times New Roman" w:hAnsi="Times New Roman" w:cs="Times New Roman"/>
          <w:sz w:val="24"/>
          <w:szCs w:val="24"/>
          <w:lang w:val="bg-BG" w:eastAsia="bg-BG"/>
        </w:rPr>
        <w:t>брой е с</w:t>
      </w:r>
      <w:r w:rsidR="00625B45">
        <w:rPr>
          <w:rFonts w:ascii="Times New Roman" w:eastAsia="Times New Roman" w:hAnsi="Times New Roman" w:cs="Times New Roman"/>
          <w:sz w:val="24"/>
          <w:szCs w:val="24"/>
          <w:lang w:val="bg-BG" w:eastAsia="bg-BG"/>
        </w:rPr>
        <w:t>ъс 7,6</w:t>
      </w:r>
      <w:r w:rsidRPr="00625B45">
        <w:rPr>
          <w:rFonts w:ascii="Times New Roman" w:eastAsia="Times New Roman" w:hAnsi="Times New Roman" w:cs="Times New Roman"/>
          <w:sz w:val="24"/>
          <w:szCs w:val="24"/>
          <w:lang w:val="bg-BG" w:eastAsia="bg-BG"/>
        </w:rPr>
        <w:t xml:space="preserve"> % повече спрямо същия</w:t>
      </w:r>
      <w:r w:rsidR="00625B45">
        <w:rPr>
          <w:rFonts w:ascii="Times New Roman" w:eastAsia="Times New Roman" w:hAnsi="Times New Roman" w:cs="Times New Roman"/>
          <w:sz w:val="24"/>
          <w:szCs w:val="24"/>
          <w:lang w:val="bg-BG" w:eastAsia="bg-BG"/>
        </w:rPr>
        <w:t xml:space="preserve"> период на 2016</w:t>
      </w:r>
      <w:r w:rsidR="00581C74"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г.</w:t>
      </w:r>
      <w:r w:rsidRPr="00625B45">
        <w:rPr>
          <w:rFonts w:ascii="Times New Roman" w:eastAsia="Times New Roman" w:hAnsi="Times New Roman" w:cs="Times New Roman"/>
          <w:sz w:val="24"/>
          <w:szCs w:val="24"/>
          <w:lang w:eastAsia="bg-BG"/>
        </w:rPr>
        <w:t xml:space="preserve"> </w:t>
      </w:r>
      <w:r w:rsidRPr="00625B45">
        <w:rPr>
          <w:rFonts w:ascii="Times New Roman" w:eastAsia="Times New Roman" w:hAnsi="Times New Roman" w:cs="Times New Roman"/>
          <w:sz w:val="24"/>
          <w:szCs w:val="24"/>
          <w:lang w:val="bg-BG" w:eastAsia="bg-BG"/>
        </w:rPr>
        <w:t>Увеличение</w:t>
      </w:r>
      <w:r w:rsidR="00744986"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има при посеще</w:t>
      </w:r>
      <w:r w:rsidR="00625B45">
        <w:rPr>
          <w:rFonts w:ascii="Times New Roman" w:eastAsia="Times New Roman" w:hAnsi="Times New Roman" w:cs="Times New Roman"/>
          <w:sz w:val="24"/>
          <w:szCs w:val="24"/>
          <w:lang w:val="bg-BG" w:eastAsia="bg-BG"/>
        </w:rPr>
        <w:t>нията  с цел  почивка и екскурзия, като са реализирани  5 502 515 посещения и ръст от 7 % и при  посещенията със служебна цел</w:t>
      </w:r>
      <w:r w:rsidRPr="00625B45">
        <w:rPr>
          <w:rFonts w:ascii="Times New Roman" w:eastAsia="Times New Roman" w:hAnsi="Times New Roman" w:cs="Times New Roman"/>
          <w:sz w:val="24"/>
          <w:szCs w:val="24"/>
          <w:lang w:val="bg-BG" w:eastAsia="bg-BG"/>
        </w:rPr>
        <w:t xml:space="preserve"> </w:t>
      </w:r>
      <w:r w:rsidR="00625B45">
        <w:rPr>
          <w:rFonts w:ascii="Times New Roman" w:eastAsia="Times New Roman" w:hAnsi="Times New Roman" w:cs="Times New Roman"/>
          <w:sz w:val="24"/>
          <w:szCs w:val="24"/>
          <w:lang w:val="bg-BG" w:eastAsia="bg-BG"/>
        </w:rPr>
        <w:t>1 561 932</w:t>
      </w:r>
      <w:r w:rsidR="00A46895">
        <w:rPr>
          <w:rFonts w:ascii="Times New Roman" w:eastAsia="Times New Roman" w:hAnsi="Times New Roman" w:cs="Times New Roman"/>
          <w:sz w:val="24"/>
          <w:szCs w:val="24"/>
          <w:lang w:val="bg-BG" w:eastAsia="bg-BG"/>
        </w:rPr>
        <w:t xml:space="preserve"> посещения и  ръст от </w:t>
      </w:r>
      <w:r w:rsidRPr="00625B45">
        <w:rPr>
          <w:rFonts w:ascii="Times New Roman" w:eastAsia="Times New Roman" w:hAnsi="Times New Roman" w:cs="Times New Roman"/>
          <w:sz w:val="24"/>
          <w:szCs w:val="24"/>
          <w:lang w:val="bg-BG" w:eastAsia="bg-BG"/>
        </w:rPr>
        <w:t>9</w:t>
      </w:r>
      <w:r w:rsidR="00F533C3"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 xml:space="preserve">%. Посещенията с </w:t>
      </w:r>
      <w:r w:rsidR="00A46895">
        <w:rPr>
          <w:rFonts w:ascii="Times New Roman" w:eastAsia="Times New Roman" w:hAnsi="Times New Roman" w:cs="Times New Roman"/>
          <w:sz w:val="24"/>
          <w:szCs w:val="24"/>
          <w:lang w:val="bg-BG" w:eastAsia="bg-BG"/>
        </w:rPr>
        <w:t xml:space="preserve">други </w:t>
      </w:r>
      <w:r w:rsidRPr="00625B45">
        <w:rPr>
          <w:rFonts w:ascii="Times New Roman" w:eastAsia="Times New Roman" w:hAnsi="Times New Roman" w:cs="Times New Roman"/>
          <w:sz w:val="24"/>
          <w:szCs w:val="24"/>
          <w:lang w:val="bg-BG" w:eastAsia="bg-BG"/>
        </w:rPr>
        <w:t>цел</w:t>
      </w:r>
      <w:r w:rsidR="00A46895">
        <w:rPr>
          <w:rFonts w:ascii="Times New Roman" w:eastAsia="Times New Roman" w:hAnsi="Times New Roman" w:cs="Times New Roman"/>
          <w:sz w:val="24"/>
          <w:szCs w:val="24"/>
          <w:lang w:val="bg-BG" w:eastAsia="bg-BG"/>
        </w:rPr>
        <w:t>и са 4 531 720</w:t>
      </w:r>
      <w:r w:rsidRPr="00625B45">
        <w:rPr>
          <w:rFonts w:ascii="Times New Roman" w:eastAsia="Times New Roman" w:hAnsi="Times New Roman" w:cs="Times New Roman"/>
          <w:sz w:val="24"/>
          <w:szCs w:val="24"/>
          <w:lang w:val="bg-BG" w:eastAsia="bg-BG"/>
        </w:rPr>
        <w:t xml:space="preserve">, като </w:t>
      </w:r>
      <w:r w:rsidR="00A46895">
        <w:rPr>
          <w:rFonts w:ascii="Times New Roman" w:eastAsia="Times New Roman" w:hAnsi="Times New Roman" w:cs="Times New Roman"/>
          <w:sz w:val="24"/>
          <w:szCs w:val="24"/>
          <w:lang w:val="bg-BG" w:eastAsia="bg-BG"/>
        </w:rPr>
        <w:t xml:space="preserve">те сe увеличават с 10,3 </w:t>
      </w:r>
      <w:r w:rsidRPr="00625B45">
        <w:rPr>
          <w:rFonts w:ascii="Times New Roman" w:eastAsia="Times New Roman" w:hAnsi="Times New Roman" w:cs="Times New Roman"/>
          <w:sz w:val="24"/>
          <w:szCs w:val="24"/>
          <w:lang w:val="bg-BG" w:eastAsia="bg-BG"/>
        </w:rPr>
        <w:t>%. През последните години  международният туризъм</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в</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България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отбелязва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стабилна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тенденция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постоянно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повишение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както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броя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чуждестранните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туристи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избрали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България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като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място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за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почивка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така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приходите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от</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международен</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туризъм</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в</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текущата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сметка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платежния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баланс</w:t>
      </w:r>
      <w:r w:rsidRPr="00625B45">
        <w:rPr>
          <w:rFonts w:ascii="Times New Roman" w:eastAsia="Times New Roman" w:hAnsi="Times New Roman"/>
          <w:sz w:val="24"/>
          <w:szCs w:val="24"/>
          <w:lang w:val="bg-BG" w:eastAsia="bg-BG"/>
        </w:rPr>
        <w:t>.</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bg-BG" w:eastAsia="bg-BG"/>
        </w:rPr>
      </w:pPr>
      <w:r w:rsidRPr="00625B45">
        <w:rPr>
          <w:rFonts w:ascii="Times New Roman" w:eastAsia="Times New Roman" w:hAnsi="Times New Roman"/>
          <w:sz w:val="24"/>
          <w:szCs w:val="24"/>
          <w:lang w:val="bg-BG" w:eastAsia="bg-BG"/>
        </w:rPr>
        <w:t>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w:t>
      </w:r>
      <w:r w:rsidRPr="00A949AC">
        <w:rPr>
          <w:rFonts w:ascii="Times New Roman" w:eastAsia="Times New Roman" w:hAnsi="Times New Roman"/>
          <w:sz w:val="24"/>
          <w:szCs w:val="24"/>
          <w:lang w:val="bg-BG" w:eastAsia="bg-BG"/>
        </w:rPr>
        <w:t xml:space="preserve"> </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ru-RU" w:eastAsia="bg-BG"/>
        </w:rPr>
        <w:t>Общо за района през 201</w:t>
      </w:r>
      <w:r w:rsidR="00C43E82">
        <w:rPr>
          <w:rFonts w:ascii="Times New Roman" w:eastAsia="Times New Roman" w:hAnsi="Times New Roman"/>
          <w:sz w:val="24"/>
          <w:szCs w:val="24"/>
          <w:lang w:val="bg-BG" w:eastAsia="bg-BG"/>
        </w:rPr>
        <w:t>7</w:t>
      </w:r>
      <w:r w:rsidRPr="00A949AC">
        <w:rPr>
          <w:rFonts w:ascii="Times New Roman" w:eastAsia="Times New Roman" w:hAnsi="Times New Roman"/>
          <w:sz w:val="24"/>
          <w:szCs w:val="24"/>
          <w:lang w:val="ru-RU" w:eastAsia="bg-BG"/>
        </w:rPr>
        <w:t xml:space="preserve"> г.</w:t>
      </w:r>
      <w:r w:rsidRPr="00A949AC">
        <w:rPr>
          <w:rFonts w:ascii="Times New Roman" w:eastAsia="Times New Roman" w:hAnsi="Times New Roman"/>
          <w:b/>
          <w:i/>
          <w:sz w:val="24"/>
          <w:szCs w:val="24"/>
          <w:lang w:val="ru-RU" w:eastAsia="bg-BG"/>
        </w:rPr>
        <w:t xml:space="preserve"> </w:t>
      </w:r>
      <w:r w:rsidRPr="00A949AC">
        <w:rPr>
          <w:rFonts w:ascii="Times New Roman" w:eastAsia="Times New Roman" w:hAnsi="Times New Roman"/>
          <w:b/>
          <w:bCs/>
          <w:i/>
          <w:iCs/>
          <w:sz w:val="24"/>
          <w:szCs w:val="24"/>
          <w:lang w:val="ru-RU" w:eastAsia="bg-BG"/>
        </w:rPr>
        <w:t>места</w:t>
      </w:r>
      <w:r w:rsidRPr="00A949AC">
        <w:rPr>
          <w:rFonts w:ascii="Times New Roman" w:eastAsia="Times New Roman" w:hAnsi="Times New Roman"/>
          <w:b/>
          <w:bCs/>
          <w:i/>
          <w:iCs/>
          <w:sz w:val="24"/>
          <w:szCs w:val="24"/>
          <w:lang w:val="bg-BG" w:eastAsia="bg-BG"/>
        </w:rPr>
        <w:t>та</w:t>
      </w:r>
      <w:r w:rsidRPr="00A949AC">
        <w:rPr>
          <w:rFonts w:ascii="Times New Roman" w:eastAsia="Times New Roman" w:hAnsi="Times New Roman"/>
          <w:b/>
          <w:bCs/>
          <w:i/>
          <w:iCs/>
          <w:sz w:val="24"/>
          <w:szCs w:val="24"/>
          <w:lang w:val="ru-RU" w:eastAsia="bg-BG"/>
        </w:rPr>
        <w:t xml:space="preserve"> за настаняване</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bCs/>
          <w:iCs/>
          <w:sz w:val="24"/>
          <w:szCs w:val="24"/>
          <w:lang w:val="ru-RU" w:eastAsia="bg-BG"/>
        </w:rPr>
        <w:t>са</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sz w:val="24"/>
          <w:szCs w:val="24"/>
          <w:lang w:val="bg-BG" w:eastAsia="bg-BG"/>
        </w:rPr>
        <w:t>9</w:t>
      </w:r>
      <w:r w:rsidRPr="00A949AC">
        <w:rPr>
          <w:rFonts w:ascii="Times New Roman" w:eastAsia="Times New Roman" w:hAnsi="Times New Roman"/>
          <w:sz w:val="24"/>
          <w:szCs w:val="24"/>
          <w:lang w:eastAsia="bg-BG"/>
        </w:rPr>
        <w:t>5</w:t>
      </w:r>
      <w:r w:rsidR="00335494">
        <w:rPr>
          <w:rFonts w:ascii="Times New Roman" w:eastAsia="Times New Roman" w:hAnsi="Times New Roman"/>
          <w:sz w:val="24"/>
          <w:szCs w:val="24"/>
          <w:lang w:val="bg-BG" w:eastAsia="bg-BG"/>
        </w:rPr>
        <w:t>3</w:t>
      </w:r>
      <w:r w:rsidRPr="00A949AC">
        <w:rPr>
          <w:rFonts w:ascii="Times New Roman" w:eastAsia="Times New Roman" w:hAnsi="Times New Roman"/>
          <w:sz w:val="24"/>
          <w:szCs w:val="24"/>
          <w:lang w:val="ru-RU" w:eastAsia="bg-BG"/>
        </w:rPr>
        <w:t xml:space="preserve"> бр., </w:t>
      </w:r>
      <w:r w:rsidR="0091106A">
        <w:rPr>
          <w:rFonts w:ascii="Times New Roman" w:eastAsia="Times New Roman" w:hAnsi="Times New Roman"/>
          <w:sz w:val="24"/>
          <w:szCs w:val="24"/>
          <w:lang w:val="bg-BG" w:eastAsia="bg-BG"/>
        </w:rPr>
        <w:t xml:space="preserve"> или  24</w:t>
      </w:r>
      <w:r w:rsidRPr="00A949AC">
        <w:rPr>
          <w:rFonts w:ascii="Times New Roman" w:eastAsia="Times New Roman" w:hAnsi="Times New Roman"/>
          <w:sz w:val="24"/>
          <w:szCs w:val="24"/>
          <w:lang w:val="bg-BG" w:eastAsia="bg-BG"/>
        </w:rPr>
        <w:t xml:space="preserve"> % </w:t>
      </w:r>
      <w:r w:rsidRPr="00A949AC">
        <w:rPr>
          <w:rFonts w:ascii="Times New Roman" w:eastAsia="Times New Roman" w:hAnsi="Times New Roman"/>
          <w:sz w:val="24"/>
          <w:szCs w:val="24"/>
          <w:lang w:val="ru-RU" w:eastAsia="bg-BG"/>
        </w:rPr>
        <w:t xml:space="preserve">от общо за страната - 3 </w:t>
      </w:r>
      <w:r w:rsidR="00335494">
        <w:rPr>
          <w:rFonts w:ascii="Times New Roman" w:eastAsia="Times New Roman" w:hAnsi="Times New Roman"/>
          <w:sz w:val="24"/>
          <w:szCs w:val="24"/>
          <w:lang w:eastAsia="bg-BG"/>
        </w:rPr>
        <w:t>3</w:t>
      </w:r>
      <w:r w:rsidR="00335494">
        <w:rPr>
          <w:rFonts w:ascii="Times New Roman" w:eastAsia="Times New Roman" w:hAnsi="Times New Roman"/>
          <w:sz w:val="24"/>
          <w:szCs w:val="24"/>
          <w:lang w:val="bg-BG" w:eastAsia="bg-BG"/>
        </w:rPr>
        <w:t>46</w:t>
      </w:r>
      <w:r w:rsidRPr="00A949AC">
        <w:rPr>
          <w:rFonts w:ascii="Times New Roman" w:eastAsia="Times New Roman" w:hAnsi="Times New Roman"/>
          <w:sz w:val="24"/>
          <w:szCs w:val="24"/>
          <w:lang w:val="ru-RU" w:eastAsia="bg-BG"/>
        </w:rPr>
        <w:t xml:space="preserve"> бр. На територията на област Бургас  са съсредоточени  8</w:t>
      </w:r>
      <w:r w:rsidR="0091106A">
        <w:rPr>
          <w:rFonts w:ascii="Times New Roman" w:eastAsia="Times New Roman" w:hAnsi="Times New Roman"/>
          <w:sz w:val="24"/>
          <w:szCs w:val="24"/>
          <w:lang w:val="bg-BG" w:eastAsia="bg-BG"/>
        </w:rPr>
        <w:t xml:space="preserve">5 </w:t>
      </w:r>
      <w:r w:rsidRPr="00A949AC">
        <w:rPr>
          <w:rFonts w:ascii="Times New Roman" w:eastAsia="Times New Roman" w:hAnsi="Times New Roman"/>
          <w:sz w:val="24"/>
          <w:szCs w:val="24"/>
          <w:lang w:val="ru-RU" w:eastAsia="bg-BG"/>
        </w:rPr>
        <w:t>%  (</w:t>
      </w:r>
      <w:r w:rsidR="00335494">
        <w:rPr>
          <w:rFonts w:ascii="Times New Roman" w:eastAsia="Times New Roman" w:hAnsi="Times New Roman"/>
          <w:sz w:val="24"/>
          <w:szCs w:val="24"/>
          <w:lang w:eastAsia="bg-BG"/>
        </w:rPr>
        <w:t>80</w:t>
      </w:r>
      <w:r w:rsidR="00335494">
        <w:rPr>
          <w:rFonts w:ascii="Times New Roman" w:eastAsia="Times New Roman" w:hAnsi="Times New Roman"/>
          <w:sz w:val="24"/>
          <w:szCs w:val="24"/>
          <w:lang w:val="bg-BG" w:eastAsia="bg-BG"/>
        </w:rPr>
        <w:t>6</w:t>
      </w:r>
      <w:r w:rsidRPr="00A949AC">
        <w:rPr>
          <w:rFonts w:ascii="Times New Roman" w:eastAsia="Times New Roman" w:hAnsi="Times New Roman"/>
          <w:sz w:val="24"/>
          <w:szCs w:val="24"/>
          <w:lang w:val="ru-RU" w:eastAsia="bg-BG"/>
        </w:rPr>
        <w:t xml:space="preserve"> бр.) от средствата за подслон и </w:t>
      </w:r>
      <w:r w:rsidRPr="00A949AC">
        <w:rPr>
          <w:rFonts w:ascii="Times New Roman" w:eastAsia="Times New Roman" w:hAnsi="Times New Roman"/>
          <w:bCs/>
          <w:iCs/>
          <w:sz w:val="24"/>
          <w:szCs w:val="24"/>
          <w:lang w:val="ru-RU" w:eastAsia="bg-BG"/>
        </w:rPr>
        <w:t xml:space="preserve">места за настаняване </w:t>
      </w:r>
      <w:r w:rsidRPr="00A949AC">
        <w:rPr>
          <w:rFonts w:ascii="Times New Roman" w:eastAsia="Times New Roman" w:hAnsi="Times New Roman"/>
          <w:bCs/>
          <w:iCs/>
          <w:sz w:val="24"/>
          <w:szCs w:val="24"/>
          <w:lang w:val="bg-BG" w:eastAsia="bg-BG"/>
        </w:rPr>
        <w:t xml:space="preserve"> в района. Разпределението сред останалите три области е следното:</w:t>
      </w:r>
      <w:r w:rsidRPr="00A949AC">
        <w:rPr>
          <w:rFonts w:ascii="Times New Roman" w:eastAsia="Times New Roman" w:hAnsi="Times New Roman"/>
          <w:sz w:val="24"/>
          <w:szCs w:val="24"/>
          <w:lang w:val="ru-RU" w:eastAsia="bg-BG"/>
        </w:rPr>
        <w:t xml:space="preserve"> в област Сливен - </w:t>
      </w:r>
      <w:r w:rsidR="00335494">
        <w:rPr>
          <w:rFonts w:ascii="Times New Roman" w:eastAsia="Times New Roman" w:hAnsi="Times New Roman"/>
          <w:sz w:val="24"/>
          <w:szCs w:val="24"/>
          <w:lang w:eastAsia="bg-BG"/>
        </w:rPr>
        <w:t>6</w:t>
      </w:r>
      <w:r w:rsidR="00335494">
        <w:rPr>
          <w:rFonts w:ascii="Times New Roman" w:eastAsia="Times New Roman" w:hAnsi="Times New Roman"/>
          <w:sz w:val="24"/>
          <w:szCs w:val="24"/>
          <w:lang w:val="bg-BG" w:eastAsia="bg-BG"/>
        </w:rPr>
        <w:t>5</w:t>
      </w:r>
      <w:r w:rsidRPr="00A949AC">
        <w:rPr>
          <w:rFonts w:ascii="Times New Roman" w:eastAsia="Times New Roman" w:hAnsi="Times New Roman"/>
          <w:sz w:val="24"/>
          <w:szCs w:val="24"/>
          <w:lang w:val="ru-RU" w:eastAsia="bg-BG"/>
        </w:rPr>
        <w:t xml:space="preserve"> бр., в област Стара Загора - </w:t>
      </w:r>
      <w:r w:rsidRPr="00A949AC">
        <w:rPr>
          <w:rFonts w:ascii="Times New Roman" w:eastAsia="Times New Roman" w:hAnsi="Times New Roman"/>
          <w:sz w:val="24"/>
          <w:szCs w:val="24"/>
          <w:lang w:eastAsia="bg-BG"/>
        </w:rPr>
        <w:t>58</w:t>
      </w:r>
      <w:r w:rsidRPr="00A949AC">
        <w:rPr>
          <w:rFonts w:ascii="Times New Roman" w:eastAsia="Times New Roman" w:hAnsi="Times New Roman"/>
          <w:sz w:val="24"/>
          <w:szCs w:val="24"/>
          <w:lang w:val="ru-RU" w:eastAsia="bg-BG"/>
        </w:rPr>
        <w:t xml:space="preserve"> бр.  и  в област Ямбол - 2</w:t>
      </w:r>
      <w:r w:rsidR="00335494">
        <w:rPr>
          <w:rFonts w:ascii="Times New Roman" w:eastAsia="Times New Roman" w:hAnsi="Times New Roman"/>
          <w:sz w:val="24"/>
          <w:szCs w:val="24"/>
          <w:lang w:val="bg-BG" w:eastAsia="bg-BG"/>
        </w:rPr>
        <w:t>4</w:t>
      </w:r>
      <w:r w:rsidRPr="00A949AC">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ru-RU" w:eastAsia="bg-BG"/>
        </w:rPr>
        <w:t>По данни на НСИ средствата за подсло</w:t>
      </w:r>
      <w:r w:rsidR="00C65190">
        <w:rPr>
          <w:rFonts w:ascii="Times New Roman" w:eastAsia="Times New Roman" w:hAnsi="Times New Roman"/>
          <w:sz w:val="24"/>
          <w:szCs w:val="24"/>
          <w:lang w:val="ru-RU" w:eastAsia="bg-BG"/>
        </w:rPr>
        <w:t xml:space="preserve">н и места за настаняване в к.к. </w:t>
      </w:r>
      <w:r w:rsidR="00C65190" w:rsidRPr="00A949AC">
        <w:rPr>
          <w:rFonts w:ascii="Times New Roman" w:eastAsia="Times New Roman" w:hAnsi="Times New Roman"/>
          <w:bCs/>
          <w:sz w:val="24"/>
          <w:szCs w:val="24"/>
          <w:lang w:eastAsia="bg-BG"/>
        </w:rPr>
        <w:t>„</w:t>
      </w:r>
      <w:r w:rsidRPr="00A949AC">
        <w:rPr>
          <w:rFonts w:ascii="Times New Roman" w:eastAsia="Times New Roman" w:hAnsi="Times New Roman"/>
          <w:sz w:val="24"/>
          <w:szCs w:val="24"/>
          <w:lang w:val="ru-RU" w:eastAsia="bg-BG"/>
        </w:rPr>
        <w:t>Слънчев бряг” възлизат на 1</w:t>
      </w:r>
      <w:r w:rsidR="00C43E82">
        <w:rPr>
          <w:rFonts w:ascii="Times New Roman" w:eastAsia="Times New Roman" w:hAnsi="Times New Roman"/>
          <w:sz w:val="24"/>
          <w:szCs w:val="24"/>
          <w:lang w:eastAsia="bg-BG"/>
        </w:rPr>
        <w:t>6</w:t>
      </w:r>
      <w:r w:rsidR="00C43E82">
        <w:rPr>
          <w:rFonts w:ascii="Times New Roman" w:eastAsia="Times New Roman" w:hAnsi="Times New Roman"/>
          <w:sz w:val="24"/>
          <w:szCs w:val="24"/>
          <w:lang w:val="bg-BG" w:eastAsia="bg-BG"/>
        </w:rPr>
        <w:t>4</w:t>
      </w:r>
      <w:r w:rsidRPr="00A949AC">
        <w:rPr>
          <w:rFonts w:ascii="Times New Roman" w:eastAsia="Times New Roman" w:hAnsi="Times New Roman"/>
          <w:sz w:val="24"/>
          <w:szCs w:val="24"/>
          <w:lang w:val="ru-RU" w:eastAsia="bg-BG"/>
        </w:rPr>
        <w:t xml:space="preserve"> бр., като по този показател той заема първо място </w:t>
      </w:r>
      <w:r w:rsidRPr="00A949AC">
        <w:rPr>
          <w:rFonts w:ascii="Times New Roman" w:eastAsia="Times New Roman" w:hAnsi="Times New Roman"/>
          <w:sz w:val="24"/>
          <w:szCs w:val="24"/>
          <w:lang w:val="bg-BG" w:eastAsia="bg-BG"/>
        </w:rPr>
        <w:t>сред</w:t>
      </w:r>
      <w:r w:rsidRPr="00A949AC">
        <w:rPr>
          <w:rFonts w:ascii="Times New Roman" w:eastAsia="Times New Roman" w:hAnsi="Times New Roman"/>
          <w:sz w:val="24"/>
          <w:szCs w:val="24"/>
          <w:lang w:val="ru-RU" w:eastAsia="bg-BG"/>
        </w:rPr>
        <w:t xml:space="preserve"> деветте курортни комплекса в страната.</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ru-RU" w:eastAsia="bg-BG"/>
        </w:rPr>
      </w:pPr>
      <w:r w:rsidRPr="00A949AC">
        <w:rPr>
          <w:rFonts w:ascii="Times New Roman" w:eastAsia="Times New Roman" w:hAnsi="Times New Roman"/>
          <w:b/>
          <w:i/>
          <w:sz w:val="24"/>
          <w:szCs w:val="24"/>
          <w:lang w:val="ru-RU" w:eastAsia="bg-BG"/>
        </w:rPr>
        <w:t>Броят легла в</w:t>
      </w:r>
      <w:r w:rsidR="00BC121D">
        <w:rPr>
          <w:rFonts w:ascii="Times New Roman" w:eastAsia="Times New Roman" w:hAnsi="Times New Roman"/>
          <w:sz w:val="24"/>
          <w:szCs w:val="24"/>
          <w:lang w:val="ru-RU" w:eastAsia="bg-BG"/>
        </w:rPr>
        <w:t xml:space="preserve"> ЮИР е 140 962</w:t>
      </w:r>
      <w:r w:rsidRPr="00A949AC">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bg-BG" w:eastAsia="bg-BG"/>
        </w:rPr>
        <w:t xml:space="preserve"> </w:t>
      </w:r>
      <w:r w:rsidR="0091106A">
        <w:rPr>
          <w:rFonts w:ascii="Times New Roman" w:eastAsia="Times New Roman" w:hAnsi="Times New Roman"/>
          <w:sz w:val="24"/>
          <w:szCs w:val="24"/>
          <w:lang w:val="ru-RU" w:eastAsia="bg-BG"/>
        </w:rPr>
        <w:t>което възлиза на 40,4</w:t>
      </w:r>
      <w:r w:rsidRPr="00A949AC">
        <w:rPr>
          <w:rFonts w:ascii="Times New Roman" w:eastAsia="Times New Roman" w:hAnsi="Times New Roman"/>
          <w:sz w:val="24"/>
          <w:szCs w:val="24"/>
          <w:lang w:val="ru-RU" w:eastAsia="bg-BG"/>
        </w:rPr>
        <w:t xml:space="preserve"> % </w:t>
      </w:r>
      <w:r w:rsidR="0091106A">
        <w:rPr>
          <w:rFonts w:ascii="Times New Roman" w:eastAsia="Times New Roman" w:hAnsi="Times New Roman"/>
          <w:sz w:val="24"/>
          <w:szCs w:val="24"/>
          <w:lang w:val="ru-RU" w:eastAsia="bg-BG"/>
        </w:rPr>
        <w:t>от общия брой за страната  - 348 724</w:t>
      </w:r>
      <w:r w:rsidRPr="00A949AC">
        <w:rPr>
          <w:rFonts w:ascii="Times New Roman" w:eastAsia="Times New Roman" w:hAnsi="Times New Roman"/>
          <w:sz w:val="24"/>
          <w:szCs w:val="24"/>
          <w:lang w:val="ru-RU" w:eastAsia="bg-BG"/>
        </w:rPr>
        <w:t xml:space="preserve"> бр. В сравнение с предходната година броят на легл</w:t>
      </w:r>
      <w:r w:rsidR="0091106A">
        <w:rPr>
          <w:rFonts w:ascii="Times New Roman" w:eastAsia="Times New Roman" w:hAnsi="Times New Roman"/>
          <w:sz w:val="24"/>
          <w:szCs w:val="24"/>
          <w:lang w:val="ru-RU" w:eastAsia="bg-BG"/>
        </w:rPr>
        <w:t>ата в района е нарастнал с 5 871</w:t>
      </w:r>
      <w:r w:rsidRPr="00A949AC">
        <w:rPr>
          <w:rFonts w:ascii="Times New Roman" w:eastAsia="Times New Roman" w:hAnsi="Times New Roman"/>
          <w:sz w:val="24"/>
          <w:szCs w:val="24"/>
          <w:lang w:val="ru-RU" w:eastAsia="bg-BG"/>
        </w:rPr>
        <w:t xml:space="preserve"> бр., като само в </w:t>
      </w:r>
      <w:r w:rsidRPr="00A949AC">
        <w:rPr>
          <w:rFonts w:ascii="Times New Roman" w:eastAsia="Times New Roman" w:hAnsi="Times New Roman"/>
          <w:sz w:val="24"/>
          <w:szCs w:val="24"/>
          <w:lang w:val="bg-BG" w:eastAsia="bg-BG"/>
        </w:rPr>
        <w:t>област Бургас е регистрирано увеличени</w:t>
      </w:r>
      <w:r w:rsidR="0091106A">
        <w:rPr>
          <w:rFonts w:ascii="Times New Roman" w:eastAsia="Times New Roman" w:hAnsi="Times New Roman"/>
          <w:sz w:val="24"/>
          <w:szCs w:val="24"/>
          <w:lang w:val="bg-BG" w:eastAsia="bg-BG"/>
        </w:rPr>
        <w:t>е от 127 076 бр. легла през 2016г. на 134 336 бр. през 2017</w:t>
      </w:r>
      <w:r w:rsidRPr="00A949AC">
        <w:rPr>
          <w:rFonts w:ascii="Times New Roman" w:eastAsia="Times New Roman" w:hAnsi="Times New Roman"/>
          <w:sz w:val="24"/>
          <w:szCs w:val="24"/>
          <w:lang w:val="bg-BG" w:eastAsia="bg-BG"/>
        </w:rPr>
        <w:t>г.  Там е  локализирана най</w:t>
      </w:r>
      <w:r w:rsidR="009519A2">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-голяма част от легловата ба</w:t>
      </w:r>
      <w:r w:rsidRPr="00A949AC">
        <w:rPr>
          <w:rFonts w:ascii="Times New Roman" w:eastAsia="Times New Roman" w:hAnsi="Times New Roman"/>
          <w:sz w:val="24"/>
          <w:szCs w:val="24"/>
          <w:lang w:val="bg-BG" w:eastAsia="bg-BG"/>
        </w:rPr>
        <w:softHyphen/>
        <w:t xml:space="preserve">за </w:t>
      </w:r>
      <w:r w:rsidR="0091106A">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0091106A">
        <w:rPr>
          <w:rFonts w:ascii="Times New Roman" w:eastAsia="Times New Roman" w:hAnsi="Times New Roman"/>
          <w:sz w:val="24"/>
          <w:szCs w:val="24"/>
          <w:lang w:val="ru-RU" w:eastAsia="bg-BG"/>
        </w:rPr>
        <w:t>95,2</w:t>
      </w:r>
      <w:r w:rsidRPr="00A949AC">
        <w:rPr>
          <w:rFonts w:ascii="Times New Roman" w:eastAsia="Times New Roman" w:hAnsi="Times New Roman"/>
          <w:sz w:val="24"/>
          <w:szCs w:val="24"/>
          <w:lang w:val="ru-RU" w:eastAsia="bg-BG"/>
        </w:rPr>
        <w:t>% от общия брой легла за района. В останалите  области на ЮИР броят легла е как</w:t>
      </w:r>
      <w:r w:rsidR="0091106A">
        <w:rPr>
          <w:rFonts w:ascii="Times New Roman" w:eastAsia="Times New Roman" w:hAnsi="Times New Roman"/>
          <w:sz w:val="24"/>
          <w:szCs w:val="24"/>
          <w:lang w:val="ru-RU" w:eastAsia="bg-BG"/>
        </w:rPr>
        <w:t>то следва: Стара Загора – 3 744</w:t>
      </w:r>
      <w:r w:rsidR="009519A2">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ru-RU" w:eastAsia="bg-BG"/>
        </w:rPr>
        <w:t xml:space="preserve"> Сливен - 2</w:t>
      </w:r>
      <w:r w:rsidR="009519A2">
        <w:rPr>
          <w:rFonts w:ascii="Times New Roman" w:eastAsia="Times New Roman" w:hAnsi="Times New Roman"/>
          <w:sz w:val="24"/>
          <w:szCs w:val="24"/>
          <w:lang w:val="ru-RU" w:eastAsia="bg-BG"/>
        </w:rPr>
        <w:t> </w:t>
      </w:r>
      <w:r w:rsidR="0091106A">
        <w:rPr>
          <w:rFonts w:ascii="Times New Roman" w:eastAsia="Times New Roman" w:hAnsi="Times New Roman"/>
          <w:sz w:val="24"/>
          <w:szCs w:val="24"/>
          <w:lang w:val="ru-RU" w:eastAsia="bg-BG"/>
        </w:rPr>
        <w:t>125</w:t>
      </w:r>
      <w:r w:rsidR="009519A2">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ru-RU" w:eastAsia="bg-BG"/>
        </w:rPr>
        <w:t xml:space="preserve"> и</w:t>
      </w:r>
      <w:r w:rsidR="0091106A">
        <w:rPr>
          <w:rFonts w:ascii="Times New Roman" w:eastAsia="Times New Roman" w:hAnsi="Times New Roman"/>
          <w:sz w:val="24"/>
          <w:szCs w:val="24"/>
          <w:lang w:val="ru-RU" w:eastAsia="bg-BG"/>
        </w:rPr>
        <w:t xml:space="preserve"> Ямбол - 757</w:t>
      </w:r>
      <w:r w:rsidR="00EB2282">
        <w:rPr>
          <w:rFonts w:ascii="Times New Roman" w:eastAsia="Times New Roman" w:hAnsi="Times New Roman"/>
          <w:sz w:val="24"/>
          <w:szCs w:val="24"/>
          <w:lang w:val="ru-RU" w:eastAsia="bg-BG"/>
        </w:rPr>
        <w:t xml:space="preserve"> бр. </w:t>
      </w:r>
      <w:r w:rsidR="0091106A">
        <w:rPr>
          <w:rFonts w:ascii="Times New Roman" w:eastAsia="Times New Roman" w:hAnsi="Times New Roman"/>
          <w:sz w:val="24"/>
          <w:szCs w:val="24"/>
          <w:lang w:val="ru-RU" w:eastAsia="bg-BG"/>
        </w:rPr>
        <w:t xml:space="preserve">И в трите области без област Бургас е регистрирано намаление на броя на леглата през 2017г. спрямо 2016 г. с общо </w:t>
      </w:r>
      <w:r w:rsidR="002516BC">
        <w:rPr>
          <w:rFonts w:ascii="Times New Roman" w:eastAsia="Times New Roman" w:hAnsi="Times New Roman"/>
          <w:sz w:val="24"/>
          <w:szCs w:val="24"/>
          <w:lang w:val="ru-RU" w:eastAsia="bg-BG"/>
        </w:rPr>
        <w:t>1 389 бр.</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ru-RU" w:eastAsia="bg-BG"/>
        </w:rPr>
      </w:pPr>
      <w:r w:rsidRPr="00A949AC">
        <w:rPr>
          <w:rFonts w:ascii="Times New Roman" w:eastAsia="Times New Roman" w:hAnsi="Times New Roman"/>
          <w:bCs/>
          <w:iCs/>
          <w:sz w:val="24"/>
          <w:szCs w:val="24"/>
          <w:lang w:val="bg-BG" w:eastAsia="bg-BG"/>
        </w:rPr>
        <w:t>По показател</w:t>
      </w:r>
      <w:r w:rsidRPr="00A949AC">
        <w:rPr>
          <w:rFonts w:ascii="Times New Roman" w:eastAsia="Times New Roman" w:hAnsi="Times New Roman"/>
          <w:b/>
          <w:bCs/>
          <w:i/>
          <w:iCs/>
          <w:sz w:val="24"/>
          <w:szCs w:val="24"/>
          <w:lang w:val="bg-BG" w:eastAsia="bg-BG"/>
        </w:rPr>
        <w:t xml:space="preserve"> Приходи от нощувки</w:t>
      </w:r>
      <w:r w:rsidRPr="00A949AC">
        <w:rPr>
          <w:rFonts w:ascii="Times New Roman" w:eastAsia="Times New Roman" w:hAnsi="Times New Roman"/>
          <w:b/>
          <w:bCs/>
          <w:iCs/>
          <w:sz w:val="24"/>
          <w:szCs w:val="24"/>
          <w:lang w:val="bg-BG" w:eastAsia="bg-BG"/>
        </w:rPr>
        <w:t>,</w:t>
      </w:r>
      <w:r w:rsidRPr="00A949AC">
        <w:rPr>
          <w:rFonts w:ascii="Times New Roman" w:eastAsia="Times New Roman" w:hAnsi="Times New Roman"/>
          <w:bCs/>
          <w:iCs/>
          <w:sz w:val="24"/>
          <w:szCs w:val="24"/>
          <w:lang w:val="bg-BG" w:eastAsia="bg-BG"/>
        </w:rPr>
        <w:t xml:space="preserve"> </w:t>
      </w:r>
      <w:r w:rsidRPr="00A949AC">
        <w:rPr>
          <w:rFonts w:ascii="Times New Roman" w:eastAsia="Times New Roman" w:hAnsi="Times New Roman"/>
          <w:b/>
          <w:bCs/>
          <w:iCs/>
          <w:sz w:val="24"/>
          <w:szCs w:val="24"/>
          <w:lang w:val="bg-BG" w:eastAsia="bg-BG"/>
        </w:rPr>
        <w:t>ЮИР</w:t>
      </w:r>
      <w:r w:rsidRPr="00A949AC">
        <w:rPr>
          <w:rFonts w:ascii="Times New Roman" w:eastAsia="Times New Roman" w:hAnsi="Times New Roman"/>
          <w:b/>
          <w:bCs/>
          <w:i/>
          <w:iCs/>
          <w:sz w:val="24"/>
          <w:szCs w:val="24"/>
          <w:lang w:val="bg-BG" w:eastAsia="bg-BG"/>
        </w:rPr>
        <w:t xml:space="preserve"> </w:t>
      </w:r>
      <w:r w:rsidRPr="00A949AC">
        <w:rPr>
          <w:rFonts w:ascii="Times New Roman" w:eastAsia="Times New Roman" w:hAnsi="Times New Roman"/>
          <w:bCs/>
          <w:iCs/>
          <w:sz w:val="24"/>
          <w:szCs w:val="24"/>
          <w:lang w:val="bg-BG" w:eastAsia="bg-BG"/>
        </w:rPr>
        <w:t>заема водещо място в страната сред районите от ниво 2,</w:t>
      </w:r>
      <w:r w:rsidRPr="00A949AC">
        <w:rPr>
          <w:rFonts w:ascii="Times New Roman" w:eastAsia="Times New Roman" w:hAnsi="Times New Roman"/>
          <w:b/>
          <w:bCs/>
          <w:i/>
          <w:iCs/>
          <w:sz w:val="24"/>
          <w:szCs w:val="24"/>
          <w:lang w:val="bg-BG" w:eastAsia="bg-BG"/>
        </w:rPr>
        <w:t xml:space="preserve">  </w:t>
      </w:r>
      <w:r w:rsidR="002516BC">
        <w:rPr>
          <w:rFonts w:ascii="Times New Roman" w:eastAsia="Times New Roman" w:hAnsi="Times New Roman"/>
          <w:bCs/>
          <w:iCs/>
          <w:sz w:val="24"/>
          <w:szCs w:val="24"/>
          <w:lang w:val="bg-BG" w:eastAsia="bg-BG"/>
        </w:rPr>
        <w:t>с 494 098 252 лв., съставляващи 36,8</w:t>
      </w:r>
      <w:r w:rsidRPr="00A949AC">
        <w:rPr>
          <w:rFonts w:ascii="Times New Roman" w:eastAsia="Times New Roman" w:hAnsi="Times New Roman"/>
          <w:bCs/>
          <w:iCs/>
          <w:sz w:val="24"/>
          <w:szCs w:val="24"/>
          <w:lang w:val="bg-BG" w:eastAsia="bg-BG"/>
        </w:rPr>
        <w:t xml:space="preserve"> % от общите приходи  за страната </w:t>
      </w:r>
      <w:r w:rsidRPr="00A949AC">
        <w:rPr>
          <w:rFonts w:ascii="Times New Roman" w:eastAsia="Times New Roman" w:hAnsi="Times New Roman"/>
          <w:bCs/>
          <w:iCs/>
          <w:sz w:val="24"/>
          <w:szCs w:val="24"/>
          <w:lang w:val="ru-RU" w:eastAsia="bg-BG"/>
        </w:rPr>
        <w:t>(</w:t>
      </w:r>
      <w:r w:rsidR="002516BC">
        <w:rPr>
          <w:rFonts w:ascii="Times New Roman" w:eastAsia="Times New Roman" w:hAnsi="Times New Roman"/>
          <w:bCs/>
          <w:iCs/>
          <w:sz w:val="24"/>
          <w:szCs w:val="24"/>
          <w:lang w:val="bg-BG" w:eastAsia="bg-BG"/>
        </w:rPr>
        <w:t>1 340 897 001</w:t>
      </w:r>
      <w:r w:rsidRPr="00A949AC">
        <w:rPr>
          <w:rFonts w:ascii="Times New Roman" w:eastAsia="Times New Roman" w:hAnsi="Times New Roman"/>
          <w:bCs/>
          <w:iCs/>
          <w:sz w:val="24"/>
          <w:szCs w:val="24"/>
          <w:lang w:val="bg-BG" w:eastAsia="bg-BG"/>
        </w:rPr>
        <w:t xml:space="preserve"> лв.</w:t>
      </w:r>
      <w:r w:rsidRPr="00A949AC">
        <w:rPr>
          <w:rFonts w:ascii="Times New Roman" w:eastAsia="Times New Roman" w:hAnsi="Times New Roman"/>
          <w:bCs/>
          <w:iCs/>
          <w:sz w:val="24"/>
          <w:szCs w:val="24"/>
          <w:lang w:val="ru-RU" w:eastAsia="bg-BG"/>
        </w:rPr>
        <w:t>).</w:t>
      </w:r>
      <w:r w:rsidRPr="00A949AC">
        <w:rPr>
          <w:rFonts w:ascii="Times New Roman" w:eastAsia="Times New Roman" w:hAnsi="Times New Roman"/>
          <w:bCs/>
          <w:iCs/>
          <w:sz w:val="24"/>
          <w:szCs w:val="24"/>
          <w:lang w:val="bg-BG" w:eastAsia="bg-BG"/>
        </w:rPr>
        <w:t xml:space="preserve"> На вътрешнорегионално ниво съществуват значителни диспропорции, като развитието на туризма се концентрира почти изцяло в област Бургас. Това се дължи изключително на крайбрежната територия на района, където са разположени най-атрактивните природно-рекреационните ресурси. През 201</w:t>
      </w:r>
      <w:r w:rsidR="002516BC">
        <w:rPr>
          <w:rFonts w:ascii="Times New Roman" w:eastAsia="Times New Roman" w:hAnsi="Times New Roman"/>
          <w:bCs/>
          <w:iCs/>
          <w:sz w:val="24"/>
          <w:szCs w:val="24"/>
          <w:lang w:val="bg-BG" w:eastAsia="bg-BG"/>
        </w:rPr>
        <w:t>7</w:t>
      </w:r>
      <w:r w:rsidRPr="00A949AC">
        <w:rPr>
          <w:rFonts w:ascii="Times New Roman" w:eastAsia="Times New Roman" w:hAnsi="Times New Roman"/>
          <w:bCs/>
          <w:iCs/>
          <w:sz w:val="24"/>
          <w:szCs w:val="24"/>
          <w:lang w:val="bg-BG" w:eastAsia="bg-BG"/>
        </w:rPr>
        <w:t xml:space="preserve"> 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 xml:space="preserve">в областта се реализират  96% от всички приходи от </w:t>
      </w:r>
      <w:r w:rsidRPr="00A949AC">
        <w:rPr>
          <w:rFonts w:ascii="Times New Roman" w:eastAsia="Times New Roman" w:hAnsi="Times New Roman"/>
          <w:bCs/>
          <w:iCs/>
          <w:sz w:val="24"/>
          <w:szCs w:val="24"/>
          <w:lang w:val="bg-BG" w:eastAsia="bg-BG"/>
        </w:rPr>
        <w:lastRenderedPageBreak/>
        <w:t xml:space="preserve">нощувки в ЮИР. </w:t>
      </w:r>
      <w:r w:rsidRPr="00822E5D">
        <w:rPr>
          <w:rFonts w:ascii="Times New Roman" w:eastAsia="Times New Roman" w:hAnsi="Times New Roman"/>
          <w:bCs/>
          <w:iCs/>
          <w:sz w:val="24"/>
          <w:szCs w:val="24"/>
          <w:lang w:val="bg-BG" w:eastAsia="bg-BG"/>
        </w:rPr>
        <w:t>Само в к.к.</w:t>
      </w:r>
      <w:r w:rsidR="00822E5D">
        <w:rPr>
          <w:rFonts w:ascii="Times New Roman" w:eastAsia="Times New Roman" w:hAnsi="Times New Roman"/>
          <w:bCs/>
          <w:iCs/>
          <w:sz w:val="24"/>
          <w:szCs w:val="24"/>
          <w:lang w:val="bg-BG" w:eastAsia="bg-BG"/>
        </w:rPr>
        <w:t xml:space="preserve"> </w:t>
      </w:r>
      <w:r w:rsidRPr="00A949AC">
        <w:rPr>
          <w:rFonts w:ascii="Times New Roman" w:eastAsia="Times New Roman" w:hAnsi="Times New Roman"/>
          <w:bCs/>
          <w:iCs/>
          <w:sz w:val="24"/>
          <w:szCs w:val="24"/>
          <w:lang w:val="bg-BG" w:eastAsia="bg-BG"/>
        </w:rPr>
        <w:t xml:space="preserve">Слънчев бряг приходите от нощувки са </w:t>
      </w:r>
      <w:r w:rsidR="00822E5D">
        <w:rPr>
          <w:rFonts w:ascii="Times New Roman" w:eastAsia="Times New Roman" w:hAnsi="Times New Roman"/>
          <w:bCs/>
          <w:iCs/>
          <w:sz w:val="24"/>
          <w:szCs w:val="24"/>
          <w:lang w:val="bg-BG" w:eastAsia="bg-BG"/>
        </w:rPr>
        <w:t>280 201 743</w:t>
      </w:r>
      <w:r w:rsidRPr="00A949AC">
        <w:rPr>
          <w:rFonts w:ascii="Times New Roman" w:eastAsia="Times New Roman" w:hAnsi="Times New Roman"/>
          <w:bCs/>
          <w:iCs/>
          <w:sz w:val="24"/>
          <w:szCs w:val="24"/>
          <w:lang w:val="bg-BG" w:eastAsia="bg-BG"/>
        </w:rPr>
        <w:t xml:space="preserve"> лв., което формира дял 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 xml:space="preserve"> 5</w:t>
      </w:r>
      <w:r w:rsidR="00822E5D">
        <w:rPr>
          <w:rFonts w:ascii="Times New Roman" w:eastAsia="Times New Roman" w:hAnsi="Times New Roman"/>
          <w:bCs/>
          <w:iCs/>
          <w:sz w:val="24"/>
          <w:szCs w:val="24"/>
          <w:lang w:val="bg-BG" w:eastAsia="bg-BG"/>
        </w:rPr>
        <w:t xml:space="preserve">7 % от приходите за района и 21 </w:t>
      </w:r>
      <w:r w:rsidRPr="00A949AC">
        <w:rPr>
          <w:rFonts w:ascii="Times New Roman" w:eastAsia="Times New Roman" w:hAnsi="Times New Roman"/>
          <w:bCs/>
          <w:iCs/>
          <w:sz w:val="24"/>
          <w:szCs w:val="24"/>
          <w:lang w:val="bg-BG" w:eastAsia="bg-BG"/>
        </w:rPr>
        <w:t>% от тези за страната.</w:t>
      </w:r>
    </w:p>
    <w:p w:rsidR="00A949AC" w:rsidRDefault="00AA7C77" w:rsidP="007C063C">
      <w:pPr>
        <w:spacing w:after="0" w:line="360" w:lineRule="auto"/>
        <w:ind w:left="-142" w:right="157" w:firstLine="708"/>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sz w:val="24"/>
          <w:szCs w:val="24"/>
          <w:lang w:val="bg-BG" w:eastAsia="bg-BG"/>
        </w:rPr>
        <w:t xml:space="preserve">През последните </w:t>
      </w:r>
      <w:r w:rsidRPr="00822E5D">
        <w:rPr>
          <w:rFonts w:ascii="All Times New Roman" w:eastAsia="Times New Roman" w:hAnsi="All Times New Roman" w:cs="All Times New Roman"/>
          <w:sz w:val="24"/>
          <w:szCs w:val="24"/>
          <w:lang w:val="bg-BG" w:eastAsia="bg-BG"/>
        </w:rPr>
        <w:t xml:space="preserve">7 </w:t>
      </w:r>
      <w:r w:rsidR="00A949AC" w:rsidRPr="00822E5D">
        <w:rPr>
          <w:rFonts w:ascii="All Times New Roman" w:eastAsia="Times New Roman" w:hAnsi="All Times New Roman" w:cs="All Times New Roman"/>
          <w:sz w:val="24"/>
          <w:szCs w:val="24"/>
          <w:lang w:val="bg-BG" w:eastAsia="bg-BG"/>
        </w:rPr>
        <w:t>години</w:t>
      </w:r>
      <w:r w:rsidR="00A949AC" w:rsidRPr="00A949AC">
        <w:rPr>
          <w:rFonts w:ascii="All Times New Roman" w:eastAsia="Times New Roman" w:hAnsi="All Times New Roman" w:cs="All Times New Roman"/>
          <w:sz w:val="24"/>
          <w:szCs w:val="24"/>
          <w:lang w:val="bg-BG" w:eastAsia="bg-BG"/>
        </w:rPr>
        <w:t xml:space="preserve"> се наблюдава процес на постепенно нарастване на  показателя - приходи от нощувки, както </w:t>
      </w:r>
      <w:r w:rsidR="00DA216E">
        <w:rPr>
          <w:rFonts w:ascii="All Times New Roman" w:eastAsia="Times New Roman" w:hAnsi="All Times New Roman" w:cs="All Times New Roman"/>
          <w:sz w:val="24"/>
          <w:szCs w:val="24"/>
          <w:lang w:val="bg-BG" w:eastAsia="bg-BG"/>
        </w:rPr>
        <w:t>за ЮИР, така и за страната. В</w:t>
      </w:r>
      <w:r w:rsidR="00A949AC" w:rsidRPr="00A949AC">
        <w:rPr>
          <w:rFonts w:ascii="All Times New Roman" w:eastAsia="Times New Roman" w:hAnsi="All Times New Roman" w:cs="All Times New Roman"/>
          <w:sz w:val="24"/>
          <w:szCs w:val="24"/>
          <w:lang w:val="bg-BG" w:eastAsia="bg-BG"/>
        </w:rPr>
        <w:t>исок темп на нараст</w:t>
      </w:r>
      <w:r w:rsidR="002C3246">
        <w:rPr>
          <w:rFonts w:ascii="All Times New Roman" w:eastAsia="Times New Roman" w:hAnsi="All Times New Roman" w:cs="All Times New Roman"/>
          <w:sz w:val="24"/>
          <w:szCs w:val="24"/>
          <w:lang w:val="bg-BG" w:eastAsia="bg-BG"/>
        </w:rPr>
        <w:t>ване е отбелязан през 2017г. спрямо 2016</w:t>
      </w:r>
      <w:r w:rsidR="00A949AC" w:rsidRPr="00A949AC">
        <w:rPr>
          <w:rFonts w:ascii="All Times New Roman" w:eastAsia="Times New Roman" w:hAnsi="All Times New Roman" w:cs="All Times New Roman"/>
          <w:sz w:val="24"/>
          <w:szCs w:val="24"/>
          <w:lang w:val="bg-BG" w:eastAsia="bg-BG"/>
        </w:rPr>
        <w:t xml:space="preserve">г., когато приходите </w:t>
      </w:r>
      <w:r w:rsidR="002C3246">
        <w:rPr>
          <w:rFonts w:ascii="All Times New Roman" w:eastAsia="Times New Roman" w:hAnsi="All Times New Roman" w:cs="All Times New Roman"/>
          <w:sz w:val="24"/>
          <w:szCs w:val="24"/>
          <w:lang w:val="bg-BG" w:eastAsia="bg-BG"/>
        </w:rPr>
        <w:t>за района нарастват с 30 459 139</w:t>
      </w:r>
      <w:r>
        <w:rPr>
          <w:rFonts w:ascii="All Times New Roman" w:eastAsia="Times New Roman" w:hAnsi="All Times New Roman" w:cs="All Times New Roman"/>
          <w:sz w:val="24"/>
          <w:szCs w:val="24"/>
          <w:lang w:val="bg-BG" w:eastAsia="bg-BG"/>
        </w:rPr>
        <w:t xml:space="preserve">лв.. </w:t>
      </w:r>
      <w:r w:rsidR="00A949AC" w:rsidRPr="00A949AC">
        <w:rPr>
          <w:rFonts w:ascii="All Times New Roman" w:eastAsia="Times New Roman" w:hAnsi="All Times New Roman" w:cs="All Times New Roman"/>
          <w:sz w:val="24"/>
          <w:szCs w:val="24"/>
          <w:lang w:val="bg-BG" w:eastAsia="bg-BG"/>
        </w:rPr>
        <w:t>Това увеличение се дължи основно на  реализираните приходи от нощувки в об</w:t>
      </w:r>
      <w:r w:rsidR="000E2024">
        <w:rPr>
          <w:rFonts w:ascii="All Times New Roman" w:eastAsia="Times New Roman" w:hAnsi="All Times New Roman" w:cs="All Times New Roman"/>
          <w:sz w:val="24"/>
          <w:szCs w:val="24"/>
          <w:lang w:val="bg-BG" w:eastAsia="bg-BG"/>
        </w:rPr>
        <w:t>ласт Бургас, които скачат с 6,4 % през 2017</w:t>
      </w:r>
      <w:r w:rsidR="00A949AC" w:rsidRPr="00A949AC">
        <w:rPr>
          <w:rFonts w:ascii="All Times New Roman" w:eastAsia="Times New Roman" w:hAnsi="All Times New Roman" w:cs="All Times New Roman"/>
          <w:sz w:val="24"/>
          <w:szCs w:val="24"/>
          <w:lang w:val="bg-BG" w:eastAsia="bg-BG"/>
        </w:rPr>
        <w:t>г. спрямо предходната. Тази тен</w:t>
      </w:r>
      <w:r w:rsidR="000E2024">
        <w:rPr>
          <w:rFonts w:ascii="All Times New Roman" w:eastAsia="Times New Roman" w:hAnsi="All Times New Roman" w:cs="All Times New Roman"/>
          <w:sz w:val="24"/>
          <w:szCs w:val="24"/>
          <w:lang w:val="bg-BG" w:eastAsia="bg-BG"/>
        </w:rPr>
        <w:t>денция се наблядава и в останалите области от ЮИР.</w:t>
      </w:r>
    </w:p>
    <w:p w:rsidR="00896D8F" w:rsidRPr="00A949AC" w:rsidRDefault="00896D8F" w:rsidP="00BE1C5F">
      <w:pPr>
        <w:spacing w:after="0" w:line="360" w:lineRule="auto"/>
        <w:ind w:right="157" w:firstLine="708"/>
        <w:jc w:val="both"/>
        <w:rPr>
          <w:rFonts w:ascii="All Times New Roman" w:eastAsia="Times New Roman" w:hAnsi="All Times New Roman" w:cs="All Times New Roman"/>
          <w:sz w:val="24"/>
          <w:szCs w:val="24"/>
          <w:lang w:val="bg-BG" w:eastAsia="bg-BG"/>
        </w:rPr>
      </w:pPr>
    </w:p>
    <w:p w:rsidR="00A949AC" w:rsidRPr="00A949AC" w:rsidRDefault="00A949AC" w:rsidP="00BE1C5F">
      <w:pPr>
        <w:spacing w:after="0" w:line="360" w:lineRule="auto"/>
        <w:ind w:right="157" w:firstLine="708"/>
        <w:jc w:val="both"/>
        <w:rPr>
          <w:rFonts w:ascii="Times New Roman" w:eastAsia="Times New Roman" w:hAnsi="Times New Roman"/>
          <w:b/>
          <w:bCs/>
          <w:i/>
          <w:sz w:val="24"/>
          <w:szCs w:val="24"/>
          <w:lang w:val="bg-BG"/>
        </w:rPr>
      </w:pPr>
      <w:r w:rsidRPr="00A949AC">
        <w:rPr>
          <w:rFonts w:ascii="Times New Roman" w:eastAsia="Times New Roman" w:hAnsi="Times New Roman"/>
          <w:b/>
          <w:i/>
          <w:iCs/>
          <w:sz w:val="24"/>
          <w:szCs w:val="24"/>
          <w:lang w:val="bg-BG" w:eastAsia="bg-BG"/>
        </w:rPr>
        <w:t>Таблица 7.</w:t>
      </w:r>
      <w:r w:rsidRPr="00A949AC">
        <w:rPr>
          <w:rFonts w:ascii="Times New Roman" w:eastAsia="Times New Roman" w:hAnsi="Times New Roman"/>
          <w:b/>
          <w:iCs/>
          <w:sz w:val="24"/>
          <w:szCs w:val="24"/>
          <w:lang w:val="bg-BG" w:eastAsia="bg-BG"/>
        </w:rPr>
        <w:t xml:space="preserve"> </w:t>
      </w:r>
      <w:r w:rsidRPr="00A949AC">
        <w:rPr>
          <w:rFonts w:ascii="Times New Roman" w:eastAsia="Times New Roman" w:hAnsi="Times New Roman"/>
          <w:b/>
          <w:bCs/>
          <w:i/>
          <w:sz w:val="24"/>
          <w:szCs w:val="24"/>
          <w:lang w:val="bg-BG"/>
        </w:rPr>
        <w:t xml:space="preserve">Дейност на средствата за подслон и местата за настаняване по статистически зони, статистически райони </w:t>
      </w:r>
      <w:r w:rsidR="002C3246">
        <w:rPr>
          <w:rFonts w:ascii="Times New Roman" w:eastAsia="Times New Roman" w:hAnsi="Times New Roman"/>
          <w:b/>
          <w:bCs/>
          <w:i/>
          <w:sz w:val="24"/>
          <w:szCs w:val="24"/>
          <w:lang w:val="bg-BG"/>
        </w:rPr>
        <w:t>и по области за 2016 г. и 2017</w:t>
      </w:r>
      <w:r w:rsidRPr="00A949AC">
        <w:rPr>
          <w:rFonts w:ascii="Times New Roman" w:eastAsia="Times New Roman" w:hAnsi="Times New Roman"/>
          <w:b/>
          <w:bCs/>
          <w:i/>
          <w:sz w:val="24"/>
          <w:szCs w:val="24"/>
          <w:lang w:val="bg-BG"/>
        </w:rPr>
        <w:t xml:space="preserve"> г.</w:t>
      </w:r>
    </w:p>
    <w:tbl>
      <w:tblPr>
        <w:tblW w:w="9923"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992"/>
        <w:gridCol w:w="1418"/>
        <w:gridCol w:w="1276"/>
        <w:gridCol w:w="1134"/>
        <w:gridCol w:w="1417"/>
      </w:tblGrid>
      <w:tr w:rsidR="00A949AC" w:rsidRPr="00A949AC" w:rsidTr="00995A42">
        <w:trPr>
          <w:trHeight w:val="309"/>
          <w:jc w:val="center"/>
        </w:trPr>
        <w:tc>
          <w:tcPr>
            <w:tcW w:w="2410" w:type="dxa"/>
            <w:vMerge w:val="restart"/>
            <w:tcBorders>
              <w:top w:val="thinThickThinSmallGap" w:sz="24" w:space="0" w:color="auto"/>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Статистически райони               Области</w:t>
            </w:r>
          </w:p>
        </w:tc>
        <w:tc>
          <w:tcPr>
            <w:tcW w:w="3686" w:type="dxa"/>
            <w:gridSpan w:val="3"/>
            <w:tcBorders>
              <w:top w:val="thinThickThinSmallGap" w:sz="24" w:space="0" w:color="auto"/>
              <w:right w:val="single" w:sz="4" w:space="0" w:color="auto"/>
            </w:tcBorders>
            <w:shd w:val="clear" w:color="auto" w:fill="auto"/>
            <w:vAlign w:val="center"/>
          </w:tcPr>
          <w:p w:rsidR="00A949AC" w:rsidRPr="00ED1400" w:rsidRDefault="00335494" w:rsidP="00A949AC">
            <w:pPr>
              <w:spacing w:after="0" w:line="240" w:lineRule="auto"/>
              <w:jc w:val="center"/>
              <w:rPr>
                <w:rFonts w:ascii="Times New Roman" w:eastAsia="Times New Roman" w:hAnsi="Times New Roman"/>
                <w:b/>
                <w:bCs/>
                <w:sz w:val="24"/>
                <w:szCs w:val="24"/>
                <w:lang w:val="bg-BG"/>
              </w:rPr>
            </w:pPr>
            <w:r>
              <w:rPr>
                <w:rFonts w:ascii="Times New Roman" w:eastAsia="Times New Roman" w:hAnsi="Times New Roman"/>
                <w:b/>
                <w:bCs/>
                <w:sz w:val="24"/>
                <w:szCs w:val="24"/>
                <w:lang w:val="bg-BG"/>
              </w:rPr>
              <w:t>2016</w:t>
            </w:r>
            <w:r w:rsidR="00A949AC" w:rsidRPr="00ED1400">
              <w:rPr>
                <w:rFonts w:ascii="Times New Roman" w:eastAsia="Times New Roman" w:hAnsi="Times New Roman"/>
                <w:b/>
                <w:bCs/>
                <w:sz w:val="24"/>
                <w:szCs w:val="24"/>
                <w:lang w:val="bg-BG"/>
              </w:rPr>
              <w:t xml:space="preserve"> г.</w:t>
            </w:r>
          </w:p>
        </w:tc>
        <w:tc>
          <w:tcPr>
            <w:tcW w:w="3827" w:type="dxa"/>
            <w:gridSpan w:val="3"/>
            <w:tcBorders>
              <w:top w:val="thinThickThinSmallGap" w:sz="24" w:space="0" w:color="auto"/>
              <w:right w:val="thinThickThinSmallGap" w:sz="24" w:space="0" w:color="auto"/>
            </w:tcBorders>
            <w:shd w:val="clear" w:color="auto" w:fill="auto"/>
            <w:vAlign w:val="center"/>
          </w:tcPr>
          <w:p w:rsidR="00A949AC" w:rsidRPr="00ED1400" w:rsidRDefault="00335494" w:rsidP="00A949AC">
            <w:pPr>
              <w:spacing w:after="0" w:line="240" w:lineRule="auto"/>
              <w:jc w:val="center"/>
              <w:rPr>
                <w:rFonts w:ascii="Times New Roman" w:eastAsia="Times New Roman" w:hAnsi="Times New Roman"/>
                <w:b/>
                <w:bCs/>
                <w:sz w:val="24"/>
                <w:szCs w:val="24"/>
                <w:lang w:val="bg-BG"/>
              </w:rPr>
            </w:pPr>
            <w:r>
              <w:rPr>
                <w:rFonts w:ascii="Times New Roman" w:eastAsia="Times New Roman" w:hAnsi="Times New Roman"/>
                <w:b/>
                <w:bCs/>
                <w:sz w:val="24"/>
                <w:szCs w:val="24"/>
                <w:lang w:val="bg-BG"/>
              </w:rPr>
              <w:t>2017</w:t>
            </w:r>
            <w:r w:rsidR="00A949AC" w:rsidRPr="00ED1400">
              <w:rPr>
                <w:rFonts w:ascii="Times New Roman" w:eastAsia="Times New Roman" w:hAnsi="Times New Roman"/>
                <w:b/>
                <w:bCs/>
                <w:sz w:val="24"/>
                <w:szCs w:val="24"/>
                <w:lang w:val="bg-BG"/>
              </w:rPr>
              <w:t xml:space="preserve"> г.</w:t>
            </w:r>
          </w:p>
        </w:tc>
      </w:tr>
      <w:tr w:rsidR="005A1ACA" w:rsidRPr="00A949AC" w:rsidTr="00995A42">
        <w:trPr>
          <w:trHeight w:val="695"/>
          <w:jc w:val="center"/>
        </w:trPr>
        <w:tc>
          <w:tcPr>
            <w:tcW w:w="2410" w:type="dxa"/>
            <w:vMerge/>
            <w:tcBorders>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p>
        </w:tc>
        <w:tc>
          <w:tcPr>
            <w:tcW w:w="1276" w:type="dxa"/>
            <w:tcBorders>
              <w:top w:val="single" w:sz="4" w:space="0" w:color="auto"/>
            </w:tcBorders>
            <w:shd w:val="clear" w:color="auto" w:fill="BFBFBF" w:themeFill="background1" w:themeFillShade="BF"/>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Места за настаняване брой</w:t>
            </w:r>
          </w:p>
        </w:tc>
        <w:tc>
          <w:tcPr>
            <w:tcW w:w="992" w:type="dxa"/>
            <w:tcBorders>
              <w:top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8"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c>
          <w:tcPr>
            <w:tcW w:w="1276"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lang w:val="bg-BG"/>
              </w:rPr>
              <w:t>Места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за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настаняване</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брой</w:t>
            </w:r>
          </w:p>
        </w:tc>
        <w:tc>
          <w:tcPr>
            <w:tcW w:w="1134" w:type="dxa"/>
            <w:tcBorders>
              <w:top w:val="single" w:sz="4" w:space="0" w:color="auto"/>
              <w:left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7" w:type="dxa"/>
            <w:tcBorders>
              <w:top w:val="single" w:sz="4" w:space="0" w:color="auto"/>
              <w:left w:val="single" w:sz="4" w:space="0" w:color="auto"/>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r>
      <w:tr w:rsidR="00335494" w:rsidRPr="00A949AC" w:rsidTr="00995A42">
        <w:trPr>
          <w:trHeight w:val="225"/>
          <w:jc w:val="center"/>
        </w:trPr>
        <w:tc>
          <w:tcPr>
            <w:tcW w:w="2410" w:type="dxa"/>
            <w:tcBorders>
              <w:left w:val="thinThickThinSmallGap" w:sz="24" w:space="0" w:color="auto"/>
            </w:tcBorders>
            <w:shd w:val="clear" w:color="auto" w:fill="BFBFBF" w:themeFill="background1" w:themeFillShade="BF"/>
            <w:noWrap/>
          </w:tcPr>
          <w:p w:rsidR="00335494" w:rsidRDefault="00335494" w:rsidP="00F76065">
            <w:pPr>
              <w:spacing w:after="0" w:line="360" w:lineRule="auto"/>
              <w:rPr>
                <w:rFonts w:ascii="Times New Roman" w:eastAsia="Times New Roman" w:hAnsi="Times New Roman"/>
                <w:bCs/>
                <w:i/>
                <w:sz w:val="20"/>
                <w:lang w:val="bg-BG"/>
              </w:rPr>
            </w:pPr>
            <w:r w:rsidRPr="00A949AC">
              <w:rPr>
                <w:rFonts w:ascii="Times New Roman" w:eastAsia="Times New Roman" w:hAnsi="Times New Roman"/>
                <w:b/>
                <w:bCs/>
                <w:sz w:val="20"/>
                <w:lang w:val="bg-BG"/>
              </w:rPr>
              <w:t>България</w:t>
            </w:r>
          </w:p>
        </w:tc>
        <w:tc>
          <w:tcPr>
            <w:tcW w:w="1276" w:type="dxa"/>
            <w:shd w:val="clear" w:color="auto" w:fill="BFBFBF" w:themeFill="background1" w:themeFillShade="BF"/>
            <w:noWrap/>
            <w:vAlign w:val="center"/>
          </w:tcPr>
          <w:p w:rsidR="00335494" w:rsidRPr="00DF2F8D"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b/>
                <w:sz w:val="20"/>
                <w:lang w:val="bg-BG" w:eastAsia="bg-BG"/>
              </w:rPr>
              <w:t>3 331</w:t>
            </w:r>
          </w:p>
        </w:tc>
        <w:tc>
          <w:tcPr>
            <w:tcW w:w="992" w:type="dxa"/>
            <w:shd w:val="clear" w:color="auto" w:fill="BFBFBF" w:themeFill="background1" w:themeFillShade="BF"/>
            <w:noWrap/>
            <w:vAlign w:val="center"/>
          </w:tcPr>
          <w:p w:rsidR="00335494"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b/>
                <w:bCs/>
                <w:sz w:val="20"/>
                <w:lang w:eastAsia="bg-BG"/>
              </w:rPr>
              <w:t>328</w:t>
            </w:r>
            <w:r w:rsidRPr="00A949AC">
              <w:rPr>
                <w:rFonts w:ascii="Times New Roman" w:eastAsia="Times New Roman" w:hAnsi="Times New Roman"/>
                <w:b/>
                <w:bCs/>
                <w:sz w:val="20"/>
                <w:lang w:val="bg-BG" w:eastAsia="bg-BG"/>
              </w:rPr>
              <w:t xml:space="preserve"> </w:t>
            </w:r>
            <w:r w:rsidRPr="00A949AC">
              <w:rPr>
                <w:rFonts w:ascii="Times New Roman" w:eastAsia="Times New Roman" w:hAnsi="Times New Roman"/>
                <w:b/>
                <w:bCs/>
                <w:sz w:val="20"/>
                <w:lang w:eastAsia="bg-BG"/>
              </w:rPr>
              <w:t>264</w:t>
            </w:r>
          </w:p>
        </w:tc>
        <w:tc>
          <w:tcPr>
            <w:tcW w:w="1418" w:type="dxa"/>
            <w:shd w:val="clear" w:color="auto" w:fill="BFBFBF" w:themeFill="background1" w:themeFillShade="BF"/>
            <w:noWrap/>
            <w:vAlign w:val="center"/>
          </w:tcPr>
          <w:p w:rsidR="00335494" w:rsidRDefault="00335494" w:rsidP="00F661A1">
            <w:pPr>
              <w:spacing w:after="0" w:line="360" w:lineRule="auto"/>
              <w:jc w:val="center"/>
              <w:rPr>
                <w:rFonts w:ascii="Times New Roman" w:hAnsi="Times New Roman"/>
                <w:sz w:val="20"/>
                <w:lang w:val="bg-BG"/>
              </w:rPr>
            </w:pPr>
            <w:r w:rsidRPr="00A949AC">
              <w:rPr>
                <w:rFonts w:ascii="Times New Roman" w:hAnsi="Times New Roman"/>
                <w:b/>
                <w:bCs/>
                <w:sz w:val="20"/>
              </w:rPr>
              <w:t>1</w:t>
            </w:r>
            <w:r w:rsidRPr="00A949AC">
              <w:rPr>
                <w:rFonts w:ascii="Times New Roman" w:hAnsi="Times New Roman"/>
                <w:b/>
                <w:bCs/>
                <w:sz w:val="20"/>
                <w:lang w:val="bg-BG"/>
              </w:rPr>
              <w:t xml:space="preserve"> </w:t>
            </w:r>
            <w:r w:rsidRPr="00A949AC">
              <w:rPr>
                <w:rFonts w:ascii="Times New Roman" w:hAnsi="Times New Roman"/>
                <w:b/>
                <w:bCs/>
                <w:sz w:val="20"/>
              </w:rPr>
              <w:t>229</w:t>
            </w:r>
            <w:r w:rsidRPr="00A949AC">
              <w:rPr>
                <w:rFonts w:ascii="Times New Roman" w:hAnsi="Times New Roman"/>
                <w:b/>
                <w:bCs/>
                <w:sz w:val="20"/>
                <w:lang w:val="bg-BG"/>
              </w:rPr>
              <w:t xml:space="preserve"> </w:t>
            </w:r>
            <w:r w:rsidRPr="00A949AC">
              <w:rPr>
                <w:rFonts w:ascii="Times New Roman" w:hAnsi="Times New Roman"/>
                <w:b/>
                <w:bCs/>
                <w:sz w:val="20"/>
              </w:rPr>
              <w:t>073</w:t>
            </w:r>
            <w:r w:rsidRPr="00A949AC">
              <w:rPr>
                <w:rFonts w:ascii="Times New Roman" w:hAnsi="Times New Roman"/>
                <w:b/>
                <w:bCs/>
                <w:sz w:val="20"/>
                <w:lang w:val="bg-BG"/>
              </w:rPr>
              <w:t xml:space="preserve"> </w:t>
            </w:r>
            <w:r w:rsidRPr="00A949AC">
              <w:rPr>
                <w:rFonts w:ascii="Times New Roman" w:hAnsi="Times New Roman"/>
                <w:b/>
                <w:bCs/>
                <w:sz w:val="20"/>
              </w:rPr>
              <w:t>306</w:t>
            </w:r>
          </w:p>
        </w:tc>
        <w:tc>
          <w:tcPr>
            <w:tcW w:w="1276" w:type="dxa"/>
            <w:shd w:val="clear" w:color="auto" w:fill="BFBFBF" w:themeFill="background1" w:themeFillShade="BF"/>
            <w:noWrap/>
            <w:vAlign w:val="center"/>
          </w:tcPr>
          <w:p w:rsidR="00335494" w:rsidRPr="00335494" w:rsidRDefault="00335494" w:rsidP="00F76065">
            <w:pPr>
              <w:spacing w:after="0" w:line="360" w:lineRule="auto"/>
              <w:jc w:val="center"/>
              <w:rPr>
                <w:rFonts w:ascii="Times New Roman" w:eastAsia="Times New Roman" w:hAnsi="Times New Roman"/>
                <w:b/>
                <w:sz w:val="20"/>
                <w:lang w:val="bg-BG" w:eastAsia="bg-BG"/>
              </w:rPr>
            </w:pPr>
            <w:r w:rsidRPr="00335494">
              <w:rPr>
                <w:rFonts w:ascii="Times New Roman" w:eastAsia="Times New Roman" w:hAnsi="Times New Roman"/>
                <w:b/>
                <w:sz w:val="20"/>
                <w:lang w:val="bg-BG" w:eastAsia="bg-BG"/>
              </w:rPr>
              <w:t>3 346</w:t>
            </w:r>
          </w:p>
        </w:tc>
        <w:tc>
          <w:tcPr>
            <w:tcW w:w="1134" w:type="dxa"/>
            <w:shd w:val="clear" w:color="auto" w:fill="BFBFBF" w:themeFill="background1" w:themeFillShade="BF"/>
            <w:noWrap/>
            <w:vAlign w:val="center"/>
          </w:tcPr>
          <w:p w:rsidR="00335494" w:rsidRPr="00335494"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348 724</w:t>
            </w:r>
          </w:p>
        </w:tc>
        <w:tc>
          <w:tcPr>
            <w:tcW w:w="1417" w:type="dxa"/>
            <w:tcBorders>
              <w:right w:val="thinThickThinSmallGap" w:sz="24" w:space="0" w:color="auto"/>
            </w:tcBorders>
            <w:shd w:val="clear" w:color="auto" w:fill="BFBFBF" w:themeFill="background1" w:themeFillShade="BF"/>
            <w:noWrap/>
            <w:vAlign w:val="center"/>
          </w:tcPr>
          <w:p w:rsidR="00335494" w:rsidRPr="00335494" w:rsidRDefault="00335494" w:rsidP="00335494">
            <w:pPr>
              <w:spacing w:after="0" w:line="360" w:lineRule="auto"/>
              <w:jc w:val="center"/>
              <w:rPr>
                <w:rFonts w:ascii="Times New Roman" w:hAnsi="Times New Roman"/>
                <w:sz w:val="20"/>
                <w:lang w:val="bg-BG"/>
              </w:rPr>
            </w:pPr>
            <w:r>
              <w:rPr>
                <w:rFonts w:ascii="Times New Roman" w:hAnsi="Times New Roman"/>
                <w:sz w:val="20"/>
                <w:lang w:val="bg-BG"/>
              </w:rPr>
              <w:t>1 340 897 001</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Default="00335494" w:rsidP="00F76065">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Северозападен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DF2F8D">
              <w:rPr>
                <w:rFonts w:ascii="Times New Roman" w:eastAsia="Times New Roman" w:hAnsi="Times New Roman"/>
                <w:sz w:val="20"/>
                <w:lang w:eastAsia="bg-BG"/>
              </w:rPr>
              <w:t>200</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Pr>
                <w:rFonts w:ascii="Times New Roman" w:eastAsia="Times New Roman" w:hAnsi="Times New Roman"/>
                <w:sz w:val="20"/>
                <w:lang w:val="bg-BG" w:eastAsia="bg-BG"/>
              </w:rPr>
              <w:t xml:space="preserve">  </w:t>
            </w:r>
            <w:r w:rsidRPr="00DF2F8D">
              <w:rPr>
                <w:rFonts w:ascii="Times New Roman" w:eastAsia="Times New Roman" w:hAnsi="Times New Roman"/>
                <w:sz w:val="20"/>
                <w:lang w:val="bg-BG" w:eastAsia="bg-BG"/>
              </w:rPr>
              <w:t>8 843</w:t>
            </w:r>
          </w:p>
        </w:tc>
        <w:tc>
          <w:tcPr>
            <w:tcW w:w="1418" w:type="dxa"/>
            <w:shd w:val="clear" w:color="auto" w:fill="auto"/>
            <w:noWrap/>
            <w:vAlign w:val="center"/>
          </w:tcPr>
          <w:p w:rsidR="00335494" w:rsidRDefault="00335494" w:rsidP="00F661A1">
            <w:pPr>
              <w:spacing w:after="0" w:line="360" w:lineRule="auto"/>
              <w:jc w:val="center"/>
              <w:rPr>
                <w:rFonts w:ascii="Times New Roman" w:hAnsi="Times New Roman"/>
                <w:sz w:val="20"/>
                <w:lang w:val="bg-BG"/>
              </w:rPr>
            </w:pPr>
            <w:r>
              <w:rPr>
                <w:rFonts w:ascii="Times New Roman" w:hAnsi="Times New Roman"/>
                <w:sz w:val="20"/>
                <w:lang w:val="bg-BG"/>
              </w:rPr>
              <w:t xml:space="preserve">  </w:t>
            </w:r>
            <w:r w:rsidRPr="00DF2F8D">
              <w:rPr>
                <w:rFonts w:ascii="Times New Roman" w:hAnsi="Times New Roman"/>
                <w:sz w:val="20"/>
                <w:lang w:val="bg-BG"/>
              </w:rPr>
              <w:t>19 106 358</w:t>
            </w:r>
          </w:p>
        </w:tc>
        <w:tc>
          <w:tcPr>
            <w:tcW w:w="1276"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192</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Pr>
                <w:rFonts w:ascii="Times New Roman" w:eastAsia="Times New Roman" w:hAnsi="Times New Roman"/>
                <w:sz w:val="20"/>
                <w:lang w:val="bg-BG" w:eastAsia="bg-BG"/>
              </w:rPr>
              <w:t xml:space="preserve">  8 524</w:t>
            </w:r>
          </w:p>
        </w:tc>
        <w:tc>
          <w:tcPr>
            <w:tcW w:w="1417" w:type="dxa"/>
            <w:tcBorders>
              <w:right w:val="thinThickThinSmallGap" w:sz="24" w:space="0" w:color="auto"/>
            </w:tcBorders>
            <w:shd w:val="clear" w:color="auto" w:fill="auto"/>
            <w:noWrap/>
            <w:vAlign w:val="center"/>
          </w:tcPr>
          <w:p w:rsidR="00335494" w:rsidRDefault="00335494" w:rsidP="00335494">
            <w:pPr>
              <w:spacing w:after="0" w:line="360" w:lineRule="auto"/>
              <w:jc w:val="center"/>
              <w:rPr>
                <w:rFonts w:ascii="Times New Roman" w:hAnsi="Times New Roman"/>
                <w:sz w:val="20"/>
                <w:lang w:val="bg-BG"/>
              </w:rPr>
            </w:pPr>
            <w:r>
              <w:rPr>
                <w:rFonts w:ascii="Times New Roman" w:hAnsi="Times New Roman"/>
                <w:sz w:val="20"/>
                <w:lang w:val="bg-BG"/>
              </w:rPr>
              <w:t xml:space="preserve">  19 830 063</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5A1ACA" w:rsidRDefault="00335494" w:rsidP="00494EA6">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 xml:space="preserve">Северен централен </w:t>
            </w:r>
            <w:r w:rsidRPr="00494EA6">
              <w:rPr>
                <w:rFonts w:ascii="Times New Roman" w:eastAsia="Times New Roman" w:hAnsi="Times New Roman" w:cs="Times New Roman"/>
                <w:bCs/>
                <w:i/>
                <w:sz w:val="20"/>
                <w:szCs w:val="20"/>
                <w:lang w:val="bg-BG"/>
              </w:rPr>
              <w:t>ра</w:t>
            </w:r>
            <w:r w:rsidR="00494EA6" w:rsidRPr="00494EA6">
              <w:rPr>
                <w:rFonts w:ascii="Times New Roman" w:hAnsi="Times New Roman" w:cs="Times New Roman"/>
                <w:i/>
                <w:sz w:val="20"/>
                <w:szCs w:val="20"/>
                <w:lang w:val="bg-BG"/>
              </w:rPr>
              <w:t>й</w:t>
            </w:r>
            <w:r w:rsidRPr="00494EA6">
              <w:rPr>
                <w:rFonts w:ascii="Times New Roman" w:eastAsia="Times New Roman" w:hAnsi="Times New Roman" w:cs="Times New Roman"/>
                <w:bCs/>
                <w:i/>
                <w:sz w:val="20"/>
                <w:szCs w:val="20"/>
                <w:lang w:val="bg-BG"/>
              </w:rPr>
              <w:t>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57</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2 084</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Pr>
                <w:rFonts w:ascii="Times New Roman" w:hAnsi="Times New Roman"/>
                <w:sz w:val="20"/>
                <w:lang w:val="bg-BG"/>
              </w:rPr>
              <w:t xml:space="preserve">  </w:t>
            </w:r>
            <w:r w:rsidRPr="00A949AC">
              <w:rPr>
                <w:rFonts w:ascii="Times New Roman" w:hAnsi="Times New Roman"/>
                <w:sz w:val="20"/>
                <w:lang w:val="bg-BG"/>
              </w:rPr>
              <w:t>28 123 404</w:t>
            </w:r>
          </w:p>
        </w:tc>
        <w:tc>
          <w:tcPr>
            <w:tcW w:w="1276"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253</w:t>
            </w:r>
          </w:p>
        </w:tc>
        <w:tc>
          <w:tcPr>
            <w:tcW w:w="1134"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11 613</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Pr>
                <w:rFonts w:ascii="Times New Roman" w:hAnsi="Times New Roman"/>
                <w:sz w:val="20"/>
                <w:lang w:val="bg-BG"/>
              </w:rPr>
              <w:t xml:space="preserve">  29 516 190</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Североизточен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63</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9</w:t>
            </w:r>
            <w:r w:rsidRPr="00A949AC">
              <w:rPr>
                <w:rFonts w:ascii="Times New Roman" w:eastAsia="Times New Roman" w:hAnsi="Times New Roman"/>
                <w:sz w:val="20"/>
                <w:lang w:val="bg-BG" w:eastAsia="bg-BG"/>
              </w:rPr>
              <w:t>8 69</w:t>
            </w:r>
            <w:r w:rsidRPr="00A949AC">
              <w:rPr>
                <w:rFonts w:ascii="Times New Roman" w:eastAsia="Times New Roman" w:hAnsi="Times New Roman"/>
                <w:sz w:val="20"/>
                <w:lang w:eastAsia="bg-BG"/>
              </w:rPr>
              <w:t>6</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391 119 500</w:t>
            </w:r>
          </w:p>
        </w:tc>
        <w:tc>
          <w:tcPr>
            <w:tcW w:w="1276"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709</w:t>
            </w:r>
          </w:p>
        </w:tc>
        <w:tc>
          <w:tcPr>
            <w:tcW w:w="1134"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105 399</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435 831 647</w:t>
            </w:r>
          </w:p>
        </w:tc>
      </w:tr>
      <w:tr w:rsidR="00335494" w:rsidRPr="00A949AC" w:rsidTr="00995A42">
        <w:trPr>
          <w:trHeight w:val="264"/>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Югозападен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34</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4</w:t>
            </w:r>
            <w:r w:rsidRPr="00A949AC">
              <w:rPr>
                <w:rFonts w:ascii="Times New Roman" w:eastAsia="Times New Roman" w:hAnsi="Times New Roman"/>
                <w:sz w:val="20"/>
                <w:lang w:val="bg-BG" w:eastAsia="bg-BG"/>
              </w:rPr>
              <w:t>4 327</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226 315 252</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606</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53 306</w:t>
            </w:r>
          </w:p>
        </w:tc>
        <w:tc>
          <w:tcPr>
            <w:tcW w:w="1417" w:type="dxa"/>
            <w:tcBorders>
              <w:right w:val="thinThickThinSmallGap" w:sz="24" w:space="0" w:color="auto"/>
            </w:tcBorders>
            <w:shd w:val="clear" w:color="auto" w:fill="auto"/>
            <w:noWrap/>
            <w:vAlign w:val="center"/>
          </w:tcPr>
          <w:p w:rsidR="00335494" w:rsidRPr="00A949AC"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254 440 938</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Южен централен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623</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9 223</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100</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769</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679</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633</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28 920</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107 179 911</w:t>
            </w:r>
          </w:p>
        </w:tc>
      </w:tr>
      <w:tr w:rsidR="00335494" w:rsidRPr="00A949AC" w:rsidTr="00995A42">
        <w:trPr>
          <w:trHeight w:val="225"/>
          <w:jc w:val="center"/>
        </w:trPr>
        <w:tc>
          <w:tcPr>
            <w:tcW w:w="2410" w:type="dxa"/>
            <w:tcBorders>
              <w:left w:val="thinThickThinSmallGap" w:sz="24" w:space="0" w:color="auto"/>
            </w:tcBorders>
            <w:shd w:val="clear" w:color="auto" w:fill="C9C9C9" w:themeFill="accent1" w:themeFillTint="66"/>
            <w:noWrap/>
          </w:tcPr>
          <w:p w:rsidR="00335494" w:rsidRPr="00A949AC" w:rsidRDefault="00335494" w:rsidP="00F76065">
            <w:pPr>
              <w:spacing w:after="0" w:line="360" w:lineRule="auto"/>
              <w:rPr>
                <w:rFonts w:ascii="Times New Roman" w:eastAsia="Times New Roman" w:hAnsi="Times New Roman"/>
                <w:b/>
                <w:bCs/>
                <w:sz w:val="20"/>
              </w:rPr>
            </w:pPr>
            <w:r w:rsidRPr="00A949AC">
              <w:rPr>
                <w:rFonts w:ascii="Times New Roman" w:eastAsia="Times New Roman" w:hAnsi="Times New Roman"/>
                <w:b/>
                <w:bCs/>
                <w:sz w:val="20"/>
              </w:rPr>
              <w:t>Югоизточен район</w:t>
            </w:r>
          </w:p>
        </w:tc>
        <w:tc>
          <w:tcPr>
            <w:tcW w:w="1276"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9</w:t>
            </w:r>
            <w:r w:rsidRPr="00A949AC">
              <w:rPr>
                <w:rFonts w:ascii="Times New Roman" w:eastAsia="Times New Roman" w:hAnsi="Times New Roman"/>
                <w:b/>
                <w:sz w:val="20"/>
                <w:lang w:val="bg-BG" w:eastAsia="bg-BG"/>
              </w:rPr>
              <w:t>54</w:t>
            </w:r>
          </w:p>
        </w:tc>
        <w:tc>
          <w:tcPr>
            <w:tcW w:w="992"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13</w:t>
            </w:r>
            <w:r w:rsidRPr="00A949AC">
              <w:rPr>
                <w:rFonts w:ascii="Times New Roman" w:eastAsia="Times New Roman" w:hAnsi="Times New Roman"/>
                <w:b/>
                <w:sz w:val="20"/>
                <w:lang w:val="bg-BG" w:eastAsia="bg-BG"/>
              </w:rPr>
              <w:t>5 091</w:t>
            </w:r>
          </w:p>
        </w:tc>
        <w:tc>
          <w:tcPr>
            <w:tcW w:w="1418"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463</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639</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113</w:t>
            </w:r>
          </w:p>
        </w:tc>
        <w:tc>
          <w:tcPr>
            <w:tcW w:w="1276" w:type="dxa"/>
            <w:shd w:val="clear" w:color="auto" w:fill="C9C9C9" w:themeFill="accent1" w:themeFillTint="66"/>
            <w:noWrap/>
            <w:vAlign w:val="center"/>
          </w:tcPr>
          <w:p w:rsidR="00335494" w:rsidRPr="00A949AC"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953</w:t>
            </w:r>
          </w:p>
        </w:tc>
        <w:tc>
          <w:tcPr>
            <w:tcW w:w="1134" w:type="dxa"/>
            <w:shd w:val="clear" w:color="auto" w:fill="C9C9C9" w:themeFill="accent1" w:themeFillTint="66"/>
            <w:noWrap/>
            <w:vAlign w:val="center"/>
          </w:tcPr>
          <w:p w:rsidR="00335494" w:rsidRPr="00A949AC"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140 962</w:t>
            </w:r>
          </w:p>
        </w:tc>
        <w:tc>
          <w:tcPr>
            <w:tcW w:w="1417" w:type="dxa"/>
            <w:tcBorders>
              <w:right w:val="thinThickThinSmallGap" w:sz="24" w:space="0" w:color="auto"/>
            </w:tcBorders>
            <w:shd w:val="clear" w:color="auto" w:fill="C9C9C9" w:themeFill="accent1" w:themeFillTint="66"/>
            <w:noWrap/>
            <w:vAlign w:val="center"/>
          </w:tcPr>
          <w:p w:rsidR="00335494" w:rsidRPr="002C3246" w:rsidRDefault="002C3246"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494 098 252</w:t>
            </w:r>
          </w:p>
        </w:tc>
      </w:tr>
      <w:tr w:rsidR="00335494" w:rsidRPr="00A949AC" w:rsidTr="00995A42">
        <w:trPr>
          <w:trHeight w:val="280"/>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Бургас</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804</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12</w:t>
            </w:r>
            <w:r w:rsidRPr="00A949AC">
              <w:rPr>
                <w:rFonts w:ascii="Times New Roman" w:eastAsia="Times New Roman" w:hAnsi="Times New Roman"/>
                <w:sz w:val="20"/>
                <w:lang w:val="bg-BG" w:eastAsia="bg-BG"/>
              </w:rPr>
              <w:t>7 076</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444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434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233</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806</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134 336</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474 632 900</w:t>
            </w:r>
          </w:p>
        </w:tc>
      </w:tr>
      <w:tr w:rsidR="00335494" w:rsidRPr="00A949AC" w:rsidTr="00995A42">
        <w:trPr>
          <w:trHeight w:val="283"/>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Сливен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69</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 xml:space="preserve"> 264</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3 162 150</w:t>
            </w:r>
          </w:p>
        </w:tc>
        <w:tc>
          <w:tcPr>
            <w:tcW w:w="1276"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65</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2 125</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3 292 522</w:t>
            </w:r>
          </w:p>
        </w:tc>
      </w:tr>
      <w:tr w:rsidR="00335494" w:rsidRPr="00A949AC" w:rsidTr="00995A42">
        <w:trPr>
          <w:trHeight w:val="260"/>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Стара Загора</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58</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4 692</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14 074 219</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58</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3 744</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14 132 186</w:t>
            </w:r>
          </w:p>
        </w:tc>
      </w:tr>
      <w:tr w:rsidR="00335494" w:rsidRPr="00A949AC" w:rsidTr="00995A42">
        <w:trPr>
          <w:trHeight w:val="302"/>
          <w:jc w:val="center"/>
        </w:trPr>
        <w:tc>
          <w:tcPr>
            <w:tcW w:w="2410" w:type="dxa"/>
            <w:tcBorders>
              <w:left w:val="thinThickThinSmallGap" w:sz="24" w:space="0" w:color="auto"/>
              <w:bottom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Ямбол</w:t>
            </w:r>
          </w:p>
        </w:tc>
        <w:tc>
          <w:tcPr>
            <w:tcW w:w="1276"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3</w:t>
            </w:r>
          </w:p>
        </w:tc>
        <w:tc>
          <w:tcPr>
            <w:tcW w:w="992"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1 059</w:t>
            </w:r>
          </w:p>
        </w:tc>
        <w:tc>
          <w:tcPr>
            <w:tcW w:w="1418"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968</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511</w:t>
            </w:r>
          </w:p>
        </w:tc>
        <w:tc>
          <w:tcPr>
            <w:tcW w:w="1276" w:type="dxa"/>
            <w:tcBorders>
              <w:bottom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24</w:t>
            </w:r>
          </w:p>
        </w:tc>
        <w:tc>
          <w:tcPr>
            <w:tcW w:w="1134" w:type="dxa"/>
            <w:tcBorders>
              <w:bottom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757</w:t>
            </w:r>
          </w:p>
        </w:tc>
        <w:tc>
          <w:tcPr>
            <w:tcW w:w="1417" w:type="dxa"/>
            <w:tcBorders>
              <w:bottom w:val="thinThickThinSmallGap" w:sz="24" w:space="0" w:color="auto"/>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2 040 644</w:t>
            </w:r>
            <w:r w:rsidRPr="00A949AC">
              <w:rPr>
                <w:rFonts w:ascii="Times New Roman" w:eastAsia="Times New Roman" w:hAnsi="Times New Roman"/>
                <w:sz w:val="20"/>
                <w:lang w:val="bg-BG" w:eastAsia="bg-BG"/>
              </w:rPr>
              <w:t xml:space="preserve"> </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8F4ECC" w:rsidRDefault="008F4ECC"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A949AC" w:rsidRDefault="00896D8F" w:rsidP="00896D8F">
      <w:pPr>
        <w:spacing w:after="0" w:line="360" w:lineRule="auto"/>
        <w:ind w:left="284"/>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lastRenderedPageBreak/>
        <w:t xml:space="preserve">   </w:t>
      </w:r>
      <w:r w:rsidR="00A949AC" w:rsidRPr="00A949AC">
        <w:rPr>
          <w:rFonts w:ascii="Times New Roman" w:eastAsia="Times New Roman" w:hAnsi="Times New Roman"/>
          <w:b/>
          <w:i/>
          <w:sz w:val="24"/>
          <w:szCs w:val="24"/>
          <w:lang w:val="bg-BG" w:eastAsia="bg-BG"/>
        </w:rPr>
        <w:t xml:space="preserve">Фигура </w:t>
      </w:r>
      <w:r w:rsidR="00A949AC" w:rsidRPr="00A949AC">
        <w:rPr>
          <w:rFonts w:ascii="Times New Roman" w:eastAsia="Times New Roman" w:hAnsi="Times New Roman"/>
          <w:b/>
          <w:i/>
          <w:sz w:val="24"/>
          <w:szCs w:val="24"/>
          <w:lang w:eastAsia="bg-BG"/>
        </w:rPr>
        <w:t>3</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Приходи от нощувк</w:t>
      </w:r>
      <w:r w:rsidR="00114782">
        <w:rPr>
          <w:rFonts w:ascii="Times New Roman" w:eastAsia="Times New Roman" w:hAnsi="Times New Roman"/>
          <w:b/>
          <w:i/>
          <w:sz w:val="24"/>
          <w:szCs w:val="24"/>
          <w:lang w:val="bg-BG" w:eastAsia="bg-BG"/>
        </w:rPr>
        <w:t>и по статистически  райони  2011-2017</w:t>
      </w:r>
      <w:r w:rsidR="00A949AC" w:rsidRPr="00A949AC">
        <w:rPr>
          <w:rFonts w:ascii="Times New Roman" w:eastAsia="Times New Roman" w:hAnsi="Times New Roman"/>
          <w:b/>
          <w:i/>
          <w:sz w:val="24"/>
          <w:szCs w:val="24"/>
          <w:lang w:val="bg-BG" w:eastAsia="bg-BG"/>
        </w:rPr>
        <w:t>г.(лв.)</w:t>
      </w:r>
    </w:p>
    <w:p w:rsidR="00A949AC" w:rsidRPr="00114782" w:rsidRDefault="00114782" w:rsidP="00114782">
      <w:pPr>
        <w:spacing w:after="0" w:line="360" w:lineRule="auto"/>
        <w:jc w:val="both"/>
        <w:rPr>
          <w:rFonts w:ascii="Times New Roman" w:eastAsia="Times New Roman" w:hAnsi="Times New Roman"/>
          <w:b/>
          <w:sz w:val="20"/>
          <w:szCs w:val="20"/>
          <w:lang w:val="bg-BG" w:eastAsia="bg-BG"/>
        </w:rPr>
      </w:pPr>
      <w:r>
        <w:rPr>
          <w:noProof/>
          <w:lang w:val="bg-BG" w:eastAsia="bg-BG"/>
        </w:rPr>
        <w:drawing>
          <wp:inline distT="0" distB="0" distL="0" distR="0" wp14:anchorId="1DF0CA7E" wp14:editId="3994FEBE">
            <wp:extent cx="6124575" cy="3057525"/>
            <wp:effectExtent l="57150" t="38100" r="47625" b="666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9AC" w:rsidRDefault="00896D8F" w:rsidP="00A949AC">
      <w:pPr>
        <w:autoSpaceDE w:val="0"/>
        <w:autoSpaceDN w:val="0"/>
        <w:adjustRightInd w:val="0"/>
        <w:spacing w:after="0" w:line="360" w:lineRule="auto"/>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896D8F" w:rsidRPr="00A949AC" w:rsidRDefault="00896D8F" w:rsidP="00A949AC">
      <w:pPr>
        <w:autoSpaceDE w:val="0"/>
        <w:autoSpaceDN w:val="0"/>
        <w:adjustRightInd w:val="0"/>
        <w:spacing w:after="0" w:line="360" w:lineRule="auto"/>
        <w:rPr>
          <w:rFonts w:ascii="Tahoma" w:eastAsia="Calibri" w:hAnsi="Tahoma" w:cs="Tahoma"/>
          <w:b/>
          <w:bCs/>
          <w:sz w:val="16"/>
          <w:szCs w:val="16"/>
          <w:lang w:val="bg-BG"/>
        </w:rPr>
      </w:pPr>
    </w:p>
    <w:p w:rsidR="00A949AC" w:rsidRPr="00A949AC" w:rsidRDefault="00A949AC" w:rsidP="007C063C">
      <w:pPr>
        <w:autoSpaceDE w:val="0"/>
        <w:autoSpaceDN w:val="0"/>
        <w:adjustRightInd w:val="0"/>
        <w:spacing w:after="0" w:line="360" w:lineRule="auto"/>
        <w:ind w:left="-142" w:right="157" w:firstLine="708"/>
        <w:jc w:val="both"/>
        <w:rPr>
          <w:rFonts w:ascii="Times New Roman" w:eastAsia="Times New Roman" w:hAnsi="Times New Roman"/>
          <w:bCs/>
          <w:sz w:val="24"/>
          <w:szCs w:val="24"/>
          <w:lang w:val="bg-BG" w:eastAsia="bg-BG"/>
        </w:rPr>
      </w:pPr>
      <w:r w:rsidRPr="00A949AC">
        <w:rPr>
          <w:rFonts w:ascii="Times New Roman" w:eastAsia="Calibri" w:hAnsi="Times New Roman"/>
          <w:bCs/>
          <w:sz w:val="24"/>
          <w:szCs w:val="24"/>
          <w:lang w:val="bg-BG"/>
        </w:rPr>
        <w:t xml:space="preserve">Инвестициите в </w:t>
      </w:r>
      <w:r w:rsidRPr="00A949AC">
        <w:rPr>
          <w:rFonts w:ascii="Times New Roman" w:eastAsia="Calibri" w:hAnsi="Times New Roman"/>
          <w:b/>
          <w:bCs/>
          <w:sz w:val="24"/>
          <w:szCs w:val="24"/>
          <w:lang w:val="bg-BG"/>
        </w:rPr>
        <w:t>научноизследователската и развойна дейност (НИРД)</w:t>
      </w:r>
      <w:r w:rsidRPr="00A949AC">
        <w:rPr>
          <w:rFonts w:ascii="Times New Roman" w:eastAsia="Calibri" w:hAnsi="Times New Roman"/>
          <w:bCs/>
          <w:sz w:val="24"/>
          <w:szCs w:val="24"/>
          <w:lang w:val="bg-BG"/>
        </w:rPr>
        <w:t xml:space="preserve"> са от първостепенно значение за прехода към икономика, базирана на знанието, както и за увеличаване на производителността на труда и стимулиране на икономическия растеж. </w:t>
      </w:r>
    </w:p>
    <w:p w:rsidR="006A7628" w:rsidRDefault="006A7628" w:rsidP="006A7628">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r>
        <w:rPr>
          <w:rFonts w:ascii="Times New Roman" w:eastAsia="Times New Roman" w:hAnsi="Times New Roman"/>
          <w:bCs/>
          <w:sz w:val="24"/>
          <w:szCs w:val="24"/>
          <w:lang w:val="bg-BG" w:eastAsia="bg-BG"/>
        </w:rPr>
        <w:t>През 2016</w:t>
      </w:r>
      <w:r w:rsidR="00A949AC" w:rsidRPr="00A949AC">
        <w:rPr>
          <w:rFonts w:ascii="Times New Roman" w:eastAsia="Times New Roman" w:hAnsi="Times New Roman"/>
          <w:bCs/>
          <w:sz w:val="24"/>
          <w:szCs w:val="24"/>
          <w:lang w:val="bg-BG" w:eastAsia="bg-BG"/>
        </w:rPr>
        <w:t xml:space="preserve"> г. разходите за научноизследователска и развойна дейно</w:t>
      </w:r>
      <w:r>
        <w:rPr>
          <w:rFonts w:ascii="Times New Roman" w:eastAsia="Times New Roman" w:hAnsi="Times New Roman"/>
          <w:bCs/>
          <w:sz w:val="24"/>
          <w:szCs w:val="24"/>
          <w:lang w:val="bg-BG" w:eastAsia="bg-BG"/>
        </w:rPr>
        <w:t>ст (НИРД) за страната са 734 274 хил.лв., което е с 11,6</w:t>
      </w:r>
      <w:r w:rsidR="00A949AC" w:rsidRPr="00A949AC">
        <w:rPr>
          <w:rFonts w:ascii="Times New Roman" w:eastAsia="Times New Roman" w:hAnsi="Times New Roman"/>
          <w:bCs/>
          <w:sz w:val="24"/>
          <w:szCs w:val="24"/>
          <w:lang w:val="bg-BG" w:eastAsia="bg-BG"/>
        </w:rPr>
        <w:t xml:space="preserve"> % п</w:t>
      </w:r>
      <w:r>
        <w:rPr>
          <w:rFonts w:ascii="Times New Roman" w:eastAsia="Times New Roman" w:hAnsi="Times New Roman"/>
          <w:bCs/>
          <w:sz w:val="24"/>
          <w:szCs w:val="24"/>
          <w:lang w:val="bg-BG" w:eastAsia="bg-BG"/>
        </w:rPr>
        <w:t>-малко</w:t>
      </w:r>
      <w:r w:rsidR="00A949AC" w:rsidRPr="00A949AC">
        <w:rPr>
          <w:rFonts w:ascii="Times New Roman" w:eastAsia="Times New Roman" w:hAnsi="Times New Roman"/>
          <w:bCs/>
          <w:sz w:val="24"/>
          <w:szCs w:val="24"/>
          <w:lang w:val="bg-BG" w:eastAsia="bg-BG"/>
        </w:rPr>
        <w:t xml:space="preserve"> в</w:t>
      </w:r>
      <w:r>
        <w:rPr>
          <w:rFonts w:ascii="Times New Roman" w:eastAsia="Times New Roman" w:hAnsi="Times New Roman"/>
          <w:bCs/>
          <w:sz w:val="24"/>
          <w:szCs w:val="24"/>
          <w:lang w:val="bg-BG" w:eastAsia="bg-BG"/>
        </w:rPr>
        <w:t xml:space="preserve"> сравнение с предходната година. </w:t>
      </w:r>
    </w:p>
    <w:p w:rsidR="00896D8F" w:rsidRDefault="00A949AC"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r w:rsidRPr="00A949AC">
        <w:rPr>
          <w:rFonts w:ascii="Times New Roman" w:eastAsia="Times New Roman" w:hAnsi="Times New Roman"/>
          <w:bCs/>
          <w:sz w:val="24"/>
          <w:szCs w:val="24"/>
          <w:lang w:val="bg-BG" w:eastAsia="bg-BG"/>
        </w:rPr>
        <w:t>Разходите</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за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НИРД</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са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разпределени</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изключително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неравномерно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по</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райони</w:t>
      </w:r>
      <w:r w:rsidRPr="00A949AC">
        <w:rPr>
          <w:rFonts w:eastAsia="Times New Roman"/>
          <w:bCs/>
          <w:sz w:val="24"/>
          <w:szCs w:val="24"/>
          <w:lang w:val="bg-BG" w:eastAsia="bg-BG"/>
        </w:rPr>
        <w:t xml:space="preserve"> </w:t>
      </w:r>
      <w:r w:rsidR="005C24B8">
        <w:rPr>
          <w:rFonts w:ascii="Cambria" w:eastAsia="Times New Roman" w:hAnsi="Cambria"/>
          <w:bCs/>
          <w:sz w:val="24"/>
          <w:szCs w:val="24"/>
          <w:lang w:val="bg-BG" w:eastAsia="bg-BG"/>
        </w:rPr>
        <w:t>–</w:t>
      </w:r>
      <w:r w:rsidRPr="00A949AC">
        <w:rPr>
          <w:rFonts w:ascii="Cambria" w:eastAsia="Times New Roman" w:hAnsi="Cambria"/>
          <w:bCs/>
          <w:sz w:val="24"/>
          <w:szCs w:val="24"/>
          <w:lang w:val="bg-BG" w:eastAsia="bg-BG"/>
        </w:rPr>
        <w:t xml:space="preserve"> </w:t>
      </w:r>
      <w:r w:rsidR="005C24B8">
        <w:rPr>
          <w:rFonts w:ascii="Times New Roman" w:eastAsia="Times New Roman" w:hAnsi="Times New Roman"/>
          <w:bCs/>
          <w:sz w:val="24"/>
          <w:szCs w:val="24"/>
          <w:lang w:val="bg-BG" w:eastAsia="bg-BG"/>
        </w:rPr>
        <w:t xml:space="preserve">71,2 </w:t>
      </w:r>
      <w:r w:rsidRPr="00A949AC">
        <w:rPr>
          <w:rFonts w:ascii="Times New Roman" w:eastAsia="Times New Roman" w:hAnsi="Times New Roman"/>
          <w:bCs/>
          <w:sz w:val="24"/>
          <w:szCs w:val="24"/>
          <w:lang w:val="bg-BG" w:eastAsia="bg-BG"/>
        </w:rPr>
        <w:t>% от тях са в Югозападен рай</w:t>
      </w:r>
      <w:r w:rsidR="005C24B8">
        <w:rPr>
          <w:rFonts w:ascii="Times New Roman" w:eastAsia="Times New Roman" w:hAnsi="Times New Roman"/>
          <w:bCs/>
          <w:sz w:val="24"/>
          <w:szCs w:val="24"/>
          <w:lang w:val="bg-BG" w:eastAsia="bg-BG"/>
        </w:rPr>
        <w:t>он. В Югоизточен район през 2016</w:t>
      </w:r>
      <w:r w:rsidRPr="00A949AC">
        <w:rPr>
          <w:rFonts w:ascii="Times New Roman" w:eastAsia="Times New Roman" w:hAnsi="Times New Roman"/>
          <w:bCs/>
          <w:sz w:val="24"/>
          <w:szCs w:val="24"/>
          <w:lang w:val="bg-BG" w:eastAsia="bg-BG"/>
        </w:rPr>
        <w:t xml:space="preserve"> г. те възлизат на </w:t>
      </w:r>
      <w:r w:rsidR="005C24B8">
        <w:rPr>
          <w:rFonts w:ascii="Times New Roman" w:eastAsia="Times New Roman" w:hAnsi="Times New Roman"/>
          <w:b/>
          <w:bCs/>
          <w:sz w:val="24"/>
          <w:szCs w:val="24"/>
          <w:lang w:val="bg-BG" w:eastAsia="bg-BG"/>
        </w:rPr>
        <w:t>33 892</w:t>
      </w:r>
      <w:r w:rsidRPr="00A949AC">
        <w:rPr>
          <w:rFonts w:ascii="Times New Roman" w:hAnsi="Times New Roman"/>
          <w:b/>
        </w:rPr>
        <w:t xml:space="preserve"> </w:t>
      </w:r>
      <w:r w:rsidRPr="00A949AC">
        <w:rPr>
          <w:rFonts w:ascii="Times New Roman" w:eastAsia="Times New Roman" w:hAnsi="Times New Roman" w:hint="cs"/>
          <w:b/>
          <w:bCs/>
          <w:sz w:val="24"/>
          <w:szCs w:val="24"/>
          <w:lang w:val="bg-BG" w:eastAsia="bg-BG"/>
        </w:rPr>
        <w:t>хил</w:t>
      </w:r>
      <w:r w:rsidRPr="00A949AC">
        <w:rPr>
          <w:rFonts w:ascii="Times New Roman" w:eastAsia="Times New Roman" w:hAnsi="Times New Roman"/>
          <w:b/>
          <w:bCs/>
          <w:sz w:val="24"/>
          <w:szCs w:val="24"/>
          <w:lang w:val="bg-BG" w:eastAsia="bg-BG"/>
        </w:rPr>
        <w:t>.</w:t>
      </w:r>
      <w:r w:rsidRPr="00A949AC">
        <w:rPr>
          <w:rFonts w:ascii="Times New Roman" w:eastAsia="Times New Roman" w:hAnsi="Times New Roman" w:hint="cs"/>
          <w:b/>
          <w:bCs/>
          <w:sz w:val="24"/>
          <w:szCs w:val="24"/>
          <w:lang w:val="bg-BG" w:eastAsia="bg-BG"/>
        </w:rPr>
        <w:t>лв</w:t>
      </w:r>
      <w:r w:rsidR="005C24B8">
        <w:rPr>
          <w:rFonts w:ascii="Times New Roman" w:eastAsia="Times New Roman" w:hAnsi="Times New Roman"/>
          <w:bCs/>
          <w:sz w:val="24"/>
          <w:szCs w:val="24"/>
          <w:lang w:val="bg-BG" w:eastAsia="bg-BG"/>
        </w:rPr>
        <w:t xml:space="preserve"> и формират 4,6</w:t>
      </w:r>
      <w:r w:rsidRPr="00A949AC">
        <w:rPr>
          <w:rFonts w:ascii="Times New Roman" w:eastAsia="Times New Roman" w:hAnsi="Times New Roman"/>
          <w:bCs/>
          <w:sz w:val="24"/>
          <w:szCs w:val="24"/>
          <w:lang w:val="bg-BG" w:eastAsia="bg-BG"/>
        </w:rPr>
        <w:t xml:space="preserve"> % от всички разходи за НИРД  в страната. Въпреки </w:t>
      </w:r>
      <w:r w:rsidR="00F661A1">
        <w:rPr>
          <w:rFonts w:ascii="Times New Roman" w:eastAsia="Times New Roman" w:hAnsi="Times New Roman"/>
          <w:bCs/>
          <w:sz w:val="24"/>
          <w:szCs w:val="24"/>
          <w:lang w:val="bg-BG" w:eastAsia="bg-BG"/>
        </w:rPr>
        <w:t>покачването</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в ЮИР </w:t>
      </w:r>
      <w:r w:rsidR="00F661A1">
        <w:rPr>
          <w:rFonts w:ascii="Times New Roman" w:eastAsia="Times New Roman" w:hAnsi="Times New Roman"/>
          <w:bCs/>
          <w:sz w:val="24"/>
          <w:szCs w:val="24"/>
          <w:lang w:val="bg-BG" w:eastAsia="bg-BG"/>
        </w:rPr>
        <w:t xml:space="preserve">до 2015г. ( 36 415хил. лв.) </w:t>
      </w:r>
      <w:r w:rsidRPr="00A949AC">
        <w:rPr>
          <w:rFonts w:ascii="Times New Roman" w:eastAsia="Times New Roman" w:hAnsi="Times New Roman" w:hint="cs"/>
          <w:bCs/>
          <w:sz w:val="24"/>
          <w:szCs w:val="24"/>
          <w:lang w:val="bg-BG" w:eastAsia="bg-BG"/>
        </w:rPr>
        <w:t>през</w:t>
      </w:r>
      <w:r w:rsidR="00F661A1">
        <w:rPr>
          <w:rFonts w:ascii="Times New Roman" w:eastAsia="Times New Roman" w:hAnsi="Times New Roman"/>
          <w:bCs/>
          <w:sz w:val="24"/>
          <w:szCs w:val="24"/>
          <w:lang w:val="bg-BG" w:eastAsia="bg-BG"/>
        </w:rPr>
        <w:t xml:space="preserve"> 2016 </w:t>
      </w:r>
      <w:r w:rsidRPr="00A949AC">
        <w:rPr>
          <w:rFonts w:ascii="Times New Roman" w:eastAsia="Times New Roman" w:hAnsi="Times New Roman" w:hint="cs"/>
          <w:bCs/>
          <w:sz w:val="24"/>
          <w:szCs w:val="24"/>
          <w:lang w:val="bg-BG" w:eastAsia="bg-BG"/>
        </w:rPr>
        <w:t>г</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наблюдава</w:t>
      </w:r>
      <w:r w:rsidRPr="00A949AC">
        <w:rPr>
          <w:rFonts w:ascii="Times New Roman" w:eastAsia="Times New Roman" w:hAnsi="Times New Roman"/>
          <w:bCs/>
          <w:sz w:val="24"/>
          <w:szCs w:val="24"/>
          <w:lang w:val="bg-BG" w:eastAsia="bg-BG"/>
        </w:rPr>
        <w:t xml:space="preserve"> </w:t>
      </w:r>
      <w:r w:rsidR="00F661A1">
        <w:rPr>
          <w:rFonts w:ascii="Times New Roman" w:eastAsia="Times New Roman" w:hAnsi="Times New Roman"/>
          <w:bCs/>
          <w:sz w:val="24"/>
          <w:szCs w:val="24"/>
          <w:lang w:val="bg-BG" w:eastAsia="bg-BG"/>
        </w:rPr>
        <w:t>намаляване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показателя</w:t>
      </w:r>
      <w:r w:rsidR="001B2209">
        <w:rPr>
          <w:rFonts w:ascii="Times New Roman" w:eastAsia="Times New Roman" w:hAnsi="Times New Roman"/>
          <w:bCs/>
          <w:sz w:val="24"/>
          <w:szCs w:val="24"/>
          <w:lang w:val="bg-BG" w:eastAsia="bg-BG"/>
        </w:rPr>
        <w:t xml:space="preserve"> близо </w:t>
      </w:r>
      <w:r w:rsidR="00F661A1">
        <w:rPr>
          <w:rFonts w:ascii="Times New Roman" w:eastAsia="Times New Roman" w:hAnsi="Times New Roman"/>
          <w:bCs/>
          <w:sz w:val="24"/>
          <w:szCs w:val="24"/>
          <w:lang w:val="bg-BG" w:eastAsia="bg-BG"/>
        </w:rPr>
        <w:t xml:space="preserve">10,7%. </w:t>
      </w:r>
      <w:r w:rsidRPr="00A949AC">
        <w:rPr>
          <w:rFonts w:ascii="Times New Roman" w:eastAsia="Times New Roman" w:hAnsi="Times New Roman"/>
          <w:bCs/>
          <w:sz w:val="24"/>
          <w:szCs w:val="24"/>
          <w:lang w:val="bg-BG" w:eastAsia="bg-BG"/>
        </w:rPr>
        <w:t xml:space="preserve">Прави впечатление нарастването на показателя </w:t>
      </w:r>
      <w:r w:rsidR="00F661A1">
        <w:rPr>
          <w:rFonts w:ascii="Times New Roman" w:eastAsia="Times New Roman" w:hAnsi="Times New Roman"/>
          <w:bCs/>
          <w:sz w:val="24"/>
          <w:szCs w:val="24"/>
          <w:lang w:val="bg-BG" w:eastAsia="bg-BG"/>
        </w:rPr>
        <w:t>през 2016 г. спрямо 2015 г. в Североизточен район ( 14,5 %) и Южен Централен район (10,</w:t>
      </w:r>
      <w:r w:rsidR="00E6558E">
        <w:rPr>
          <w:rFonts w:ascii="Times New Roman" w:eastAsia="Times New Roman" w:hAnsi="Times New Roman"/>
          <w:bCs/>
          <w:sz w:val="24"/>
          <w:szCs w:val="24"/>
          <w:lang w:val="bg-BG" w:eastAsia="bg-BG"/>
        </w:rPr>
        <w:t>1 %). За останалите райони се наблюдава също спад в разходите за НИРД.</w:t>
      </w: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896D8F" w:rsidRDefault="00896D8F"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spacing w:after="0" w:line="240" w:lineRule="auto"/>
        <w:jc w:val="both"/>
        <w:rPr>
          <w:rFonts w:ascii="Times New Roman" w:eastAsia="Times New Roman" w:hAnsi="Times New Roman"/>
          <w:bCs/>
          <w:sz w:val="24"/>
          <w:szCs w:val="24"/>
          <w:lang w:val="bg-BG" w:eastAsia="bg-BG"/>
        </w:rPr>
      </w:pPr>
    </w:p>
    <w:p w:rsidR="00A949AC" w:rsidRDefault="00896D8F" w:rsidP="00A949AC">
      <w:pPr>
        <w:spacing w:after="0" w:line="240" w:lineRule="auto"/>
        <w:jc w:val="both"/>
        <w:rPr>
          <w:rFonts w:ascii="Times New Roman" w:eastAsia="Times New Roman" w:hAnsi="Times New Roman"/>
          <w:b/>
          <w:i/>
          <w:iCs/>
          <w:sz w:val="24"/>
          <w:szCs w:val="24"/>
          <w:lang w:val="bg-BG" w:eastAsia="bg-BG"/>
        </w:rPr>
      </w:pPr>
      <w:r>
        <w:rPr>
          <w:rFonts w:ascii="Times New Roman" w:eastAsia="Times New Roman" w:hAnsi="Times New Roman"/>
          <w:bCs/>
          <w:sz w:val="24"/>
          <w:szCs w:val="24"/>
          <w:lang w:val="bg-BG" w:eastAsia="bg-BG"/>
        </w:rPr>
        <w:lastRenderedPageBreak/>
        <w:t xml:space="preserve">    </w:t>
      </w:r>
      <w:r w:rsidR="00A949AC" w:rsidRPr="00A949AC">
        <w:rPr>
          <w:rFonts w:ascii="Times New Roman" w:eastAsia="Times New Roman" w:hAnsi="Times New Roman"/>
          <w:b/>
          <w:bCs/>
          <w:i/>
          <w:sz w:val="24"/>
          <w:szCs w:val="24"/>
          <w:lang w:val="bg-BG" w:eastAsia="bg-BG"/>
        </w:rPr>
        <w:t>Таблица 8.</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iCs/>
          <w:sz w:val="24"/>
          <w:szCs w:val="24"/>
          <w:lang w:val="bg-BG" w:eastAsia="bg-BG"/>
        </w:rPr>
        <w:t>Разходи за Н</w:t>
      </w:r>
      <w:r w:rsidR="00A93964">
        <w:rPr>
          <w:rFonts w:ascii="Times New Roman" w:eastAsia="Times New Roman" w:hAnsi="Times New Roman"/>
          <w:b/>
          <w:i/>
          <w:iCs/>
          <w:sz w:val="24"/>
          <w:szCs w:val="24"/>
          <w:lang w:val="bg-BG" w:eastAsia="bg-BG"/>
        </w:rPr>
        <w:t>ИРД по статистически райони 2011 - 2016</w:t>
      </w:r>
      <w:r w:rsidR="00A949AC" w:rsidRPr="00A949AC">
        <w:rPr>
          <w:rFonts w:ascii="Times New Roman" w:eastAsia="Times New Roman" w:hAnsi="Times New Roman"/>
          <w:b/>
          <w:i/>
          <w:iCs/>
          <w:sz w:val="24"/>
          <w:szCs w:val="24"/>
          <w:lang w:val="bg-BG" w:eastAsia="bg-BG"/>
        </w:rPr>
        <w:t xml:space="preserve"> г.(хил.лв.)</w:t>
      </w:r>
    </w:p>
    <w:p w:rsidR="00896D8F" w:rsidRPr="00A949AC" w:rsidRDefault="00896D8F" w:rsidP="00A949AC">
      <w:pPr>
        <w:spacing w:after="0" w:line="240" w:lineRule="auto"/>
        <w:jc w:val="both"/>
        <w:rPr>
          <w:rFonts w:ascii="Times New Roman" w:eastAsia="Times New Roman" w:hAnsi="Times New Roman"/>
          <w:b/>
          <w:i/>
          <w:iCs/>
          <w:sz w:val="24"/>
          <w:szCs w:val="24"/>
          <w:lang w:val="bg-BG" w:eastAsia="bg-BG"/>
        </w:rPr>
      </w:pPr>
    </w:p>
    <w:tbl>
      <w:tblPr>
        <w:tblW w:w="9356" w:type="dxa"/>
        <w:tblInd w:w="354" w:type="dxa"/>
        <w:tblLayout w:type="fixed"/>
        <w:tblCellMar>
          <w:left w:w="70" w:type="dxa"/>
          <w:right w:w="70" w:type="dxa"/>
        </w:tblCellMar>
        <w:tblLook w:val="0000" w:firstRow="0" w:lastRow="0" w:firstColumn="0" w:lastColumn="0" w:noHBand="0" w:noVBand="0"/>
      </w:tblPr>
      <w:tblGrid>
        <w:gridCol w:w="2693"/>
        <w:gridCol w:w="1134"/>
        <w:gridCol w:w="1134"/>
        <w:gridCol w:w="1134"/>
        <w:gridCol w:w="1134"/>
        <w:gridCol w:w="1134"/>
        <w:gridCol w:w="993"/>
      </w:tblGrid>
      <w:tr w:rsidR="00A93964" w:rsidRPr="00A949AC" w:rsidTr="00A93964">
        <w:trPr>
          <w:trHeight w:val="677"/>
        </w:trPr>
        <w:tc>
          <w:tcPr>
            <w:tcW w:w="2693" w:type="dxa"/>
            <w:tcBorders>
              <w:top w:val="thinThickThinSmallGap" w:sz="24" w:space="0" w:color="auto"/>
              <w:left w:val="thinThickThinSmallGap" w:sz="24" w:space="0" w:color="auto"/>
              <w:right w:val="double" w:sz="4" w:space="0" w:color="auto"/>
            </w:tcBorders>
            <w:vAlign w:val="center"/>
          </w:tcPr>
          <w:p w:rsidR="00A93964" w:rsidRPr="00A949AC" w:rsidRDefault="00A93964" w:rsidP="00A949AC">
            <w:pPr>
              <w:spacing w:after="0" w:line="240" w:lineRule="auto"/>
              <w:rPr>
                <w:rFonts w:ascii="Times New Roman" w:eastAsia="Times New Roman" w:hAnsi="Times New Roman"/>
                <w:b/>
                <w:bCs/>
                <w:sz w:val="24"/>
                <w:szCs w:val="24"/>
                <w:lang w:val="bg-BG" w:eastAsia="bg-BG"/>
              </w:rPr>
            </w:pPr>
          </w:p>
          <w:p w:rsidR="00A93964" w:rsidRPr="00A949AC" w:rsidRDefault="00A93964" w:rsidP="00896D8F">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xml:space="preserve">Статистически райони/ година  </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2011</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2012</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2013</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2014</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c>
          <w:tcPr>
            <w:tcW w:w="993" w:type="dxa"/>
            <w:tcBorders>
              <w:top w:val="thinThickThinSmallGap" w:sz="24" w:space="0" w:color="auto"/>
              <w:left w:val="double" w:sz="4" w:space="0" w:color="auto"/>
              <w:right w:val="thinThickThinSmallGap" w:sz="24" w:space="0" w:color="auto"/>
            </w:tcBorders>
            <w:shd w:val="clear" w:color="auto" w:fill="FFFFFF"/>
            <w:vAlign w:val="center"/>
          </w:tcPr>
          <w:p w:rsidR="00A93964" w:rsidRPr="00A949AC" w:rsidRDefault="00A93964" w:rsidP="00A949AC">
            <w:pPr>
              <w:spacing w:after="0" w:line="240" w:lineRule="auto"/>
              <w:jc w:val="center"/>
              <w:rPr>
                <w:rFonts w:ascii="Times New Roman" w:eastAsia="Times New Roman" w:hAnsi="Times New Roman"/>
                <w:b/>
                <w:bCs/>
                <w:sz w:val="24"/>
                <w:szCs w:val="24"/>
                <w:lang w:val="bg-BG" w:eastAsia="bg-BG"/>
              </w:rPr>
            </w:pPr>
            <w:r>
              <w:rPr>
                <w:rFonts w:ascii="Times New Roman" w:eastAsia="Times New Roman" w:hAnsi="Times New Roman"/>
                <w:b/>
                <w:bCs/>
                <w:sz w:val="24"/>
                <w:szCs w:val="24"/>
                <w:lang w:val="bg-BG" w:eastAsia="bg-BG"/>
              </w:rPr>
              <w:t>2016</w:t>
            </w:r>
          </w:p>
        </w:tc>
      </w:tr>
      <w:tr w:rsidR="00A93964" w:rsidRPr="00A949AC" w:rsidTr="00A93964">
        <w:trPr>
          <w:trHeight w:val="300"/>
        </w:trPr>
        <w:tc>
          <w:tcPr>
            <w:tcW w:w="2693" w:type="dxa"/>
            <w:tcBorders>
              <w:top w:val="single" w:sz="12" w:space="0" w:color="000000"/>
              <w:left w:val="thinThickThinSmallGap" w:sz="24" w:space="0" w:color="auto"/>
              <w:bottom w:val="double" w:sz="6" w:space="0" w:color="auto"/>
              <w:right w:val="double" w:sz="4" w:space="0" w:color="auto"/>
            </w:tcBorders>
            <w:shd w:val="clear" w:color="auto" w:fill="C9C9C9" w:themeFill="accent1" w:themeFillTint="66"/>
            <w:noWrap/>
            <w:vAlign w:val="bottom"/>
          </w:tcPr>
          <w:p w:rsidR="00A93964" w:rsidRPr="00A949AC" w:rsidRDefault="00A93964" w:rsidP="00896D8F">
            <w:pPr>
              <w:spacing w:after="0" w:line="36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850 457</w:t>
            </w:r>
          </w:p>
        </w:tc>
        <w:tc>
          <w:tcPr>
            <w:tcW w:w="993" w:type="dxa"/>
            <w:tcBorders>
              <w:top w:val="single" w:sz="12" w:space="0" w:color="000000"/>
              <w:left w:val="double" w:sz="4" w:space="0" w:color="auto"/>
              <w:bottom w:val="double" w:sz="6" w:space="0" w:color="auto"/>
              <w:right w:val="thinThickThinSmallGap" w:sz="24" w:space="0" w:color="auto"/>
            </w:tcBorders>
            <w:shd w:val="clear" w:color="auto" w:fill="C9C9C9" w:themeFill="accent1" w:themeFillTint="66"/>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734 274</w:t>
            </w:r>
          </w:p>
        </w:tc>
      </w:tr>
      <w:tr w:rsidR="00A93964" w:rsidRPr="00A949AC" w:rsidTr="00A93964">
        <w:trPr>
          <w:trHeight w:val="331"/>
        </w:trPr>
        <w:tc>
          <w:tcPr>
            <w:tcW w:w="2693" w:type="dxa"/>
            <w:tcBorders>
              <w:top w:val="single" w:sz="12"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Северозападен район</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7 169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9 179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10 671</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11 900</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33 265</w:t>
            </w:r>
          </w:p>
        </w:tc>
        <w:tc>
          <w:tcPr>
            <w:tcW w:w="993" w:type="dxa"/>
            <w:tcBorders>
              <w:top w:val="single" w:sz="12"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29 752</w:t>
            </w:r>
          </w:p>
        </w:tc>
      </w:tr>
      <w:tr w:rsidR="00A93964" w:rsidRPr="00A949AC" w:rsidTr="00A93964">
        <w:trPr>
          <w:trHeight w:val="311"/>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7 929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7 443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9 799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10 661</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37 218</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30 654</w:t>
            </w:r>
          </w:p>
        </w:tc>
      </w:tr>
      <w:tr w:rsidR="00A93964" w:rsidRPr="00A949AC" w:rsidTr="00A93964">
        <w:trPr>
          <w:trHeight w:val="334"/>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Североизточен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17 733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19 902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29 741</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33 763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35 566</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51 545</w:t>
            </w:r>
          </w:p>
        </w:tc>
      </w:tr>
      <w:tr w:rsidR="00A93964" w:rsidRPr="00A949AC" w:rsidTr="00A93964">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3964" w:rsidRPr="00A949AC" w:rsidRDefault="00A93964"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 xml:space="preserve">Югозападен район </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360 548</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416 954</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430 305</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550 827</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642 876</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522 683</w:t>
            </w:r>
          </w:p>
        </w:tc>
      </w:tr>
      <w:tr w:rsidR="00A93964" w:rsidRPr="00A949AC" w:rsidTr="00A93964">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3964" w:rsidRPr="00A949AC" w:rsidRDefault="00A93964"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Южен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22 502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27 217</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24 586</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30 219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65 117</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65 748</w:t>
            </w:r>
          </w:p>
        </w:tc>
      </w:tr>
      <w:tr w:rsidR="00A93964" w:rsidRPr="00A949AC" w:rsidTr="00A93964">
        <w:trPr>
          <w:trHeight w:val="328"/>
        </w:trPr>
        <w:tc>
          <w:tcPr>
            <w:tcW w:w="2693" w:type="dxa"/>
            <w:tcBorders>
              <w:top w:val="double" w:sz="4" w:space="0" w:color="auto"/>
              <w:left w:val="thinThickThinSmallGap" w:sz="24" w:space="0" w:color="auto"/>
              <w:bottom w:val="thinThickThinSmallGap" w:sz="24" w:space="0" w:color="auto"/>
              <w:right w:val="double" w:sz="4" w:space="0" w:color="auto"/>
            </w:tcBorders>
            <w:shd w:val="clear" w:color="auto" w:fill="C9C9C9" w:themeFill="accent1" w:themeFillTint="66"/>
          </w:tcPr>
          <w:p w:rsidR="00A93964" w:rsidRPr="00A949AC" w:rsidRDefault="00A93964" w:rsidP="00896D8F">
            <w:pPr>
              <w:spacing w:after="0" w:line="36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Югоизточен район</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13 685</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15 481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 xml:space="preserve">  16 580</w:t>
            </w:r>
            <w:r w:rsidRPr="00A949AC">
              <w:rPr>
                <w:rFonts w:ascii="Times New Roman" w:eastAsia="Times New Roman" w:hAnsi="Times New Roman"/>
                <w:lang w:val="bg-BG" w:eastAsia="bg-BG"/>
              </w:rPr>
              <w:tab/>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27 459</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36 415</w:t>
            </w:r>
          </w:p>
        </w:tc>
        <w:tc>
          <w:tcPr>
            <w:tcW w:w="993" w:type="dxa"/>
            <w:tcBorders>
              <w:top w:val="double" w:sz="4" w:space="0" w:color="auto"/>
              <w:left w:val="double" w:sz="4" w:space="0" w:color="auto"/>
              <w:bottom w:val="thinThickThinSmallGap" w:sz="24" w:space="0" w:color="auto"/>
              <w:right w:val="thinThickThinSmallGap" w:sz="24" w:space="0" w:color="auto"/>
            </w:tcBorders>
            <w:shd w:val="clear" w:color="auto" w:fill="C9C9C9" w:themeFill="accent1" w:themeFillTint="66"/>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33 892</w:t>
            </w:r>
          </w:p>
        </w:tc>
      </w:tr>
    </w:tbl>
    <w:p w:rsidR="00A949AC" w:rsidRPr="00A949AC" w:rsidRDefault="00896D8F" w:rsidP="00A949AC">
      <w:pPr>
        <w:spacing w:after="0" w:line="240" w:lineRule="auto"/>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B53F3B">
        <w:rPr>
          <w:rFonts w:ascii="Times New Roman" w:eastAsia="Times New Roman" w:hAnsi="Times New Roman"/>
          <w:b/>
          <w:i/>
          <w:iCs/>
          <w:lang w:val="bg-BG" w:eastAsia="bg-BG"/>
        </w:rPr>
        <w:t>Източник: Национален статистически институт</w:t>
      </w:r>
    </w:p>
    <w:p w:rsidR="00A949AC" w:rsidRPr="00A949AC" w:rsidRDefault="00A949AC" w:rsidP="00A949AC">
      <w:pPr>
        <w:spacing w:after="0" w:line="360" w:lineRule="auto"/>
        <w:jc w:val="both"/>
        <w:rPr>
          <w:rFonts w:ascii="Times New Roman" w:eastAsia="Times New Roman" w:hAnsi="Times New Roman"/>
          <w:sz w:val="24"/>
          <w:szCs w:val="24"/>
          <w:lang w:val="bg-BG" w:eastAsia="bg-BG"/>
        </w:rPr>
      </w:pPr>
    </w:p>
    <w:p w:rsidR="00A949AC" w:rsidRPr="00A949AC" w:rsidRDefault="00A949AC" w:rsidP="007C063C">
      <w:pPr>
        <w:spacing w:after="0" w:line="360" w:lineRule="auto"/>
        <w:ind w:left="-142" w:firstLine="720"/>
        <w:jc w:val="both"/>
        <w:rPr>
          <w:rFonts w:ascii="Times New Roman" w:eastAsia="Times New Roman" w:hAnsi="Times New Roman"/>
          <w:sz w:val="24"/>
          <w:szCs w:val="24"/>
          <w:lang w:val="bg-BG" w:eastAsia="bg-BG"/>
        </w:rPr>
      </w:pPr>
      <w:r w:rsidRPr="008F08CA">
        <w:rPr>
          <w:rFonts w:ascii="Times New Roman" w:eastAsia="Times New Roman" w:hAnsi="Times New Roman"/>
          <w:sz w:val="24"/>
          <w:szCs w:val="24"/>
          <w:lang w:val="bg-BG" w:eastAsia="bg-BG"/>
        </w:rPr>
        <w:t>Административните области с по-благоприятно икономическо състояние на територията на ЮИР се възползват повече</w:t>
      </w:r>
      <w:r w:rsidRPr="00A949AC">
        <w:rPr>
          <w:rFonts w:ascii="Times New Roman" w:eastAsia="Times New Roman" w:hAnsi="Times New Roman"/>
          <w:sz w:val="24"/>
          <w:szCs w:val="24"/>
          <w:lang w:val="bg-BG" w:eastAsia="bg-BG"/>
        </w:rPr>
        <w:t xml:space="preserve"> от иновативни продукти и услуги</w:t>
      </w:r>
      <w:r w:rsidR="00903522">
        <w:rPr>
          <w:rFonts w:ascii="Times New Roman" w:eastAsia="Times New Roman" w:hAnsi="Times New Roman"/>
          <w:sz w:val="24"/>
          <w:szCs w:val="24"/>
          <w:lang w:val="bg-BG" w:eastAsia="bg-BG"/>
        </w:rPr>
        <w:t>. За периода 201</w:t>
      </w:r>
      <w:r w:rsidR="00950641">
        <w:rPr>
          <w:rFonts w:ascii="Times New Roman" w:eastAsia="Times New Roman" w:hAnsi="Times New Roman"/>
          <w:sz w:val="24"/>
          <w:szCs w:val="24"/>
          <w:lang w:eastAsia="bg-BG"/>
        </w:rPr>
        <w:t>2</w:t>
      </w:r>
      <w:r w:rsidR="00903522">
        <w:rPr>
          <w:rFonts w:ascii="Times New Roman" w:eastAsia="Times New Roman" w:hAnsi="Times New Roman"/>
          <w:sz w:val="24"/>
          <w:szCs w:val="24"/>
          <w:lang w:val="bg-BG" w:eastAsia="bg-BG"/>
        </w:rPr>
        <w:t>-201</w:t>
      </w:r>
      <w:r w:rsidR="00903522">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г.  най-високи са разходите за НИРД в област Стара Загора, следвана от област Бургас. Прави впечатление от фиг.4  рязкото покачване на показателя за област Стара Загора през 2014г. когато са отчетени 18 658 хил.лв. разходи за НИРД в сравнение с 8 678</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хил</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през 2013г. В останалите области  показателят</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увеличава</w:t>
      </w:r>
      <w:r w:rsidRPr="00A949AC">
        <w:rPr>
          <w:rFonts w:ascii="Times New Roman" w:eastAsia="Times New Roman" w:hAnsi="Times New Roman"/>
          <w:sz w:val="24"/>
          <w:szCs w:val="24"/>
          <w:lang w:val="bg-BG" w:eastAsia="bg-BG"/>
        </w:rPr>
        <w:t xml:space="preserve"> през 2</w:t>
      </w:r>
      <w:r w:rsidR="00950641">
        <w:rPr>
          <w:rFonts w:ascii="Times New Roman" w:eastAsia="Times New Roman" w:hAnsi="Times New Roman"/>
          <w:sz w:val="24"/>
          <w:szCs w:val="24"/>
          <w:lang w:val="bg-BG" w:eastAsia="bg-BG"/>
        </w:rPr>
        <w:t>015г. в сравнение с предходната</w:t>
      </w:r>
      <w:r w:rsidR="00950641">
        <w:rPr>
          <w:rFonts w:ascii="Times New Roman" w:eastAsia="Times New Roman" w:hAnsi="Times New Roman"/>
          <w:sz w:val="24"/>
          <w:szCs w:val="24"/>
          <w:lang w:eastAsia="bg-BG"/>
        </w:rPr>
        <w:t xml:space="preserve">. </w:t>
      </w:r>
      <w:r w:rsidR="00950641">
        <w:rPr>
          <w:rFonts w:ascii="Times New Roman" w:eastAsia="Times New Roman" w:hAnsi="Times New Roman"/>
          <w:sz w:val="24"/>
          <w:szCs w:val="24"/>
          <w:lang w:val="bg-BG" w:eastAsia="bg-BG"/>
        </w:rPr>
        <w:t>През 2016г. разходите за НИРД се увеличават само в област Бургас, докато показателят в останалите области намалява.</w:t>
      </w:r>
      <w:r w:rsidR="00896D8F">
        <w:rPr>
          <w:rFonts w:ascii="Times New Roman" w:eastAsia="Times New Roman" w:hAnsi="Times New Roman"/>
          <w:sz w:val="24"/>
          <w:szCs w:val="24"/>
          <w:lang w:val="bg-BG" w:eastAsia="bg-BG"/>
        </w:rPr>
        <w:t xml:space="preserve"> </w:t>
      </w:r>
    </w:p>
    <w:p w:rsidR="00B53F3B" w:rsidRDefault="00896D8F" w:rsidP="00A949AC">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950641" w:rsidRDefault="00A949AC" w:rsidP="00A949AC">
      <w:pPr>
        <w:spacing w:after="0" w:line="360" w:lineRule="auto"/>
        <w:jc w:val="both"/>
        <w:rPr>
          <w:rFonts w:ascii="Times New Roman" w:eastAsia="Times New Roman" w:hAnsi="Times New Roman"/>
          <w:b/>
          <w:bCs/>
          <w:i/>
          <w:sz w:val="24"/>
          <w:szCs w:val="24"/>
          <w:lang w:eastAsia="bg-BG"/>
        </w:rPr>
      </w:pPr>
      <w:r w:rsidRPr="00A949AC">
        <w:rPr>
          <w:rFonts w:ascii="Times New Roman" w:eastAsia="Times New Roman" w:hAnsi="Times New Roman"/>
          <w:b/>
          <w:i/>
          <w:sz w:val="24"/>
          <w:szCs w:val="24"/>
          <w:lang w:val="bg-BG" w:eastAsia="bg-BG"/>
        </w:rPr>
        <w:t>Фигура 4</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b/>
          <w:bCs/>
          <w:i/>
          <w:sz w:val="24"/>
          <w:szCs w:val="24"/>
          <w:lang w:val="bg-BG" w:eastAsia="bg-BG"/>
        </w:rPr>
        <w:t>Разходи за НИРД по админ. обла</w:t>
      </w:r>
      <w:r w:rsidR="007A1035">
        <w:rPr>
          <w:rFonts w:ascii="Times New Roman" w:eastAsia="Times New Roman" w:hAnsi="Times New Roman"/>
          <w:b/>
          <w:bCs/>
          <w:i/>
          <w:sz w:val="24"/>
          <w:szCs w:val="24"/>
          <w:lang w:val="bg-BG" w:eastAsia="bg-BG"/>
        </w:rPr>
        <w:t>сти в ЮИР 201</w:t>
      </w:r>
      <w:r w:rsidR="007A1035">
        <w:rPr>
          <w:rFonts w:ascii="Times New Roman" w:eastAsia="Times New Roman" w:hAnsi="Times New Roman"/>
          <w:b/>
          <w:bCs/>
          <w:i/>
          <w:sz w:val="24"/>
          <w:szCs w:val="24"/>
          <w:lang w:eastAsia="bg-BG"/>
        </w:rPr>
        <w:t>2</w:t>
      </w:r>
      <w:r w:rsidR="007A1035">
        <w:rPr>
          <w:rFonts w:ascii="Times New Roman" w:eastAsia="Times New Roman" w:hAnsi="Times New Roman"/>
          <w:b/>
          <w:bCs/>
          <w:i/>
          <w:sz w:val="24"/>
          <w:szCs w:val="24"/>
          <w:lang w:val="bg-BG" w:eastAsia="bg-BG"/>
        </w:rPr>
        <w:t>-201</w:t>
      </w:r>
      <w:r w:rsidR="007A1035">
        <w:rPr>
          <w:rFonts w:ascii="Times New Roman" w:eastAsia="Times New Roman" w:hAnsi="Times New Roman"/>
          <w:b/>
          <w:bCs/>
          <w:i/>
          <w:sz w:val="24"/>
          <w:szCs w:val="24"/>
          <w:lang w:eastAsia="bg-BG"/>
        </w:rPr>
        <w:t>6</w:t>
      </w:r>
      <w:r w:rsidR="00E22C77">
        <w:rPr>
          <w:rFonts w:ascii="Times New Roman" w:eastAsia="Times New Roman" w:hAnsi="Times New Roman"/>
          <w:b/>
          <w:bCs/>
          <w:i/>
          <w:sz w:val="24"/>
          <w:szCs w:val="24"/>
          <w:lang w:val="bg-BG" w:eastAsia="bg-BG"/>
        </w:rPr>
        <w:t xml:space="preserve"> г.(хил.лв.)</w:t>
      </w:r>
    </w:p>
    <w:p w:rsidR="00A949AC" w:rsidRPr="00950641" w:rsidRDefault="00950641" w:rsidP="00950641">
      <w:pPr>
        <w:spacing w:after="0" w:line="360" w:lineRule="auto"/>
        <w:jc w:val="center"/>
        <w:rPr>
          <w:rFonts w:ascii="Times New Roman" w:eastAsia="Times New Roman" w:hAnsi="Times New Roman"/>
          <w:b/>
          <w:bCs/>
          <w:i/>
          <w:sz w:val="24"/>
          <w:szCs w:val="24"/>
          <w:lang w:eastAsia="bg-BG"/>
        </w:rPr>
      </w:pPr>
      <w:r>
        <w:rPr>
          <w:noProof/>
          <w:lang w:val="bg-BG" w:eastAsia="bg-BG"/>
        </w:rPr>
        <w:drawing>
          <wp:inline distT="0" distB="0" distL="0" distR="0" wp14:anchorId="5707FC51" wp14:editId="686793AD">
            <wp:extent cx="5591175" cy="242887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49AC" w:rsidRPr="00896D8F" w:rsidRDefault="00896D8F" w:rsidP="00A949AC">
      <w:pPr>
        <w:spacing w:after="0" w:line="360" w:lineRule="auto"/>
        <w:jc w:val="both"/>
        <w:rPr>
          <w:rFonts w:ascii="Times New Roman" w:eastAsia="Times New Roman" w:hAnsi="Times New Roman"/>
          <w:i/>
          <w:lang w:val="bg-BG" w:eastAsia="bg-BG"/>
        </w:rPr>
      </w:pPr>
      <w:r>
        <w:rPr>
          <w:rFonts w:ascii="Times New Roman" w:eastAsia="Times New Roman" w:hAnsi="Times New Roman"/>
          <w:i/>
          <w:lang w:val="bg-BG" w:eastAsia="bg-BG"/>
        </w:rPr>
        <w:t xml:space="preserve">        </w:t>
      </w:r>
      <w:r w:rsidR="00A949AC" w:rsidRPr="00A949AC">
        <w:rPr>
          <w:rFonts w:ascii="Times New Roman" w:eastAsia="Times New Roman" w:hAnsi="Times New Roman"/>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jc w:val="both"/>
        <w:rPr>
          <w:rFonts w:ascii="Times New Roman" w:eastAsia="Times New Roman" w:hAnsi="Times New Roman"/>
          <w:bCs/>
          <w:sz w:val="24"/>
          <w:szCs w:val="24"/>
          <w:lang w:val="bg-BG" w:eastAsia="bg-BG"/>
        </w:rPr>
      </w:pPr>
    </w:p>
    <w:p w:rsidR="00A949AC" w:rsidRPr="00A949AC" w:rsidRDefault="00A949AC" w:rsidP="007C063C">
      <w:pPr>
        <w:autoSpaceDE w:val="0"/>
        <w:autoSpaceDN w:val="0"/>
        <w:adjustRightInd w:val="0"/>
        <w:spacing w:after="0" w:line="360" w:lineRule="auto"/>
        <w:ind w:left="-142" w:firstLine="708"/>
        <w:jc w:val="both"/>
        <w:rPr>
          <w:rFonts w:ascii="Times New Roman" w:eastAsia="Times New Roman" w:hAnsi="Times New Roman"/>
          <w:bCs/>
          <w:sz w:val="24"/>
          <w:szCs w:val="24"/>
          <w:lang w:val="bg-BG" w:eastAsia="bg-BG"/>
        </w:rPr>
      </w:pPr>
      <w:r w:rsidRPr="00A949AC">
        <w:rPr>
          <w:rFonts w:ascii="Times New Roman" w:eastAsia="Times New Roman" w:hAnsi="Times New Roman" w:hint="cs"/>
          <w:bCs/>
          <w:sz w:val="24"/>
          <w:szCs w:val="24"/>
          <w:lang w:val="bg-BG" w:eastAsia="bg-BG"/>
        </w:rPr>
        <w:lastRenderedPageBreak/>
        <w:t>Интензивността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измерена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като</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процент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БВП</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един</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ключовите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показатели</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напредъка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Европейския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съюз</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ЕС</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в</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достигане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целите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новата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стратегия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Европа</w:t>
      </w:r>
      <w:r w:rsidRPr="00A949AC">
        <w:rPr>
          <w:rFonts w:ascii="Times New Roman" w:eastAsia="Times New Roman" w:hAnsi="Times New Roman"/>
          <w:bCs/>
          <w:sz w:val="24"/>
          <w:szCs w:val="24"/>
          <w:lang w:val="bg-BG" w:eastAsia="bg-BG"/>
        </w:rPr>
        <w:t xml:space="preserve"> 2020”. Показателят </w:t>
      </w:r>
      <w:r w:rsidR="00880392">
        <w:rPr>
          <w:rFonts w:ascii="Times New Roman" w:eastAsia="Times New Roman" w:hAnsi="Times New Roman"/>
          <w:bCs/>
          <w:sz w:val="24"/>
          <w:szCs w:val="24"/>
          <w:lang w:eastAsia="bg-BG"/>
        </w:rPr>
        <w:t>на</w:t>
      </w:r>
      <w:r w:rsidR="00880392">
        <w:rPr>
          <w:rFonts w:ascii="Times New Roman" w:eastAsia="Times New Roman" w:hAnsi="Times New Roman"/>
          <w:bCs/>
          <w:sz w:val="24"/>
          <w:szCs w:val="24"/>
          <w:lang w:val="bg-BG" w:eastAsia="bg-BG"/>
        </w:rPr>
        <w:t>малява</w:t>
      </w:r>
      <w:r w:rsidRPr="00A949AC">
        <w:rPr>
          <w:rFonts w:ascii="Times New Roman" w:eastAsia="Times New Roman" w:hAnsi="Times New Roman"/>
          <w:bCs/>
          <w:sz w:val="24"/>
          <w:szCs w:val="24"/>
          <w:lang w:eastAsia="bg-BG"/>
        </w:rPr>
        <w:t xml:space="preserve"> спрямо предходната година - от 0</w:t>
      </w:r>
      <w:r w:rsidRPr="00A949AC">
        <w:rPr>
          <w:rFonts w:ascii="Times New Roman" w:eastAsia="Times New Roman" w:hAnsi="Times New Roman"/>
          <w:bCs/>
          <w:sz w:val="24"/>
          <w:szCs w:val="24"/>
          <w:lang w:val="bg-BG" w:eastAsia="bg-BG"/>
        </w:rPr>
        <w:t>,</w:t>
      </w:r>
      <w:r w:rsidR="00880392">
        <w:rPr>
          <w:rFonts w:ascii="Times New Roman" w:eastAsia="Times New Roman" w:hAnsi="Times New Roman"/>
          <w:bCs/>
          <w:sz w:val="24"/>
          <w:szCs w:val="24"/>
          <w:lang w:val="bg-BG" w:eastAsia="bg-BG"/>
        </w:rPr>
        <w:t>96</w:t>
      </w:r>
      <w:r w:rsidR="00880392">
        <w:rPr>
          <w:rFonts w:ascii="Times New Roman" w:eastAsia="Times New Roman" w:hAnsi="Times New Roman"/>
          <w:bCs/>
          <w:sz w:val="24"/>
          <w:szCs w:val="24"/>
          <w:lang w:eastAsia="bg-BG"/>
        </w:rPr>
        <w:t>% през 201</w:t>
      </w:r>
      <w:r w:rsidR="00880392">
        <w:rPr>
          <w:rFonts w:ascii="Times New Roman" w:eastAsia="Times New Roman" w:hAnsi="Times New Roman"/>
          <w:bCs/>
          <w:sz w:val="24"/>
          <w:szCs w:val="24"/>
          <w:lang w:val="bg-BG" w:eastAsia="bg-BG"/>
        </w:rPr>
        <w:t>5</w:t>
      </w:r>
      <w:r w:rsidRPr="00A949AC">
        <w:rPr>
          <w:rFonts w:ascii="Times New Roman" w:eastAsia="Times New Roman" w:hAnsi="Times New Roman"/>
          <w:bCs/>
          <w:sz w:val="24"/>
          <w:szCs w:val="24"/>
          <w:lang w:eastAsia="bg-BG"/>
        </w:rPr>
        <w:t xml:space="preserve"> г. на 0</w:t>
      </w:r>
      <w:r w:rsidRPr="00A949AC">
        <w:rPr>
          <w:rFonts w:ascii="Times New Roman" w:eastAsia="Times New Roman" w:hAnsi="Times New Roman"/>
          <w:bCs/>
          <w:sz w:val="24"/>
          <w:szCs w:val="24"/>
          <w:lang w:val="bg-BG" w:eastAsia="bg-BG"/>
        </w:rPr>
        <w:t>,</w:t>
      </w:r>
      <w:r w:rsidR="00880392">
        <w:rPr>
          <w:rFonts w:ascii="Times New Roman" w:eastAsia="Times New Roman" w:hAnsi="Times New Roman"/>
          <w:bCs/>
          <w:sz w:val="24"/>
          <w:szCs w:val="24"/>
          <w:lang w:val="bg-BG" w:eastAsia="bg-BG"/>
        </w:rPr>
        <w:t>78</w:t>
      </w:r>
      <w:r w:rsidR="00880392">
        <w:rPr>
          <w:rFonts w:ascii="Times New Roman" w:eastAsia="Times New Roman" w:hAnsi="Times New Roman"/>
          <w:bCs/>
          <w:sz w:val="24"/>
          <w:szCs w:val="24"/>
          <w:lang w:eastAsia="bg-BG"/>
        </w:rPr>
        <w:t>% през 201</w:t>
      </w:r>
      <w:r w:rsidR="00880392">
        <w:rPr>
          <w:rFonts w:ascii="Times New Roman" w:eastAsia="Times New Roman" w:hAnsi="Times New Roman"/>
          <w:bCs/>
          <w:sz w:val="24"/>
          <w:szCs w:val="24"/>
          <w:lang w:val="bg-BG" w:eastAsia="bg-BG"/>
        </w:rPr>
        <w:t>6</w:t>
      </w:r>
      <w:r w:rsidRPr="00A949AC">
        <w:rPr>
          <w:rFonts w:ascii="Times New Roman" w:eastAsia="Times New Roman" w:hAnsi="Times New Roman"/>
          <w:bCs/>
          <w:sz w:val="24"/>
          <w:szCs w:val="24"/>
          <w:lang w:eastAsia="bg-BG"/>
        </w:rPr>
        <w:t xml:space="preserve"> г. Националната цел на България, свързана с реализацията на стратегия „Европа 2020”, е достигане на 1</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 xml:space="preserve">5% интензивност на НИРД през 2020 година. </w:t>
      </w:r>
    </w:p>
    <w:p w:rsidR="00A949AC" w:rsidRDefault="00A949AC" w:rsidP="007C063C">
      <w:pPr>
        <w:autoSpaceDE w:val="0"/>
        <w:autoSpaceDN w:val="0"/>
        <w:adjustRightInd w:val="0"/>
        <w:spacing w:after="0" w:line="360" w:lineRule="auto"/>
        <w:ind w:left="-142" w:firstLine="720"/>
        <w:jc w:val="both"/>
        <w:rPr>
          <w:rFonts w:ascii="Times New Roman" w:eastAsia="Times New Roman" w:hAnsi="Times New Roman"/>
          <w:bCs/>
          <w:sz w:val="24"/>
          <w:szCs w:val="24"/>
          <w:lang w:val="bg-BG" w:eastAsia="bg-BG"/>
        </w:rPr>
      </w:pPr>
      <w:r w:rsidRPr="00995A42">
        <w:rPr>
          <w:rFonts w:ascii="Times New Roman" w:eastAsia="Times New Roman" w:hAnsi="Times New Roman"/>
          <w:bCs/>
          <w:sz w:val="24"/>
          <w:szCs w:val="24"/>
          <w:lang w:eastAsia="bg-BG"/>
        </w:rPr>
        <w:t>.</w:t>
      </w:r>
    </w:p>
    <w:p w:rsidR="001F14FA" w:rsidRPr="001F14FA" w:rsidRDefault="001F14FA" w:rsidP="001F14FA">
      <w:pPr>
        <w:autoSpaceDE w:val="0"/>
        <w:autoSpaceDN w:val="0"/>
        <w:adjustRightInd w:val="0"/>
        <w:spacing w:after="0" w:line="360" w:lineRule="auto"/>
        <w:ind w:firstLine="720"/>
        <w:jc w:val="both"/>
        <w:rPr>
          <w:rFonts w:ascii="Times New Roman" w:eastAsia="Times New Roman" w:hAnsi="Times New Roman"/>
          <w:bCs/>
          <w:sz w:val="24"/>
          <w:szCs w:val="24"/>
          <w:lang w:val="bg-BG" w:eastAsia="bg-BG"/>
        </w:rPr>
      </w:pPr>
    </w:p>
    <w:p w:rsidR="00A949AC" w:rsidRPr="00A949AC" w:rsidRDefault="001F14FA" w:rsidP="00A949AC">
      <w:pPr>
        <w:spacing w:after="0" w:line="360" w:lineRule="auto"/>
        <w:jc w:val="both"/>
        <w:rPr>
          <w:rFonts w:ascii="Times New Roman" w:eastAsia="Times New Roman" w:hAnsi="Times New Roman"/>
          <w:b/>
          <w:i/>
          <w:iCs/>
          <w:sz w:val="24"/>
          <w:szCs w:val="24"/>
          <w:lang w:val="bg-BG" w:eastAsia="bg-BG"/>
        </w:rPr>
      </w:pPr>
      <w:r>
        <w:rPr>
          <w:rFonts w:ascii="Times New Roman" w:eastAsia="Times New Roman" w:hAnsi="Times New Roman"/>
          <w:b/>
          <w:bCs/>
          <w:i/>
          <w:sz w:val="24"/>
          <w:szCs w:val="24"/>
          <w:lang w:val="bg-BG" w:eastAsia="bg-BG"/>
        </w:rPr>
        <w:t xml:space="preserve">    </w:t>
      </w:r>
      <w:r w:rsidR="00A949AC" w:rsidRPr="00A949AC">
        <w:rPr>
          <w:rFonts w:ascii="Times New Roman" w:eastAsia="Times New Roman" w:hAnsi="Times New Roman"/>
          <w:b/>
          <w:bCs/>
          <w:i/>
          <w:sz w:val="24"/>
          <w:szCs w:val="24"/>
          <w:lang w:val="bg-BG" w:eastAsia="bg-BG"/>
        </w:rPr>
        <w:t>Таблица 9.</w:t>
      </w:r>
      <w:r w:rsidR="00A949AC" w:rsidRPr="00A949AC">
        <w:rPr>
          <w:rFonts w:ascii="Times New Roman" w:eastAsia="Times New Roman" w:hAnsi="Times New Roman"/>
          <w:b/>
          <w:i/>
          <w:iCs/>
          <w:sz w:val="24"/>
          <w:szCs w:val="24"/>
          <w:lang w:val="bg-BG" w:eastAsia="bg-BG"/>
        </w:rPr>
        <w:t xml:space="preserve"> Разходи за научно-изследователска и развойна дейност за 201</w:t>
      </w:r>
      <w:r w:rsidR="00880392">
        <w:rPr>
          <w:rFonts w:ascii="Times New Roman" w:eastAsia="Times New Roman" w:hAnsi="Times New Roman"/>
          <w:b/>
          <w:i/>
          <w:iCs/>
          <w:sz w:val="24"/>
          <w:szCs w:val="24"/>
          <w:lang w:val="bg-BG" w:eastAsia="bg-BG"/>
        </w:rPr>
        <w:t>1-2016</w:t>
      </w:r>
      <w:r w:rsidR="00A949AC" w:rsidRPr="00A949AC">
        <w:rPr>
          <w:rFonts w:ascii="Times New Roman" w:eastAsia="Times New Roman" w:hAnsi="Times New Roman"/>
          <w:b/>
          <w:i/>
          <w:iCs/>
          <w:sz w:val="24"/>
          <w:szCs w:val="24"/>
          <w:lang w:val="bg-BG" w:eastAsia="bg-BG"/>
        </w:rPr>
        <w:t>г.</w:t>
      </w:r>
    </w:p>
    <w:tbl>
      <w:tblPr>
        <w:tblW w:w="9214" w:type="dxa"/>
        <w:tblInd w:w="354" w:type="dxa"/>
        <w:tblLayout w:type="fixed"/>
        <w:tblCellMar>
          <w:left w:w="70" w:type="dxa"/>
          <w:right w:w="70" w:type="dxa"/>
        </w:tblCellMar>
        <w:tblLook w:val="0000" w:firstRow="0" w:lastRow="0" w:firstColumn="0" w:lastColumn="0" w:noHBand="0" w:noVBand="0"/>
      </w:tblPr>
      <w:tblGrid>
        <w:gridCol w:w="2551"/>
        <w:gridCol w:w="1134"/>
        <w:gridCol w:w="1134"/>
        <w:gridCol w:w="1134"/>
        <w:gridCol w:w="993"/>
        <w:gridCol w:w="1134"/>
        <w:gridCol w:w="1134"/>
      </w:tblGrid>
      <w:tr w:rsidR="00880392" w:rsidRPr="00A949AC" w:rsidTr="00880392">
        <w:trPr>
          <w:trHeight w:val="579"/>
        </w:trPr>
        <w:tc>
          <w:tcPr>
            <w:tcW w:w="2551" w:type="dxa"/>
            <w:tcBorders>
              <w:top w:val="thinThickThinSmallGap" w:sz="24" w:space="0" w:color="auto"/>
              <w:left w:val="thinThickThinSmallGap" w:sz="24" w:space="0" w:color="auto"/>
              <w:bottom w:val="single" w:sz="12" w:space="0" w:color="000000"/>
              <w:right w:val="double" w:sz="4" w:space="0" w:color="auto"/>
            </w:tcBorders>
            <w:vAlign w:val="center"/>
          </w:tcPr>
          <w:p w:rsidR="00880392" w:rsidRPr="00A949AC" w:rsidRDefault="00880392" w:rsidP="00A949AC">
            <w:pPr>
              <w:spacing w:after="0" w:line="240" w:lineRule="auto"/>
              <w:jc w:val="center"/>
              <w:rPr>
                <w:rFonts w:ascii="Times New Roman" w:eastAsia="Times New Roman" w:hAnsi="Times New Roman"/>
                <w:b/>
                <w:bCs/>
                <w:sz w:val="24"/>
                <w:szCs w:val="24"/>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2011</w:t>
            </w:r>
          </w:p>
          <w:p w:rsidR="00880392" w:rsidRPr="00A949AC" w:rsidRDefault="00880392" w:rsidP="00880392">
            <w:pPr>
              <w:spacing w:after="0" w:line="240" w:lineRule="auto"/>
              <w:jc w:val="center"/>
              <w:rPr>
                <w:rFonts w:ascii="Times New Roman" w:eastAsia="Times New Roman" w:hAnsi="Times New Roman"/>
                <w:b/>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p w:rsidR="00880392" w:rsidRPr="00A949AC" w:rsidRDefault="00880392" w:rsidP="00880392">
            <w:pPr>
              <w:spacing w:after="0" w:line="240" w:lineRule="auto"/>
              <w:jc w:val="center"/>
              <w:rPr>
                <w:rFonts w:ascii="Times New Roman" w:eastAsia="Times New Roman" w:hAnsi="Times New Roman"/>
                <w:b/>
                <w:bCs/>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2013</w:t>
            </w:r>
          </w:p>
          <w:p w:rsidR="00880392" w:rsidRPr="00A949AC" w:rsidRDefault="00880392" w:rsidP="00880392">
            <w:pPr>
              <w:spacing w:after="0" w:line="240" w:lineRule="auto"/>
              <w:jc w:val="center"/>
              <w:rPr>
                <w:rFonts w:ascii="Times New Roman" w:eastAsia="Times New Roman" w:hAnsi="Times New Roman"/>
                <w:b/>
                <w:bCs/>
                <w:lang w:val="bg-BG" w:eastAsia="bg-BG"/>
              </w:rPr>
            </w:pPr>
          </w:p>
        </w:tc>
        <w:tc>
          <w:tcPr>
            <w:tcW w:w="993"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Pr="00A949AC" w:rsidRDefault="00880392" w:rsidP="00880392">
            <w:pPr>
              <w:jc w:val="center"/>
            </w:pPr>
            <w:r w:rsidRPr="00A949AC">
              <w:rPr>
                <w:rFonts w:ascii="Times New Roman" w:eastAsia="Times New Roman" w:hAnsi="Times New Roman"/>
                <w:b/>
                <w:bCs/>
                <w:lang w:val="bg-BG" w:eastAsia="bg-BG"/>
              </w:rPr>
              <w:t>2014</w:t>
            </w: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Pr="00A949AC" w:rsidRDefault="00880392" w:rsidP="00880392">
            <w:pPr>
              <w:jc w:val="center"/>
              <w:rPr>
                <w:rFonts w:ascii="Times New Roman" w:eastAsia="Times New Roman" w:hAnsi="Times New Roman"/>
                <w:b/>
                <w:bCs/>
                <w:lang w:val="bg-BG" w:eastAsia="bg-BG"/>
              </w:rPr>
            </w:pPr>
            <w:r>
              <w:rPr>
                <w:rFonts w:ascii="Times New Roman" w:eastAsia="Times New Roman" w:hAnsi="Times New Roman"/>
                <w:b/>
                <w:bCs/>
                <w:lang w:val="bg-BG" w:eastAsia="bg-BG"/>
              </w:rPr>
              <w:t>2015</w:t>
            </w:r>
          </w:p>
        </w:tc>
        <w:tc>
          <w:tcPr>
            <w:tcW w:w="1134" w:type="dxa"/>
            <w:tcBorders>
              <w:top w:val="thinThickThinSmallGap" w:sz="24" w:space="0" w:color="auto"/>
              <w:left w:val="double" w:sz="4" w:space="0" w:color="auto"/>
              <w:bottom w:val="single" w:sz="12" w:space="0" w:color="000000"/>
              <w:right w:val="thinThickThinSmallGap" w:sz="24" w:space="0" w:color="auto"/>
            </w:tcBorders>
            <w:shd w:val="clear" w:color="auto" w:fill="FFFFFF"/>
            <w:vAlign w:val="bottom"/>
          </w:tcPr>
          <w:p w:rsidR="00880392" w:rsidRPr="00A949AC" w:rsidRDefault="00880392" w:rsidP="00880392">
            <w:pPr>
              <w:jc w:val="center"/>
            </w:pPr>
            <w:r>
              <w:rPr>
                <w:rFonts w:ascii="Times New Roman" w:eastAsia="Times New Roman" w:hAnsi="Times New Roman"/>
                <w:b/>
                <w:bCs/>
                <w:lang w:val="bg-BG" w:eastAsia="bg-BG"/>
              </w:rPr>
              <w:t>2016</w:t>
            </w:r>
          </w:p>
        </w:tc>
      </w:tr>
      <w:tr w:rsidR="00880392" w:rsidRPr="00A949AC" w:rsidTr="00880392">
        <w:trPr>
          <w:trHeight w:val="630"/>
        </w:trPr>
        <w:tc>
          <w:tcPr>
            <w:tcW w:w="2551" w:type="dxa"/>
            <w:tcBorders>
              <w:top w:val="single" w:sz="12" w:space="0" w:color="000000"/>
              <w:left w:val="thinThickThinSmallGap" w:sz="24" w:space="0" w:color="auto"/>
              <w:right w:val="double" w:sz="4" w:space="0" w:color="auto"/>
            </w:tcBorders>
            <w:shd w:val="clear" w:color="auto" w:fill="FFFFFF"/>
            <w:noWrap/>
            <w:vAlign w:val="bottom"/>
          </w:tcPr>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Разходи за НИРД </w:t>
            </w:r>
          </w:p>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в България (хил.лв.)</w:t>
            </w:r>
          </w:p>
        </w:tc>
        <w:tc>
          <w:tcPr>
            <w:tcW w:w="1134" w:type="dxa"/>
            <w:tcBorders>
              <w:top w:val="single" w:sz="12" w:space="0" w:color="000000"/>
              <w:left w:val="double" w:sz="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993"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Pr>
                <w:rFonts w:ascii="Times New Roman" w:eastAsia="Times New Roman" w:hAnsi="Times New Roman"/>
                <w:lang w:val="bg-BG" w:eastAsia="bg-BG"/>
              </w:rPr>
              <w:t>850 457</w:t>
            </w:r>
          </w:p>
        </w:tc>
        <w:tc>
          <w:tcPr>
            <w:tcW w:w="1134" w:type="dxa"/>
            <w:tcBorders>
              <w:top w:val="single" w:sz="12" w:space="0" w:color="000000"/>
              <w:left w:val="double" w:sz="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Pr>
                <w:rFonts w:ascii="Times New Roman" w:eastAsia="Times New Roman" w:hAnsi="Times New Roman"/>
                <w:lang w:val="bg-BG" w:eastAsia="bg-BG"/>
              </w:rPr>
              <w:t>734 274</w:t>
            </w:r>
          </w:p>
        </w:tc>
      </w:tr>
      <w:tr w:rsidR="00880392" w:rsidRPr="00A949AC" w:rsidTr="00880392">
        <w:trPr>
          <w:trHeight w:val="747"/>
        </w:trPr>
        <w:tc>
          <w:tcPr>
            <w:tcW w:w="2551" w:type="dxa"/>
            <w:tcBorders>
              <w:top w:val="single" w:sz="12" w:space="0" w:color="auto"/>
              <w:left w:val="thinThickThinSmallGap" w:sz="24" w:space="0" w:color="auto"/>
              <w:right w:val="double" w:sz="4" w:space="0" w:color="auto"/>
            </w:tcBorders>
            <w:shd w:val="clear" w:color="auto" w:fill="FFFFFF"/>
            <w:vAlign w:val="center"/>
          </w:tcPr>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Разходи за НИРД в % от БВП- България</w:t>
            </w:r>
          </w:p>
        </w:tc>
        <w:tc>
          <w:tcPr>
            <w:tcW w:w="1134" w:type="dxa"/>
            <w:tcBorders>
              <w:top w:val="single" w:sz="12" w:space="0" w:color="auto"/>
              <w:left w:val="double" w:sz="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0,53</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0,60</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0,63</w:t>
            </w:r>
          </w:p>
        </w:tc>
        <w:tc>
          <w:tcPr>
            <w:tcW w:w="993"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0,79</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0,96</w:t>
            </w:r>
          </w:p>
        </w:tc>
        <w:tc>
          <w:tcPr>
            <w:tcW w:w="1134" w:type="dxa"/>
            <w:tcBorders>
              <w:top w:val="single" w:sz="12" w:space="0" w:color="auto"/>
              <w:left w:val="double" w:sz="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0,78</w:t>
            </w:r>
          </w:p>
        </w:tc>
      </w:tr>
      <w:tr w:rsidR="00880392" w:rsidRPr="00A949AC" w:rsidTr="00880392">
        <w:trPr>
          <w:trHeight w:val="692"/>
        </w:trPr>
        <w:tc>
          <w:tcPr>
            <w:tcW w:w="2551" w:type="dxa"/>
            <w:tcBorders>
              <w:top w:val="double" w:sz="4" w:space="0" w:color="auto"/>
              <w:left w:val="thinThickThinSmallGap" w:sz="24" w:space="0" w:color="auto"/>
              <w:bottom w:val="thinThickThinSmallGap" w:sz="24" w:space="0" w:color="auto"/>
              <w:right w:val="double" w:sz="4" w:space="0" w:color="auto"/>
            </w:tcBorders>
            <w:shd w:val="clear" w:color="auto" w:fill="FFFFFF"/>
            <w:vAlign w:val="center"/>
          </w:tcPr>
          <w:p w:rsidR="00880392" w:rsidRPr="00A949AC" w:rsidRDefault="00880392" w:rsidP="00A949AC">
            <w:pPr>
              <w:spacing w:after="0" w:line="24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ЕС -28</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1,97</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c>
          <w:tcPr>
            <w:tcW w:w="993"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2,04</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2,03</w:t>
            </w:r>
          </w:p>
        </w:tc>
        <w:tc>
          <w:tcPr>
            <w:tcW w:w="1134" w:type="dxa"/>
            <w:tcBorders>
              <w:top w:val="double" w:sz="4" w:space="0" w:color="auto"/>
              <w:left w:val="double" w:sz="4" w:space="0" w:color="auto"/>
              <w:bottom w:val="thinThickThinSmallGap" w:sz="2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r>
    </w:tbl>
    <w:p w:rsidR="00A949AC" w:rsidRDefault="001F14FA" w:rsidP="00BB72E4">
      <w:pPr>
        <w:spacing w:after="0"/>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A949AC" w:rsidRPr="00A949AC">
        <w:rPr>
          <w:rFonts w:ascii="Times New Roman" w:eastAsia="Times New Roman" w:hAnsi="Times New Roman"/>
          <w:b/>
          <w:i/>
          <w:iCs/>
          <w:lang w:val="bg-BG" w:eastAsia="bg-BG"/>
        </w:rPr>
        <w:t>Източни</w:t>
      </w:r>
      <w:r w:rsidR="00BB72E4">
        <w:rPr>
          <w:rFonts w:ascii="Times New Roman" w:eastAsia="Times New Roman" w:hAnsi="Times New Roman"/>
          <w:b/>
          <w:i/>
          <w:iCs/>
          <w:lang w:val="bg-BG" w:eastAsia="bg-BG"/>
        </w:rPr>
        <w:t>к: Евростат</w:t>
      </w:r>
    </w:p>
    <w:p w:rsidR="00BB72E4" w:rsidRDefault="00BB72E4" w:rsidP="00BB72E4">
      <w:pPr>
        <w:spacing w:after="0"/>
        <w:jc w:val="both"/>
        <w:rPr>
          <w:rFonts w:ascii="Times New Roman" w:eastAsia="Times New Roman" w:hAnsi="Times New Roman"/>
          <w:b/>
          <w:i/>
          <w:iCs/>
          <w:lang w:val="bg-BG" w:eastAsia="bg-BG"/>
        </w:rPr>
      </w:pPr>
    </w:p>
    <w:p w:rsidR="002630A6" w:rsidRPr="00BB72E4" w:rsidRDefault="002630A6" w:rsidP="00BB72E4">
      <w:pPr>
        <w:spacing w:after="0"/>
        <w:jc w:val="both"/>
        <w:rPr>
          <w:rFonts w:ascii="Times New Roman" w:eastAsia="Times New Roman" w:hAnsi="Times New Roman"/>
          <w:b/>
          <w:i/>
          <w:iCs/>
          <w:lang w:val="bg-BG" w:eastAsia="bg-BG"/>
        </w:rPr>
      </w:pPr>
    </w:p>
    <w:p w:rsidR="00A949AC" w:rsidRPr="00A949AC" w:rsidRDefault="00A949AC" w:rsidP="007C063C">
      <w:pPr>
        <w:shd w:val="clear" w:color="auto" w:fill="D9D9D9" w:themeFill="background1" w:themeFillShade="D9"/>
        <w:spacing w:after="0" w:line="360" w:lineRule="auto"/>
        <w:ind w:left="-142" w:right="157" w:firstLine="142"/>
        <w:jc w:val="both"/>
        <w:rPr>
          <w:rFonts w:ascii="Times New Roman" w:eastAsia="Times New Roman" w:hAnsi="Times New Roman"/>
          <w:i/>
          <w:sz w:val="24"/>
          <w:szCs w:val="24"/>
          <w:lang w:val="bg-BG" w:eastAsia="bg-BG"/>
        </w:rPr>
      </w:pPr>
      <w:r w:rsidRPr="00A949AC">
        <w:rPr>
          <w:rFonts w:ascii="Times New Roman" w:eastAsia="Times New Roman" w:hAnsi="Times New Roman"/>
          <w:b/>
          <w:i/>
          <w:sz w:val="24"/>
          <w:szCs w:val="24"/>
          <w:lang w:val="bg-BG" w:eastAsia="bg-BG"/>
        </w:rPr>
        <w:t>Извод:</w:t>
      </w:r>
      <w:r w:rsidRPr="00A949AC">
        <w:rPr>
          <w:rFonts w:ascii="Times New Roman" w:eastAsia="Times New Roman" w:hAnsi="Times New Roman"/>
          <w:b/>
          <w:sz w:val="24"/>
          <w:szCs w:val="24"/>
          <w:lang w:val="bg-BG" w:eastAsia="bg-BG"/>
        </w:rPr>
        <w:t xml:space="preserve"> </w:t>
      </w:r>
      <w:r w:rsidRPr="00E9675F">
        <w:rPr>
          <w:rFonts w:ascii="Times New Roman" w:eastAsia="Times New Roman" w:hAnsi="Times New Roman"/>
          <w:i/>
          <w:sz w:val="24"/>
          <w:szCs w:val="24"/>
          <w:lang w:val="bg-BG" w:eastAsia="bg-BG"/>
        </w:rPr>
        <w:t>През 201</w:t>
      </w:r>
      <w:r w:rsidR="00A225C0" w:rsidRPr="00E9675F">
        <w:rPr>
          <w:rFonts w:ascii="Times New Roman" w:eastAsia="Times New Roman" w:hAnsi="Times New Roman"/>
          <w:i/>
          <w:sz w:val="24"/>
          <w:szCs w:val="24"/>
          <w:lang w:eastAsia="bg-BG"/>
        </w:rPr>
        <w:t>6</w:t>
      </w:r>
      <w:r w:rsidRPr="00E9675F">
        <w:rPr>
          <w:rFonts w:ascii="Times New Roman" w:eastAsia="Times New Roman" w:hAnsi="Times New Roman"/>
          <w:i/>
          <w:sz w:val="24"/>
          <w:szCs w:val="24"/>
          <w:lang w:val="bg-BG" w:eastAsia="bg-BG"/>
        </w:rPr>
        <w:t xml:space="preserve"> г. ЮИР продължава да има значим принос за икономическото развитие на страната, запазвайки си</w:t>
      </w:r>
      <w:r w:rsidRPr="00A949AC">
        <w:rPr>
          <w:rFonts w:ascii="Times New Roman" w:eastAsia="Times New Roman" w:hAnsi="Times New Roman"/>
          <w:i/>
          <w:sz w:val="24"/>
          <w:szCs w:val="24"/>
          <w:lang w:val="bg-BG" w:eastAsia="bg-BG"/>
        </w:rPr>
        <w:t xml:space="preserve"> трето място сред останалите райони по БВП, характерно за последните години. Приносът на отделните области в БВП на района се запазва относително постоянен с тази разлика,  че през последните </w:t>
      </w:r>
      <w:r w:rsidR="00A225C0">
        <w:rPr>
          <w:rFonts w:ascii="Times New Roman" w:eastAsia="Times New Roman" w:hAnsi="Times New Roman"/>
          <w:i/>
          <w:sz w:val="24"/>
          <w:szCs w:val="24"/>
          <w:lang w:val="bg-BG" w:eastAsia="bg-BG"/>
        </w:rPr>
        <w:t xml:space="preserve">четири </w:t>
      </w:r>
      <w:r w:rsidRPr="00A949AC">
        <w:rPr>
          <w:rFonts w:ascii="Times New Roman" w:eastAsia="Times New Roman" w:hAnsi="Times New Roman"/>
          <w:i/>
          <w:sz w:val="24"/>
          <w:szCs w:val="24"/>
          <w:lang w:val="bg-BG" w:eastAsia="bg-BG"/>
        </w:rPr>
        <w:t xml:space="preserve"> години  област Стара Загора изпреварва  област Бургас. В същото време по отношение на БВП  на човек от населе</w:t>
      </w:r>
      <w:r w:rsidR="00A225C0">
        <w:rPr>
          <w:rFonts w:ascii="Times New Roman" w:eastAsia="Times New Roman" w:hAnsi="Times New Roman"/>
          <w:i/>
          <w:sz w:val="24"/>
          <w:szCs w:val="24"/>
          <w:lang w:val="bg-BG" w:eastAsia="bg-BG"/>
        </w:rPr>
        <w:t>нието област Стара Загора е на трето</w:t>
      </w:r>
      <w:r w:rsidRPr="00A949AC">
        <w:rPr>
          <w:rFonts w:ascii="Times New Roman" w:eastAsia="Times New Roman" w:hAnsi="Times New Roman"/>
          <w:i/>
          <w:sz w:val="24"/>
          <w:szCs w:val="24"/>
          <w:lang w:val="bg-BG" w:eastAsia="bg-BG"/>
        </w:rPr>
        <w:t xml:space="preserve"> място сред областите в страната след област София (столица)</w:t>
      </w:r>
      <w:r w:rsidR="00A225C0">
        <w:rPr>
          <w:rFonts w:ascii="Times New Roman" w:eastAsia="Times New Roman" w:hAnsi="Times New Roman"/>
          <w:i/>
          <w:sz w:val="24"/>
          <w:szCs w:val="24"/>
          <w:lang w:val="bg-BG" w:eastAsia="bg-BG"/>
        </w:rPr>
        <w:t xml:space="preserve"> и Варна</w:t>
      </w:r>
      <w:r w:rsidRPr="00A949AC">
        <w:rPr>
          <w:rFonts w:ascii="Times New Roman" w:eastAsia="Times New Roman" w:hAnsi="Times New Roman"/>
          <w:i/>
          <w:sz w:val="24"/>
          <w:szCs w:val="24"/>
          <w:lang w:val="bg-BG" w:eastAsia="bg-BG"/>
        </w:rPr>
        <w:t>. Тенденцията на превес на сектора на услугите в областите Бур</w:t>
      </w:r>
      <w:r w:rsidR="00A225C0">
        <w:rPr>
          <w:rFonts w:ascii="Times New Roman" w:eastAsia="Times New Roman" w:hAnsi="Times New Roman"/>
          <w:i/>
          <w:sz w:val="24"/>
          <w:szCs w:val="24"/>
          <w:lang w:val="bg-BG" w:eastAsia="bg-BG"/>
        </w:rPr>
        <w:t>гас, Сливен и Ямбол  и през 2016</w:t>
      </w:r>
      <w:r w:rsidRPr="00A949AC">
        <w:rPr>
          <w:rFonts w:ascii="Times New Roman" w:eastAsia="Times New Roman" w:hAnsi="Times New Roman"/>
          <w:i/>
          <w:sz w:val="24"/>
          <w:szCs w:val="24"/>
          <w:lang w:val="bg-BG" w:eastAsia="bg-BG"/>
        </w:rPr>
        <w:t xml:space="preserve"> г. се запазва, както и секторното разпределение за област Стара Загора,  където най-развит е индустриялния сектор.  </w:t>
      </w:r>
    </w:p>
    <w:p w:rsidR="00A949AC" w:rsidRPr="00A949AC" w:rsidRDefault="00A949AC" w:rsidP="00CC24A2">
      <w:pPr>
        <w:shd w:val="clear" w:color="auto" w:fill="D9D9D9" w:themeFill="background1" w:themeFillShade="D9"/>
        <w:spacing w:after="0" w:line="360" w:lineRule="auto"/>
        <w:ind w:left="-142" w:right="157" w:firstLine="708"/>
        <w:jc w:val="both"/>
        <w:rPr>
          <w:rFonts w:ascii="Cambria" w:eastAsia="Calibri" w:hAnsi="Cambria"/>
          <w:i/>
          <w:iCs/>
          <w:sz w:val="24"/>
          <w:szCs w:val="24"/>
          <w:lang w:val="bg-BG" w:eastAsia="bg-BG"/>
        </w:rPr>
      </w:pPr>
      <w:r w:rsidRPr="00A949AC">
        <w:rPr>
          <w:rFonts w:ascii="Times New Roman" w:eastAsia="Times New Roman" w:hAnsi="Times New Roman"/>
          <w:i/>
          <w:sz w:val="24"/>
          <w:szCs w:val="24"/>
          <w:lang w:val="bg-BG" w:eastAsia="bg-BG"/>
        </w:rPr>
        <w:t>По отношение на ПЧИ на междуобластно ниво се наблюдават значителни различия.  Докато през 2013г. значителна част  от ПЧИ в ЮИР са реализирани в област Бургас, то през 2014г. в областта е регистриран огромен отлив на чужд капитал.</w:t>
      </w:r>
      <w:r w:rsidRPr="00A949AC">
        <w:rPr>
          <w:rFonts w:ascii="Times New Roman" w:hAnsi="Times New Roman"/>
        </w:rPr>
        <w:t xml:space="preserve"> </w:t>
      </w:r>
      <w:r w:rsidRPr="00A949AC">
        <w:rPr>
          <w:rFonts w:ascii="Times New Roman" w:eastAsia="Times New Roman" w:hAnsi="Times New Roman"/>
          <w:i/>
          <w:sz w:val="24"/>
          <w:szCs w:val="24"/>
          <w:lang w:val="bg-BG" w:eastAsia="bg-BG"/>
        </w:rPr>
        <w:t>П</w:t>
      </w:r>
      <w:r w:rsidRPr="00A949AC">
        <w:rPr>
          <w:rFonts w:ascii="Times New Roman" w:eastAsia="Times New Roman" w:hAnsi="Times New Roman" w:hint="cs"/>
          <w:i/>
          <w:sz w:val="24"/>
          <w:szCs w:val="24"/>
          <w:lang w:val="bg-BG" w:eastAsia="bg-BG"/>
        </w:rPr>
        <w:t>ричината</w:t>
      </w:r>
      <w:r w:rsidRPr="00A949AC">
        <w:rPr>
          <w:rFonts w:ascii="Times New Roman" w:eastAsia="Times New Roman" w:hAnsi="Times New Roman"/>
          <w:i/>
          <w:sz w:val="24"/>
          <w:szCs w:val="24"/>
          <w:lang w:val="bg-BG" w:eastAsia="bg-BG"/>
        </w:rPr>
        <w:t xml:space="preserve">   за това </w:t>
      </w:r>
      <w:r w:rsidRPr="00A949AC">
        <w:rPr>
          <w:rFonts w:ascii="Times New Roman" w:eastAsia="Times New Roman" w:hAnsi="Times New Roman" w:hint="cs"/>
          <w:i/>
          <w:sz w:val="24"/>
          <w:szCs w:val="24"/>
          <w:lang w:val="bg-BG" w:eastAsia="bg-BG"/>
        </w:rPr>
        <w:t>е</w:t>
      </w:r>
      <w:r w:rsidR="00CC24A2">
        <w:rPr>
          <w:rFonts w:ascii="Times New Roman" w:eastAsia="Times New Roman" w:hAnsi="Times New Roman"/>
          <w:i/>
          <w:sz w:val="24"/>
          <w:szCs w:val="24"/>
          <w:lang w:val="bg-BG" w:eastAsia="bg-BG"/>
        </w:rPr>
        <w:t xml:space="preserve"> по-скоро </w:t>
      </w:r>
      <w:r w:rsidRPr="00A949AC">
        <w:rPr>
          <w:rFonts w:ascii="Times New Roman" w:eastAsia="Times New Roman" w:hAnsi="Times New Roman" w:hint="cs"/>
          <w:i/>
          <w:sz w:val="24"/>
          <w:szCs w:val="24"/>
          <w:lang w:val="bg-BG" w:eastAsia="bg-BG"/>
        </w:rPr>
        <w:t>техническа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изразява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счетоводни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операции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между</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Нефтохим</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компанията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майка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Холандия</w:t>
      </w:r>
      <w:r w:rsidRPr="00A949AC">
        <w:rPr>
          <w:rFonts w:ascii="Times New Roman" w:eastAsia="Times New Roman" w:hAnsi="Times New Roman"/>
          <w:i/>
          <w:sz w:val="24"/>
          <w:szCs w:val="24"/>
          <w:lang w:val="bg-BG" w:eastAsia="bg-BG"/>
        </w:rPr>
        <w:t xml:space="preserve">. </w:t>
      </w:r>
      <w:r w:rsidRPr="00020465">
        <w:rPr>
          <w:rFonts w:ascii="Times New Roman" w:eastAsia="Times New Roman" w:hAnsi="Times New Roman"/>
          <w:i/>
          <w:sz w:val="24"/>
          <w:szCs w:val="24"/>
          <w:lang w:val="bg-BG" w:eastAsia="bg-BG"/>
        </w:rPr>
        <w:t>През 2015 г., размерът на направените</w:t>
      </w:r>
      <w:r w:rsidRPr="00A949AC">
        <w:rPr>
          <w:rFonts w:ascii="Times New Roman" w:eastAsia="Times New Roman" w:hAnsi="Times New Roman"/>
          <w:i/>
          <w:sz w:val="24"/>
          <w:szCs w:val="24"/>
          <w:lang w:val="bg-BG" w:eastAsia="bg-BG"/>
        </w:rPr>
        <w:t xml:space="preserve"> инвестиции започва да се възстановява и нараства </w:t>
      </w:r>
      <w:r w:rsidRPr="00020465">
        <w:rPr>
          <w:rFonts w:ascii="Times New Roman" w:eastAsia="Times New Roman" w:hAnsi="Times New Roman"/>
          <w:i/>
          <w:sz w:val="24"/>
          <w:szCs w:val="24"/>
          <w:lang w:val="bg-BG" w:eastAsia="bg-BG"/>
        </w:rPr>
        <w:t>с 82</w:t>
      </w:r>
      <w:r w:rsidR="00CC24A2">
        <w:rPr>
          <w:rFonts w:ascii="Times New Roman" w:eastAsia="Times New Roman" w:hAnsi="Times New Roman"/>
          <w:i/>
          <w:sz w:val="24"/>
          <w:szCs w:val="24"/>
          <w:lang w:val="bg-BG" w:eastAsia="bg-BG"/>
        </w:rPr>
        <w:t xml:space="preserve"> </w:t>
      </w:r>
      <w:r w:rsidRPr="00020465">
        <w:rPr>
          <w:rFonts w:ascii="Times New Roman" w:eastAsia="Times New Roman" w:hAnsi="Times New Roman"/>
          <w:i/>
          <w:sz w:val="24"/>
          <w:szCs w:val="24"/>
          <w:lang w:val="bg-BG" w:eastAsia="bg-BG"/>
        </w:rPr>
        <w:t>%.</w:t>
      </w:r>
      <w:r w:rsidRPr="00A949AC">
        <w:rPr>
          <w:rFonts w:ascii="Times New Roman" w:eastAsia="Times New Roman" w:hAnsi="Times New Roman"/>
          <w:i/>
          <w:sz w:val="24"/>
          <w:szCs w:val="24"/>
          <w:lang w:val="bg-BG" w:eastAsia="bg-BG"/>
        </w:rPr>
        <w:t xml:space="preserve"> </w:t>
      </w:r>
      <w:r w:rsidR="004F47D0">
        <w:rPr>
          <w:rFonts w:ascii="Times New Roman" w:eastAsia="Times New Roman" w:hAnsi="Times New Roman"/>
          <w:i/>
          <w:sz w:val="24"/>
          <w:szCs w:val="24"/>
          <w:lang w:val="bg-BG" w:eastAsia="bg-BG"/>
        </w:rPr>
        <w:t xml:space="preserve">През 2016 г. също нараства, но с по-малък </w:t>
      </w:r>
      <w:r w:rsidR="004F47D0">
        <w:rPr>
          <w:rFonts w:ascii="Times New Roman" w:eastAsia="Times New Roman" w:hAnsi="Times New Roman"/>
          <w:i/>
          <w:sz w:val="24"/>
          <w:szCs w:val="24"/>
          <w:lang w:val="bg-BG" w:eastAsia="bg-BG"/>
        </w:rPr>
        <w:lastRenderedPageBreak/>
        <w:t xml:space="preserve">темп. </w:t>
      </w:r>
      <w:r w:rsidRPr="00A949AC">
        <w:rPr>
          <w:rFonts w:ascii="Times New Roman" w:eastAsia="Times New Roman" w:hAnsi="Times New Roman"/>
          <w:i/>
          <w:sz w:val="24"/>
          <w:szCs w:val="24"/>
          <w:lang w:val="bg-BG" w:eastAsia="bg-BG"/>
        </w:rPr>
        <w:t>За област Стара Загора показателят постепенно се</w:t>
      </w:r>
      <w:r w:rsidR="004F47D0">
        <w:rPr>
          <w:rFonts w:ascii="Times New Roman" w:eastAsia="Times New Roman" w:hAnsi="Times New Roman"/>
          <w:i/>
          <w:sz w:val="24"/>
          <w:szCs w:val="24"/>
          <w:lang w:val="bg-BG" w:eastAsia="bg-BG"/>
        </w:rPr>
        <w:t xml:space="preserve"> покачва през изминалите години, но през 2016 г. се наблядава спад с  </w:t>
      </w:r>
      <w:r w:rsidR="00CC24A2">
        <w:rPr>
          <w:rFonts w:ascii="Times New Roman" w:eastAsia="Times New Roman" w:hAnsi="Times New Roman"/>
          <w:i/>
          <w:sz w:val="24"/>
          <w:szCs w:val="24"/>
          <w:lang w:val="bg-BG" w:eastAsia="bg-BG"/>
        </w:rPr>
        <w:t>9,1%.</w:t>
      </w:r>
      <w:r w:rsidRPr="00A949AC">
        <w:rPr>
          <w:rFonts w:ascii="Times New Roman" w:eastAsia="Times New Roman" w:hAnsi="Times New Roman"/>
          <w:i/>
          <w:sz w:val="24"/>
          <w:szCs w:val="24"/>
          <w:lang w:val="bg-BG" w:eastAsia="bg-BG"/>
        </w:rPr>
        <w:t xml:space="preserve"> </w:t>
      </w:r>
    </w:p>
    <w:p w:rsidR="00A949AC" w:rsidRPr="00A949AC" w:rsidRDefault="00A949AC" w:rsidP="007C063C">
      <w:pPr>
        <w:shd w:val="clear" w:color="auto" w:fill="D9D9D9" w:themeFill="background1" w:themeFillShade="D9"/>
        <w:spacing w:after="0" w:line="360" w:lineRule="auto"/>
        <w:ind w:left="-142" w:right="157" w:firstLine="862"/>
        <w:jc w:val="both"/>
        <w:rPr>
          <w:rFonts w:ascii="Times New Roman" w:eastAsia="Times New Roman" w:hAnsi="Times New Roman"/>
          <w:i/>
          <w:sz w:val="24"/>
          <w:szCs w:val="24"/>
          <w:lang w:val="bg-BG" w:eastAsia="bg-BG"/>
        </w:rPr>
      </w:pPr>
      <w:r w:rsidRPr="00A949AC">
        <w:rPr>
          <w:rFonts w:ascii="Times New Roman" w:eastAsia="Times New Roman" w:hAnsi="Times New Roman"/>
          <w:i/>
          <w:sz w:val="24"/>
          <w:szCs w:val="24"/>
          <w:lang w:val="bg-BG" w:eastAsia="bg-BG"/>
        </w:rPr>
        <w:t>Туризмът продължава да заема водещо място в икономиката на района  и е  значим фактор за развитието му</w:t>
      </w:r>
      <w:r w:rsidR="00CC24A2">
        <w:rPr>
          <w:rFonts w:ascii="Times New Roman" w:eastAsia="Times New Roman" w:hAnsi="Times New Roman"/>
          <w:i/>
          <w:sz w:val="24"/>
          <w:szCs w:val="24"/>
          <w:lang w:val="bg-BG" w:eastAsia="bg-BG"/>
        </w:rPr>
        <w:t>,</w:t>
      </w:r>
      <w:r w:rsidR="00C87B16">
        <w:rPr>
          <w:rFonts w:ascii="Times New Roman" w:eastAsia="Times New Roman" w:hAnsi="Times New Roman"/>
          <w:i/>
          <w:sz w:val="24"/>
          <w:szCs w:val="24"/>
          <w:lang w:val="bg-BG" w:eastAsia="bg-BG"/>
        </w:rPr>
        <w:t xml:space="preserve"> но</w:t>
      </w:r>
      <w:r w:rsidRPr="00A949AC">
        <w:rPr>
          <w:rFonts w:ascii="Times New Roman" w:eastAsia="Times New Roman" w:hAnsi="Times New Roman"/>
          <w:i/>
          <w:sz w:val="24"/>
          <w:szCs w:val="24"/>
          <w:lang w:val="bg-BG" w:eastAsia="bg-BG"/>
        </w:rPr>
        <w:t xml:space="preserve"> се отчита необходимостта от полагане на допълнителни усилия за повишаване капацитета и конкурентоспособността на регионалния туристически продукт.</w:t>
      </w:r>
    </w:p>
    <w:p w:rsidR="00A949AC" w:rsidRPr="00A949AC" w:rsidRDefault="00A949AC" w:rsidP="00A949AC">
      <w:pPr>
        <w:spacing w:after="0" w:line="360" w:lineRule="auto"/>
        <w:jc w:val="both"/>
        <w:rPr>
          <w:rFonts w:ascii="Times New Roman" w:eastAsia="Times New Roman" w:hAnsi="Times New Roman" w:cs="Times New Roman"/>
          <w:b/>
          <w:color w:val="000000" w:themeColor="text1"/>
          <w:sz w:val="24"/>
          <w:szCs w:val="24"/>
          <w:lang w:val="bg-BG" w:eastAsia="bg-BG"/>
        </w:rPr>
      </w:pPr>
    </w:p>
    <w:p w:rsidR="00AE7571" w:rsidRPr="006F1A4C" w:rsidRDefault="00AE7571" w:rsidP="00662AD7">
      <w:pPr>
        <w:spacing w:after="0" w:line="360" w:lineRule="auto"/>
        <w:ind w:right="159" w:firstLine="567"/>
        <w:jc w:val="both"/>
        <w:rPr>
          <w:rFonts w:ascii="Times New Roman" w:eastAsia="Calibri" w:hAnsi="Times New Roman"/>
          <w:b/>
          <w:sz w:val="24"/>
          <w:szCs w:val="24"/>
          <w:lang w:val="bg-BG"/>
        </w:rPr>
      </w:pPr>
      <w:r w:rsidRPr="006F1A4C">
        <w:rPr>
          <w:rFonts w:ascii="Times New Roman" w:eastAsia="Calibri" w:hAnsi="Times New Roman"/>
          <w:b/>
          <w:sz w:val="24"/>
          <w:szCs w:val="24"/>
          <w:lang w:val="bg-BG"/>
        </w:rPr>
        <w:t>1.2.Анализ и тенденции в изменението на демографските  показатели</w:t>
      </w:r>
      <w:r w:rsidRPr="0058247D">
        <w:rPr>
          <w:rFonts w:ascii="Times New Roman" w:hAnsi="Times New Roman"/>
        </w:rPr>
        <w:t xml:space="preserve"> </w:t>
      </w:r>
      <w:r>
        <w:rPr>
          <w:rFonts w:ascii="Times New Roman" w:hAnsi="Times New Roman"/>
        </w:rPr>
        <w:t xml:space="preserve"> </w:t>
      </w:r>
      <w:r w:rsidRPr="0058247D">
        <w:rPr>
          <w:rFonts w:ascii="Times New Roman" w:hAnsi="Times New Roman"/>
          <w:b/>
          <w:sz w:val="24"/>
          <w:szCs w:val="24"/>
          <w:lang w:val="bg-BG"/>
        </w:rPr>
        <w:t>и</w:t>
      </w:r>
      <w:r>
        <w:rPr>
          <w:rFonts w:ascii="Times New Roman" w:hAnsi="Times New Roman"/>
          <w:b/>
          <w:sz w:val="24"/>
          <w:szCs w:val="24"/>
          <w:lang w:val="bg-BG"/>
        </w:rPr>
        <w:t xml:space="preserve"> </w:t>
      </w:r>
      <w:r w:rsidRPr="0058247D">
        <w:rPr>
          <w:rFonts w:ascii="Times New Roman" w:eastAsia="Calibri" w:hAnsi="Times New Roman" w:hint="cs"/>
          <w:b/>
          <w:sz w:val="24"/>
          <w:szCs w:val="24"/>
          <w:lang w:val="bg-BG"/>
        </w:rPr>
        <w:t>показателите</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характеризиращи</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пазара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на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труда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културата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образованието</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и</w:t>
      </w:r>
      <w:r w:rsidRPr="0058247D">
        <w:rPr>
          <w:rFonts w:ascii="Times New Roman" w:eastAsia="Calibri" w:hAnsi="Times New Roman"/>
          <w:b/>
          <w:sz w:val="24"/>
          <w:szCs w:val="24"/>
          <w:lang w:val="bg-BG"/>
        </w:rPr>
        <w:t xml:space="preserve"> </w:t>
      </w:r>
      <w:r>
        <w:rPr>
          <w:rFonts w:ascii="Times New Roman" w:eastAsia="Calibri" w:hAnsi="Times New Roman" w:hint="cs"/>
          <w:b/>
          <w:sz w:val="24"/>
          <w:szCs w:val="24"/>
          <w:lang w:val="bg-BG"/>
        </w:rPr>
        <w:t>здравеопазванет</w:t>
      </w:r>
      <w:r>
        <w:rPr>
          <w:rFonts w:ascii="Times New Roman" w:eastAsia="Calibri" w:hAnsi="Times New Roman"/>
          <w:b/>
          <w:sz w:val="24"/>
          <w:szCs w:val="24"/>
          <w:lang w:val="bg-BG"/>
        </w:rPr>
        <w:t>о.</w:t>
      </w:r>
    </w:p>
    <w:p w:rsidR="001E44B1" w:rsidRPr="00394582" w:rsidRDefault="00A47DD2" w:rsidP="007C063C">
      <w:pPr>
        <w:pStyle w:val="Default"/>
        <w:spacing w:line="360" w:lineRule="auto"/>
        <w:ind w:left="-142" w:right="157" w:firstLine="708"/>
        <w:jc w:val="both"/>
        <w:rPr>
          <w:rFonts w:eastAsia="Times New Roman"/>
          <w:color w:val="auto"/>
          <w:lang w:eastAsia="bg-BG"/>
        </w:rPr>
      </w:pPr>
      <w:r w:rsidRPr="00394582">
        <w:rPr>
          <w:rFonts w:eastAsia="Times New Roman"/>
          <w:b/>
          <w:color w:val="auto"/>
          <w:lang w:eastAsia="bg-BG"/>
        </w:rPr>
        <w:t>Демографска</w:t>
      </w:r>
      <w:r w:rsidR="00C204D0">
        <w:rPr>
          <w:rFonts w:eastAsia="Times New Roman"/>
          <w:b/>
          <w:color w:val="auto"/>
          <w:lang w:eastAsia="bg-BG"/>
        </w:rPr>
        <w:t>та</w:t>
      </w:r>
      <w:r w:rsidRPr="00394582">
        <w:rPr>
          <w:rFonts w:eastAsia="Times New Roman"/>
          <w:b/>
          <w:color w:val="auto"/>
          <w:lang w:eastAsia="bg-BG"/>
        </w:rPr>
        <w:t xml:space="preserve"> </w:t>
      </w:r>
      <w:r w:rsidR="00E6391C" w:rsidRPr="00394582">
        <w:rPr>
          <w:rFonts w:eastAsia="Times New Roman"/>
          <w:b/>
          <w:color w:val="auto"/>
          <w:lang w:eastAsia="bg-BG"/>
        </w:rPr>
        <w:t>картина</w:t>
      </w:r>
      <w:r w:rsidR="00D165BE">
        <w:rPr>
          <w:rFonts w:eastAsia="Times New Roman"/>
          <w:b/>
          <w:color w:val="auto"/>
          <w:lang w:eastAsia="bg-BG"/>
        </w:rPr>
        <w:t xml:space="preserve"> в страната през 2017</w:t>
      </w:r>
      <w:r w:rsidR="001E44B1" w:rsidRPr="00394582">
        <w:rPr>
          <w:rFonts w:eastAsia="Times New Roman"/>
          <w:b/>
          <w:color w:val="auto"/>
          <w:lang w:eastAsia="bg-BG"/>
        </w:rPr>
        <w:t xml:space="preserve"> година </w:t>
      </w:r>
      <w:r w:rsidR="001E44B1" w:rsidRPr="00394582">
        <w:rPr>
          <w:rFonts w:eastAsia="Times New Roman"/>
          <w:color w:val="auto"/>
          <w:lang w:eastAsia="bg-BG"/>
        </w:rPr>
        <w:t>показва, че п</w:t>
      </w:r>
      <w:r w:rsidR="008A1F64">
        <w:rPr>
          <w:rFonts w:eastAsia="Times New Roman"/>
          <w:color w:val="auto"/>
          <w:lang w:eastAsia="bg-BG"/>
        </w:rPr>
        <w:t>родължава процеса</w:t>
      </w:r>
      <w:r w:rsidRPr="00394582">
        <w:rPr>
          <w:rFonts w:eastAsia="Times New Roman"/>
          <w:color w:val="auto"/>
          <w:lang w:eastAsia="bg-BG"/>
        </w:rPr>
        <w:t xml:space="preserve"> на намаляване и застаряване на населението;</w:t>
      </w:r>
      <w:r w:rsidR="001E44B1" w:rsidRPr="00394582">
        <w:rPr>
          <w:rFonts w:eastAsia="Times New Roman"/>
          <w:color w:val="auto"/>
          <w:lang w:eastAsia="bg-BG"/>
        </w:rPr>
        <w:t xml:space="preserve"> з</w:t>
      </w:r>
      <w:r w:rsidR="00F10956">
        <w:rPr>
          <w:rFonts w:eastAsia="Times New Roman"/>
          <w:color w:val="auto"/>
          <w:lang w:eastAsia="bg-BG"/>
        </w:rPr>
        <w:t>адълбочава се дисбаланса</w:t>
      </w:r>
      <w:r w:rsidRPr="00394582">
        <w:rPr>
          <w:rFonts w:eastAsia="Times New Roman"/>
          <w:color w:val="auto"/>
          <w:lang w:eastAsia="bg-BG"/>
        </w:rPr>
        <w:t xml:space="preserve"> в териториалното разпределение на населението;</w:t>
      </w:r>
      <w:r w:rsidR="001E44B1" w:rsidRPr="00394582">
        <w:rPr>
          <w:rFonts w:eastAsia="Times New Roman"/>
          <w:color w:val="auto"/>
          <w:lang w:eastAsia="bg-BG"/>
        </w:rPr>
        <w:t xml:space="preserve"> н</w:t>
      </w:r>
      <w:r w:rsidR="00234188">
        <w:rPr>
          <w:rFonts w:eastAsia="Times New Roman"/>
          <w:color w:val="auto"/>
          <w:lang w:eastAsia="bg-BG"/>
        </w:rPr>
        <w:t>амалява броят</w:t>
      </w:r>
      <w:r w:rsidRPr="00394582">
        <w:rPr>
          <w:rFonts w:eastAsia="Times New Roman"/>
          <w:color w:val="auto"/>
          <w:lang w:eastAsia="bg-BG"/>
        </w:rPr>
        <w:t xml:space="preserve"> на живородените деца и коефициентът на обща раждаемост;</w:t>
      </w:r>
      <w:r w:rsidR="001E44B1" w:rsidRPr="00394582">
        <w:rPr>
          <w:rFonts w:eastAsia="Times New Roman"/>
          <w:color w:val="auto"/>
          <w:lang w:eastAsia="bg-BG"/>
        </w:rPr>
        <w:t xml:space="preserve"> н</w:t>
      </w:r>
      <w:r w:rsidRPr="00394582">
        <w:rPr>
          <w:rFonts w:eastAsia="Times New Roman"/>
          <w:color w:val="auto"/>
          <w:lang w:eastAsia="bg-BG"/>
        </w:rPr>
        <w:t>амалява броят на умрелите лица и коефициентът на обща смъртност;</w:t>
      </w:r>
      <w:r w:rsidR="001E44B1" w:rsidRPr="00394582">
        <w:rPr>
          <w:rFonts w:eastAsia="Times New Roman"/>
          <w:color w:val="auto"/>
          <w:lang w:eastAsia="bg-BG"/>
        </w:rPr>
        <w:t xml:space="preserve"> н</w:t>
      </w:r>
      <w:r w:rsidRPr="00394582">
        <w:rPr>
          <w:rFonts w:eastAsia="Times New Roman"/>
          <w:color w:val="auto"/>
          <w:lang w:eastAsia="bg-BG"/>
        </w:rPr>
        <w:t>амалява детската смъртност;</w:t>
      </w:r>
      <w:r w:rsidR="001E44B1" w:rsidRPr="00394582">
        <w:rPr>
          <w:rFonts w:eastAsia="Times New Roman"/>
          <w:color w:val="auto"/>
          <w:lang w:eastAsia="bg-BG"/>
        </w:rPr>
        <w:t xml:space="preserve"> б</w:t>
      </w:r>
      <w:r w:rsidRPr="00394582">
        <w:rPr>
          <w:rFonts w:eastAsia="Times New Roman"/>
          <w:color w:val="auto"/>
          <w:lang w:eastAsia="bg-BG"/>
        </w:rPr>
        <w:t>роят на сключените граждански бракове намалява, а броят</w:t>
      </w:r>
      <w:r w:rsidR="001E44B1" w:rsidRPr="00394582">
        <w:rPr>
          <w:rFonts w:eastAsia="Times New Roman"/>
          <w:color w:val="auto"/>
          <w:lang w:eastAsia="bg-BG"/>
        </w:rPr>
        <w:t xml:space="preserve"> на</w:t>
      </w:r>
      <w:r w:rsidR="00E6391C" w:rsidRPr="00394582">
        <w:rPr>
          <w:rFonts w:eastAsia="Times New Roman"/>
          <w:color w:val="auto"/>
          <w:lang w:eastAsia="bg-BG"/>
        </w:rPr>
        <w:t xml:space="preserve"> бракоразводите се увеличава;  </w:t>
      </w:r>
      <w:r w:rsidR="00394582" w:rsidRPr="00394582">
        <w:rPr>
          <w:rFonts w:eastAsia="Times New Roman"/>
          <w:color w:val="auto"/>
          <w:lang w:eastAsia="bg-BG"/>
        </w:rPr>
        <w:t>увеличава</w:t>
      </w:r>
      <w:r w:rsidRPr="00394582">
        <w:rPr>
          <w:rFonts w:eastAsia="Times New Roman"/>
          <w:color w:val="auto"/>
          <w:lang w:eastAsia="bg-BG"/>
        </w:rPr>
        <w:t xml:space="preserve"> се </w:t>
      </w:r>
      <w:r w:rsidR="00FB3B0D" w:rsidRPr="00394582">
        <w:rPr>
          <w:rFonts w:eastAsia="Times New Roman"/>
          <w:color w:val="auto"/>
          <w:lang w:eastAsia="bg-BG"/>
        </w:rPr>
        <w:t xml:space="preserve">и </w:t>
      </w:r>
      <w:r w:rsidRPr="00394582">
        <w:rPr>
          <w:rFonts w:eastAsia="Times New Roman"/>
          <w:color w:val="auto"/>
          <w:lang w:eastAsia="bg-BG"/>
        </w:rPr>
        <w:t>очакваната средна продължителност на живота</w:t>
      </w:r>
      <w:r w:rsidR="001E44B1" w:rsidRPr="00394582">
        <w:rPr>
          <w:rFonts w:eastAsia="Times New Roman"/>
          <w:color w:val="auto"/>
          <w:lang w:eastAsia="bg-BG"/>
        </w:rPr>
        <w:t xml:space="preserve">. </w:t>
      </w:r>
    </w:p>
    <w:p w:rsidR="00A47DD2" w:rsidRPr="00394582" w:rsidRDefault="00D165BE" w:rsidP="007C063C">
      <w:pPr>
        <w:pStyle w:val="Default"/>
        <w:spacing w:line="360" w:lineRule="auto"/>
        <w:ind w:left="-142" w:right="157" w:firstLine="708"/>
        <w:jc w:val="both"/>
        <w:rPr>
          <w:b/>
          <w:color w:val="auto"/>
        </w:rPr>
      </w:pPr>
      <w:r>
        <w:rPr>
          <w:rFonts w:eastAsia="Times New Roman"/>
          <w:b/>
          <w:color w:val="auto"/>
          <w:lang w:eastAsia="bg-BG"/>
        </w:rPr>
        <w:t>Към 31 декември 2017</w:t>
      </w:r>
      <w:r w:rsidR="00A47DD2" w:rsidRPr="00394582">
        <w:rPr>
          <w:rFonts w:eastAsia="Times New Roman"/>
          <w:b/>
          <w:color w:val="auto"/>
          <w:lang w:eastAsia="bg-BG"/>
        </w:rPr>
        <w:t xml:space="preserve"> г. нас</w:t>
      </w:r>
      <w:r>
        <w:rPr>
          <w:rFonts w:eastAsia="Times New Roman"/>
          <w:b/>
          <w:color w:val="auto"/>
          <w:lang w:eastAsia="bg-BG"/>
        </w:rPr>
        <w:t>елението на България е 7 050 034</w:t>
      </w:r>
      <w:r w:rsidR="00A47DD2" w:rsidRPr="00394582">
        <w:rPr>
          <w:rFonts w:eastAsia="Times New Roman"/>
          <w:b/>
          <w:color w:val="auto"/>
          <w:lang w:eastAsia="bg-BG"/>
        </w:rPr>
        <w:t xml:space="preserve"> души</w:t>
      </w:r>
      <w:r w:rsidR="00234188">
        <w:rPr>
          <w:rFonts w:eastAsia="Times New Roman"/>
          <w:color w:val="auto"/>
          <w:lang w:eastAsia="bg-BG"/>
        </w:rPr>
        <w:t>, което представлява 1,</w:t>
      </w:r>
      <w:r w:rsidR="00A47DD2" w:rsidRPr="00394582">
        <w:rPr>
          <w:rFonts w:eastAsia="Times New Roman"/>
          <w:color w:val="auto"/>
          <w:lang w:eastAsia="bg-BG"/>
        </w:rPr>
        <w:t>4% от населението на Евро</w:t>
      </w:r>
      <w:r w:rsidR="005900C2">
        <w:rPr>
          <w:rFonts w:eastAsia="Times New Roman"/>
          <w:color w:val="auto"/>
          <w:lang w:eastAsia="bg-BG"/>
        </w:rPr>
        <w:t>пейския съюз. В сравнение с 2016</w:t>
      </w:r>
      <w:r w:rsidR="00A47DD2" w:rsidRPr="00394582">
        <w:rPr>
          <w:rFonts w:eastAsia="Times New Roman"/>
          <w:color w:val="auto"/>
          <w:lang w:eastAsia="bg-BG"/>
        </w:rPr>
        <w:t xml:space="preserve"> г. населението на страната </w:t>
      </w:r>
      <w:r w:rsidR="005900C2">
        <w:rPr>
          <w:rFonts w:eastAsia="Times New Roman"/>
          <w:color w:val="auto"/>
          <w:lang w:eastAsia="bg-BG"/>
        </w:rPr>
        <w:t>намалява с 51 825</w:t>
      </w:r>
      <w:r w:rsidR="00234188">
        <w:rPr>
          <w:rFonts w:eastAsia="Times New Roman"/>
          <w:color w:val="auto"/>
          <w:lang w:eastAsia="bg-BG"/>
        </w:rPr>
        <w:t xml:space="preserve"> души, или с 0,</w:t>
      </w:r>
      <w:r w:rsidR="00A47DD2" w:rsidRPr="00394582">
        <w:rPr>
          <w:rFonts w:eastAsia="Times New Roman"/>
          <w:color w:val="auto"/>
          <w:lang w:eastAsia="bg-BG"/>
        </w:rPr>
        <w:t>7%.</w:t>
      </w:r>
      <w:r w:rsidR="007F697A" w:rsidRPr="00394582">
        <w:rPr>
          <w:rFonts w:eastAsia="Times New Roman"/>
          <w:color w:val="auto"/>
          <w:lang w:eastAsia="bg-BG"/>
        </w:rPr>
        <w:t xml:space="preserve">  Сред районите в страната се отчита </w:t>
      </w:r>
      <w:r w:rsidR="005900C2">
        <w:rPr>
          <w:rFonts w:eastAsia="Times New Roman"/>
          <w:color w:val="auto"/>
          <w:lang w:eastAsia="bg-BG"/>
        </w:rPr>
        <w:t>различна динамика на спад от 0,3</w:t>
      </w:r>
      <w:r w:rsidR="007F697A" w:rsidRPr="00394582">
        <w:rPr>
          <w:rFonts w:eastAsia="Times New Roman"/>
          <w:color w:val="auto"/>
          <w:lang w:eastAsia="bg-BG"/>
        </w:rPr>
        <w:t xml:space="preserve"> % до 1,8 % и</w:t>
      </w:r>
      <w:r w:rsidR="005900C2">
        <w:rPr>
          <w:rFonts w:eastAsia="Times New Roman"/>
          <w:color w:val="auto"/>
          <w:lang w:eastAsia="bg-BG"/>
        </w:rPr>
        <w:t>ли най-нисък е спада за ЮЗР (0,3</w:t>
      </w:r>
      <w:r w:rsidR="007F697A" w:rsidRPr="00394582">
        <w:rPr>
          <w:rFonts w:eastAsia="Times New Roman"/>
          <w:color w:val="auto"/>
          <w:lang w:eastAsia="bg-BG"/>
        </w:rPr>
        <w:t>%), а най-висок за СЗР</w:t>
      </w:r>
      <w:r w:rsidR="00BE40FE" w:rsidRPr="00394582">
        <w:rPr>
          <w:rFonts w:eastAsia="Times New Roman"/>
          <w:color w:val="auto"/>
          <w:lang w:val="en-US" w:eastAsia="bg-BG"/>
        </w:rPr>
        <w:t xml:space="preserve"> </w:t>
      </w:r>
      <w:r w:rsidR="007F697A" w:rsidRPr="00394582">
        <w:rPr>
          <w:rFonts w:eastAsia="Times New Roman"/>
          <w:color w:val="auto"/>
          <w:lang w:eastAsia="bg-BG"/>
        </w:rPr>
        <w:t xml:space="preserve">(1,8% ) и СЦР </w:t>
      </w:r>
      <w:r w:rsidR="00FD03AB" w:rsidRPr="00394582">
        <w:rPr>
          <w:rFonts w:eastAsia="Times New Roman"/>
          <w:color w:val="auto"/>
          <w:lang w:eastAsia="bg-BG"/>
        </w:rPr>
        <w:t xml:space="preserve"> (</w:t>
      </w:r>
      <w:r w:rsidR="007F697A" w:rsidRPr="00394582">
        <w:rPr>
          <w:rFonts w:eastAsia="Times New Roman"/>
          <w:color w:val="auto"/>
          <w:lang w:eastAsia="bg-BG"/>
        </w:rPr>
        <w:t xml:space="preserve">1,2 </w:t>
      </w:r>
      <w:r w:rsidR="00FD03AB" w:rsidRPr="00394582">
        <w:rPr>
          <w:rFonts w:eastAsia="Times New Roman"/>
          <w:color w:val="auto"/>
          <w:lang w:eastAsia="bg-BG"/>
        </w:rPr>
        <w:t>%). Районите СИР (0,5 %), ЮИР (0,6%) и ЮЦР (0,7%) отчитат среден темп на спад.</w:t>
      </w:r>
      <w:r w:rsidR="00FB3B0D" w:rsidRPr="00394582">
        <w:rPr>
          <w:rFonts w:eastAsia="Times New Roman"/>
          <w:color w:val="auto"/>
          <w:lang w:eastAsia="bg-BG"/>
        </w:rPr>
        <w:t xml:space="preserve"> В резултат на постоянните темпове на спад на населението, </w:t>
      </w:r>
      <w:r w:rsidR="00982995" w:rsidRPr="00394582">
        <w:rPr>
          <w:rFonts w:eastAsia="Times New Roman"/>
          <w:color w:val="auto"/>
          <w:lang w:eastAsia="bg-BG"/>
        </w:rPr>
        <w:t>демографската криза  сред районите в ст</w:t>
      </w:r>
      <w:r w:rsidR="005900C2">
        <w:rPr>
          <w:rFonts w:eastAsia="Times New Roman"/>
          <w:color w:val="auto"/>
          <w:lang w:eastAsia="bg-BG"/>
        </w:rPr>
        <w:t>раната се задълбочава. През 2017</w:t>
      </w:r>
      <w:r w:rsidR="00982995" w:rsidRPr="00394582">
        <w:rPr>
          <w:rFonts w:eastAsia="Times New Roman"/>
          <w:color w:val="auto"/>
          <w:lang w:eastAsia="bg-BG"/>
        </w:rPr>
        <w:t xml:space="preserve"> г. общият брой на населението на ЮЗР, </w:t>
      </w:r>
      <w:r w:rsidR="005900C2">
        <w:rPr>
          <w:rFonts w:eastAsia="Times New Roman"/>
          <w:color w:val="auto"/>
          <w:lang w:eastAsia="bg-BG"/>
        </w:rPr>
        <w:t>ЮЦР и ЮИР възлиза на 4 565 375 души или 64,7</w:t>
      </w:r>
      <w:r w:rsidR="00982995" w:rsidRPr="00394582">
        <w:rPr>
          <w:rFonts w:eastAsia="Times New Roman"/>
          <w:color w:val="auto"/>
          <w:lang w:eastAsia="bg-BG"/>
        </w:rPr>
        <w:t xml:space="preserve"> % от общото население в страната. </w:t>
      </w:r>
    </w:p>
    <w:p w:rsidR="00C74C4C" w:rsidRPr="00394582" w:rsidRDefault="00AE7571" w:rsidP="000C636A">
      <w:pPr>
        <w:pStyle w:val="Default"/>
        <w:spacing w:line="360" w:lineRule="auto"/>
        <w:ind w:left="-142" w:right="157" w:firstLine="708"/>
        <w:jc w:val="both"/>
        <w:rPr>
          <w:color w:val="auto"/>
        </w:rPr>
      </w:pPr>
      <w:r w:rsidRPr="00394582">
        <w:rPr>
          <w:b/>
          <w:color w:val="auto"/>
        </w:rPr>
        <w:t>През  201</w:t>
      </w:r>
      <w:r w:rsidR="005900C2">
        <w:rPr>
          <w:b/>
          <w:color w:val="auto"/>
        </w:rPr>
        <w:t>7</w:t>
      </w:r>
      <w:r w:rsidRPr="00394582">
        <w:rPr>
          <w:b/>
          <w:color w:val="auto"/>
        </w:rPr>
        <w:t xml:space="preserve"> г. населението на Югоизточен район</w:t>
      </w:r>
      <w:r w:rsidR="005900C2">
        <w:rPr>
          <w:b/>
          <w:color w:val="auto"/>
        </w:rPr>
        <w:t xml:space="preserve"> е 1 039 549</w:t>
      </w:r>
      <w:r w:rsidR="001E44B1" w:rsidRPr="00394582">
        <w:rPr>
          <w:b/>
          <w:color w:val="auto"/>
        </w:rPr>
        <w:t xml:space="preserve"> души, </w:t>
      </w:r>
      <w:r w:rsidR="001E44B1" w:rsidRPr="00394582">
        <w:rPr>
          <w:color w:val="auto"/>
        </w:rPr>
        <w:t>което представлява 14,7% от населението</w:t>
      </w:r>
      <w:r w:rsidR="005900C2">
        <w:rPr>
          <w:color w:val="auto"/>
        </w:rPr>
        <w:t xml:space="preserve"> на страната. В сравнение с 201</w:t>
      </w:r>
      <w:r w:rsidR="001E44B1" w:rsidRPr="00394582">
        <w:rPr>
          <w:color w:val="auto"/>
        </w:rPr>
        <w:t xml:space="preserve"> г. насел</w:t>
      </w:r>
      <w:r w:rsidR="005900C2">
        <w:rPr>
          <w:color w:val="auto"/>
        </w:rPr>
        <w:t>ението на района намалява с 6 576</w:t>
      </w:r>
      <w:r w:rsidR="001E44B1" w:rsidRPr="00394582">
        <w:rPr>
          <w:color w:val="auto"/>
        </w:rPr>
        <w:t xml:space="preserve"> души</w:t>
      </w:r>
      <w:r w:rsidR="00394582" w:rsidRPr="00394582">
        <w:rPr>
          <w:color w:val="auto"/>
        </w:rPr>
        <w:t xml:space="preserve"> </w:t>
      </w:r>
      <w:r w:rsidR="001E44B1" w:rsidRPr="00394582">
        <w:rPr>
          <w:color w:val="auto"/>
        </w:rPr>
        <w:t>или</w:t>
      </w:r>
      <w:r w:rsidR="00560917" w:rsidRPr="00394582">
        <w:rPr>
          <w:color w:val="auto"/>
        </w:rPr>
        <w:t xml:space="preserve"> 0,6%. </w:t>
      </w:r>
      <w:r w:rsidR="00E6391C" w:rsidRPr="00394582">
        <w:rPr>
          <w:color w:val="auto"/>
        </w:rPr>
        <w:t xml:space="preserve">По този показател районът продължава да заема  </w:t>
      </w:r>
      <w:r w:rsidR="00E6391C" w:rsidRPr="00394582">
        <w:rPr>
          <w:b/>
          <w:color w:val="auto"/>
        </w:rPr>
        <w:t>трето място</w:t>
      </w:r>
      <w:r w:rsidR="00E6391C" w:rsidRPr="00394582">
        <w:rPr>
          <w:color w:val="auto"/>
        </w:rPr>
        <w:t xml:space="preserve"> след </w:t>
      </w:r>
      <w:r w:rsidR="00982995" w:rsidRPr="00394582">
        <w:rPr>
          <w:color w:val="auto"/>
        </w:rPr>
        <w:t xml:space="preserve"> ЮЗР </w:t>
      </w:r>
      <w:r w:rsidR="00CC576F">
        <w:rPr>
          <w:color w:val="auto"/>
        </w:rPr>
        <w:t>( 2 108 394 души ) и ЮЦР (1 417 432 души ) и преди СИР ( 933 705</w:t>
      </w:r>
      <w:r w:rsidR="00E6391C" w:rsidRPr="00394582">
        <w:rPr>
          <w:color w:val="auto"/>
        </w:rPr>
        <w:t xml:space="preserve"> души).</w:t>
      </w:r>
      <w:r w:rsidR="00BE40FE" w:rsidRPr="00394582">
        <w:rPr>
          <w:color w:val="auto"/>
        </w:rPr>
        <w:t xml:space="preserve">  </w:t>
      </w:r>
    </w:p>
    <w:p w:rsidR="00E9675F" w:rsidRDefault="0094214D" w:rsidP="00AE7571">
      <w:pPr>
        <w:pStyle w:val="Default"/>
        <w:spacing w:line="360" w:lineRule="auto"/>
        <w:ind w:firstLine="708"/>
        <w:jc w:val="both"/>
        <w:rPr>
          <w:b/>
          <w:i/>
          <w:color w:val="auto"/>
        </w:rPr>
      </w:pPr>
      <w:r>
        <w:rPr>
          <w:b/>
          <w:i/>
          <w:color w:val="auto"/>
        </w:rPr>
        <w:t xml:space="preserve"> </w:t>
      </w:r>
      <w:r w:rsidR="009F44DE">
        <w:rPr>
          <w:b/>
          <w:i/>
          <w:color w:val="auto"/>
        </w:rPr>
        <w:t xml:space="preserve">   </w:t>
      </w:r>
    </w:p>
    <w:p w:rsidR="00E9675F" w:rsidRDefault="00E9675F"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E6391C" w:rsidRDefault="00697D4A" w:rsidP="00AE7571">
      <w:pPr>
        <w:pStyle w:val="Default"/>
        <w:spacing w:line="360" w:lineRule="auto"/>
        <w:ind w:firstLine="708"/>
        <w:jc w:val="both"/>
        <w:rPr>
          <w:b/>
          <w:i/>
          <w:color w:val="auto"/>
        </w:rPr>
      </w:pPr>
      <w:r>
        <w:rPr>
          <w:b/>
          <w:i/>
          <w:color w:val="auto"/>
        </w:rPr>
        <w:lastRenderedPageBreak/>
        <w:t>Фигура</w:t>
      </w:r>
      <w:r>
        <w:rPr>
          <w:b/>
          <w:i/>
          <w:color w:val="auto"/>
          <w:lang w:val="en-US"/>
        </w:rPr>
        <w:t xml:space="preserve"> 5.</w:t>
      </w:r>
      <w:r w:rsidR="00E6391C" w:rsidRPr="00854CF2">
        <w:rPr>
          <w:b/>
          <w:i/>
          <w:color w:val="auto"/>
        </w:rPr>
        <w:t xml:space="preserve"> Население  по статистически райони </w:t>
      </w:r>
      <w:r w:rsidR="00982995" w:rsidRPr="00854CF2">
        <w:rPr>
          <w:b/>
          <w:i/>
          <w:color w:val="auto"/>
        </w:rPr>
        <w:t xml:space="preserve">за периода 2013 </w:t>
      </w:r>
      <w:r w:rsidR="004D05F5" w:rsidRPr="00854CF2">
        <w:rPr>
          <w:b/>
          <w:i/>
          <w:color w:val="auto"/>
        </w:rPr>
        <w:t>-</w:t>
      </w:r>
      <w:r w:rsidR="00B84FB1">
        <w:rPr>
          <w:b/>
          <w:i/>
          <w:color w:val="auto"/>
        </w:rPr>
        <w:t>2017</w:t>
      </w:r>
      <w:r w:rsidR="00982995" w:rsidRPr="00854CF2">
        <w:rPr>
          <w:b/>
          <w:i/>
          <w:color w:val="auto"/>
        </w:rPr>
        <w:t xml:space="preserve"> г</w:t>
      </w:r>
      <w:r w:rsidR="00394582" w:rsidRPr="00854CF2">
        <w:rPr>
          <w:b/>
          <w:i/>
          <w:color w:val="auto"/>
        </w:rPr>
        <w:t>.</w:t>
      </w:r>
      <w:r w:rsidR="00982995" w:rsidRPr="00854CF2">
        <w:rPr>
          <w:b/>
          <w:i/>
          <w:color w:val="auto"/>
        </w:rPr>
        <w:t xml:space="preserve">, </w:t>
      </w:r>
      <w:r w:rsidR="00E6391C" w:rsidRPr="00854CF2">
        <w:rPr>
          <w:b/>
          <w:i/>
          <w:color w:val="auto"/>
        </w:rPr>
        <w:t>бр.</w:t>
      </w:r>
    </w:p>
    <w:p w:rsidR="00E33CF1" w:rsidRPr="00B84FB1" w:rsidRDefault="00B84FB1" w:rsidP="00E33CF1">
      <w:pPr>
        <w:pStyle w:val="Default"/>
        <w:spacing w:line="360" w:lineRule="auto"/>
        <w:ind w:firstLine="708"/>
        <w:rPr>
          <w:b/>
          <w:i/>
          <w:color w:val="auto"/>
        </w:rPr>
      </w:pPr>
      <w:r>
        <w:rPr>
          <w:noProof/>
          <w:lang w:eastAsia="bg-BG"/>
        </w:rPr>
        <w:drawing>
          <wp:inline distT="0" distB="0" distL="0" distR="0" wp14:anchorId="3D5E87BF" wp14:editId="6E8A8BF1">
            <wp:extent cx="5699051" cy="3157869"/>
            <wp:effectExtent l="0" t="0" r="16510" b="234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391C" w:rsidRPr="00E158C9" w:rsidRDefault="0094214D" w:rsidP="00E158C9">
      <w:pPr>
        <w:pStyle w:val="Default"/>
        <w:spacing w:line="360" w:lineRule="auto"/>
        <w:rPr>
          <w:b/>
          <w:i/>
          <w:color w:val="auto"/>
        </w:rPr>
      </w:pPr>
      <w:r>
        <w:rPr>
          <w:b/>
          <w:i/>
          <w:color w:val="auto"/>
        </w:rPr>
        <w:t xml:space="preserve">                </w:t>
      </w:r>
      <w:r w:rsidR="00E6391C" w:rsidRPr="00E158C9">
        <w:rPr>
          <w:b/>
          <w:i/>
          <w:color w:val="auto"/>
        </w:rPr>
        <w:t>Източник:  Национален статистически институт</w:t>
      </w:r>
    </w:p>
    <w:p w:rsidR="00982995" w:rsidRPr="00A7669D" w:rsidRDefault="00A058A0" w:rsidP="000C636A">
      <w:pPr>
        <w:spacing w:line="360" w:lineRule="auto"/>
        <w:ind w:left="-142" w:right="157" w:firstLine="708"/>
        <w:jc w:val="both"/>
        <w:rPr>
          <w:rFonts w:ascii="Times New Roman" w:eastAsia="Times New Roman" w:hAnsi="Times New Roman"/>
          <w:sz w:val="24"/>
          <w:szCs w:val="24"/>
          <w:lang w:val="bg-BG" w:eastAsia="bg-BG"/>
        </w:rPr>
      </w:pPr>
      <w:r w:rsidRPr="00A7669D">
        <w:rPr>
          <w:rFonts w:ascii="Times New Roman" w:eastAsia="Times New Roman" w:hAnsi="Times New Roman"/>
          <w:sz w:val="24"/>
          <w:szCs w:val="24"/>
          <w:lang w:val="bg-BG" w:eastAsia="bg-BG"/>
        </w:rPr>
        <w:t>На областно ниво ше</w:t>
      </w:r>
      <w:r w:rsidR="00520808" w:rsidRPr="00A7669D">
        <w:rPr>
          <w:rFonts w:ascii="Times New Roman" w:eastAsia="Times New Roman" w:hAnsi="Times New Roman"/>
          <w:sz w:val="24"/>
          <w:szCs w:val="24"/>
          <w:lang w:val="bg-BG" w:eastAsia="bg-BG"/>
        </w:rPr>
        <w:t>с</w:t>
      </w:r>
      <w:r w:rsidRPr="00A7669D">
        <w:rPr>
          <w:rFonts w:ascii="Times New Roman" w:eastAsia="Times New Roman" w:hAnsi="Times New Roman"/>
          <w:sz w:val="24"/>
          <w:szCs w:val="24"/>
          <w:lang w:val="bg-BG" w:eastAsia="bg-BG"/>
        </w:rPr>
        <w:t>т области в страната имат население с на</w:t>
      </w:r>
      <w:r w:rsidR="00982995"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 xml:space="preserve"> 4 % от общото </w:t>
      </w:r>
      <w:r w:rsidR="00520808" w:rsidRPr="00A7669D">
        <w:rPr>
          <w:rFonts w:ascii="Times New Roman" w:eastAsia="Times New Roman" w:hAnsi="Times New Roman"/>
          <w:sz w:val="24"/>
          <w:szCs w:val="24"/>
          <w:lang w:val="bg-BG" w:eastAsia="bg-BG"/>
        </w:rPr>
        <w:t xml:space="preserve">население </w:t>
      </w:r>
      <w:r w:rsidRPr="00A7669D">
        <w:rPr>
          <w:rFonts w:ascii="Times New Roman" w:eastAsia="Times New Roman" w:hAnsi="Times New Roman"/>
          <w:sz w:val="24"/>
          <w:szCs w:val="24"/>
          <w:lang w:val="bg-BG" w:eastAsia="bg-BG"/>
        </w:rPr>
        <w:t>в страната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w:t>
      </w:r>
      <w:r w:rsidR="00520808"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ве</w:t>
      </w:r>
      <w:r w:rsidR="00520808" w:rsidRPr="00A7669D">
        <w:rPr>
          <w:rFonts w:ascii="Times New Roman" w:eastAsia="Times New Roman" w:hAnsi="Times New Roman"/>
          <w:sz w:val="24"/>
          <w:szCs w:val="24"/>
          <w:lang w:val="bg-BG" w:eastAsia="bg-BG"/>
        </w:rPr>
        <w:t xml:space="preserve"> от тях са част от </w:t>
      </w:r>
      <w:r w:rsidRPr="00A7669D">
        <w:rPr>
          <w:rFonts w:ascii="Times New Roman" w:eastAsia="Times New Roman" w:hAnsi="Times New Roman"/>
          <w:sz w:val="24"/>
          <w:szCs w:val="24"/>
          <w:lang w:val="bg-BG" w:eastAsia="bg-BG"/>
        </w:rPr>
        <w:t>ЮИР</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Бургас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5,8%</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xml:space="preserve"> и Стара Загора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4,5 %</w:t>
      </w:r>
      <w:r w:rsidR="00520808" w:rsidRPr="00A7669D">
        <w:rPr>
          <w:rFonts w:ascii="Times New Roman" w:eastAsia="Times New Roman" w:hAnsi="Times New Roman"/>
          <w:sz w:val="24"/>
          <w:szCs w:val="24"/>
          <w:lang w:val="bg-BG" w:eastAsia="bg-BG"/>
        </w:rPr>
        <w:t xml:space="preserve">). Останалите области </w:t>
      </w:r>
      <w:r w:rsidRPr="00A7669D">
        <w:rPr>
          <w:rFonts w:ascii="Times New Roman" w:eastAsia="Times New Roman" w:hAnsi="Times New Roman"/>
          <w:sz w:val="24"/>
          <w:szCs w:val="24"/>
          <w:lang w:val="bg-BG" w:eastAsia="bg-BG"/>
        </w:rPr>
        <w:t xml:space="preserve">са София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18,6%</w:t>
      </w:r>
      <w:r w:rsidR="00520808" w:rsidRPr="00A7669D">
        <w:rPr>
          <w:rFonts w:ascii="Times New Roman" w:eastAsia="Times New Roman" w:hAnsi="Times New Roman"/>
          <w:sz w:val="24"/>
          <w:szCs w:val="24"/>
          <w:lang w:val="bg-BG" w:eastAsia="bg-BG"/>
        </w:rPr>
        <w:t>), Пловдив (9,5%), Варна (6,7%), и Благоевград (4,4%</w:t>
      </w:r>
      <w:r w:rsidR="00A7669D"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Само една област -София (столица),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увеличава населението си през 2016г.</w:t>
      </w:r>
      <w:r w:rsidR="00520808" w:rsidRPr="00A7669D">
        <w:rPr>
          <w:rFonts w:ascii="Times New Roman" w:eastAsia="Times New Roman" w:hAnsi="Times New Roman"/>
          <w:sz w:val="24"/>
          <w:szCs w:val="24"/>
          <w:lang w:val="bg-BG" w:eastAsia="bg-BG"/>
        </w:rPr>
        <w:t xml:space="preserve"> </w:t>
      </w:r>
      <w:r w:rsidR="00636F19">
        <w:rPr>
          <w:rFonts w:ascii="Times New Roman" w:eastAsia="Times New Roman" w:hAnsi="Times New Roman"/>
          <w:sz w:val="24"/>
          <w:szCs w:val="24"/>
          <w:lang w:val="bg-BG" w:eastAsia="bg-BG"/>
        </w:rPr>
        <w:t>спрямо 2015г. с 0,</w:t>
      </w:r>
      <w:r w:rsidRPr="00A7669D">
        <w:rPr>
          <w:rFonts w:ascii="Times New Roman" w:eastAsia="Times New Roman" w:hAnsi="Times New Roman"/>
          <w:sz w:val="24"/>
          <w:szCs w:val="24"/>
          <w:lang w:val="bg-BG" w:eastAsia="bg-BG"/>
        </w:rPr>
        <w:t xml:space="preserve">3%. При всички останали области има намаление, като най-голямо е за областите Видин </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00817B5B">
        <w:rPr>
          <w:rFonts w:ascii="Times New Roman" w:eastAsia="Times New Roman" w:hAnsi="Times New Roman"/>
          <w:sz w:val="24"/>
          <w:szCs w:val="24"/>
          <w:lang w:val="bg-BG" w:eastAsia="bg-BG"/>
        </w:rPr>
        <w:t>6%</w:t>
      </w:r>
      <w:r w:rsidR="00817B5B">
        <w:rPr>
          <w:rFonts w:ascii="Times New Roman" w:eastAsia="Times New Roman" w:hAnsi="Times New Roman"/>
          <w:sz w:val="24"/>
          <w:szCs w:val="24"/>
          <w:lang w:eastAsia="bg-BG"/>
        </w:rPr>
        <w:t xml:space="preserve"> </w:t>
      </w:r>
      <w:r w:rsidRPr="00A7669D">
        <w:rPr>
          <w:rFonts w:ascii="Times New Roman" w:eastAsia="Times New Roman" w:hAnsi="Times New Roman"/>
          <w:sz w:val="24"/>
          <w:szCs w:val="24"/>
          <w:lang w:val="bg-BG" w:eastAsia="bg-BG"/>
        </w:rPr>
        <w:t>и Кюстендил</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Pr="00A7669D">
        <w:rPr>
          <w:rFonts w:ascii="Times New Roman" w:eastAsia="Times New Roman" w:hAnsi="Times New Roman"/>
          <w:sz w:val="24"/>
          <w:szCs w:val="24"/>
          <w:lang w:val="bg-BG" w:eastAsia="bg-BG"/>
        </w:rPr>
        <w:t>0%</w:t>
      </w:r>
      <w:r w:rsidR="00520808" w:rsidRPr="00A7669D">
        <w:rPr>
          <w:rFonts w:ascii="Times New Roman" w:eastAsia="Times New Roman" w:hAnsi="Times New Roman"/>
          <w:sz w:val="24"/>
          <w:szCs w:val="24"/>
          <w:lang w:val="bg-BG" w:eastAsia="bg-BG"/>
        </w:rPr>
        <w:t>.</w:t>
      </w:r>
      <w:r w:rsidR="00982995" w:rsidRPr="00A7669D">
        <w:rPr>
          <w:rFonts w:ascii="Times New Roman" w:eastAsia="Times New Roman" w:hAnsi="Times New Roman"/>
          <w:sz w:val="24"/>
          <w:szCs w:val="24"/>
          <w:lang w:val="bg-BG" w:eastAsia="bg-BG"/>
        </w:rPr>
        <w:t xml:space="preserve"> </w:t>
      </w:r>
    </w:p>
    <w:p w:rsidR="00414044" w:rsidRPr="00854CF2" w:rsidRDefault="00AE7571" w:rsidP="000C636A">
      <w:pPr>
        <w:spacing w:line="360" w:lineRule="auto"/>
        <w:ind w:left="-142" w:right="157" w:firstLine="708"/>
        <w:jc w:val="both"/>
        <w:rPr>
          <w:rFonts w:ascii="Times New Roman" w:eastAsia="Times New Roman" w:hAnsi="Times New Roman"/>
          <w:sz w:val="24"/>
          <w:szCs w:val="24"/>
          <w:lang w:val="bg-BG" w:eastAsia="bg-BG"/>
        </w:rPr>
      </w:pPr>
      <w:r w:rsidRPr="00376217">
        <w:rPr>
          <w:rFonts w:ascii="Times New Roman" w:eastAsia="Times New Roman" w:hAnsi="Times New Roman"/>
          <w:b/>
          <w:sz w:val="24"/>
          <w:szCs w:val="24"/>
          <w:lang w:val="bg-BG" w:eastAsia="bg-BG"/>
        </w:rPr>
        <w:t>Към</w:t>
      </w:r>
      <w:r w:rsidR="00C56791" w:rsidRPr="00376217">
        <w:rPr>
          <w:rFonts w:ascii="Times New Roman" w:eastAsia="Times New Roman" w:hAnsi="Times New Roman"/>
          <w:b/>
          <w:sz w:val="24"/>
          <w:szCs w:val="24"/>
          <w:lang w:val="bg-BG" w:eastAsia="bg-BG"/>
        </w:rPr>
        <w:t xml:space="preserve"> 31 де</w:t>
      </w:r>
      <w:r w:rsidR="00CF5842">
        <w:rPr>
          <w:rFonts w:ascii="Times New Roman" w:eastAsia="Times New Roman" w:hAnsi="Times New Roman"/>
          <w:b/>
          <w:sz w:val="24"/>
          <w:szCs w:val="24"/>
          <w:lang w:val="bg-BG" w:eastAsia="bg-BG"/>
        </w:rPr>
        <w:t>кември 2017</w:t>
      </w:r>
      <w:r w:rsidRPr="00376217">
        <w:rPr>
          <w:rFonts w:ascii="Times New Roman" w:eastAsia="Times New Roman" w:hAnsi="Times New Roman"/>
          <w:b/>
          <w:sz w:val="24"/>
          <w:szCs w:val="24"/>
          <w:lang w:val="bg-BG" w:eastAsia="bg-BG"/>
        </w:rPr>
        <w:t xml:space="preserve"> г. най-голяма по брой население</w:t>
      </w:r>
      <w:r w:rsidR="00982995" w:rsidRPr="00376217">
        <w:rPr>
          <w:rFonts w:ascii="Times New Roman" w:eastAsia="Times New Roman" w:hAnsi="Times New Roman"/>
          <w:b/>
          <w:sz w:val="24"/>
          <w:szCs w:val="24"/>
          <w:lang w:val="bg-BG" w:eastAsia="bg-BG"/>
        </w:rPr>
        <w:t xml:space="preserve"> в ЮИР</w:t>
      </w:r>
      <w:r w:rsidRPr="00376217">
        <w:rPr>
          <w:rFonts w:ascii="Times New Roman" w:eastAsia="Times New Roman" w:hAnsi="Times New Roman"/>
          <w:b/>
          <w:sz w:val="24"/>
          <w:szCs w:val="24"/>
          <w:lang w:val="bg-BG" w:eastAsia="bg-BG"/>
        </w:rPr>
        <w:t xml:space="preserve"> </w:t>
      </w:r>
      <w:r w:rsidR="00EC6369" w:rsidRPr="00376217">
        <w:rPr>
          <w:rFonts w:ascii="Times New Roman" w:eastAsia="Times New Roman" w:hAnsi="Times New Roman"/>
          <w:b/>
          <w:sz w:val="24"/>
          <w:szCs w:val="24"/>
          <w:lang w:val="bg-BG" w:eastAsia="bg-BG"/>
        </w:rPr>
        <w:t>отново е о</w:t>
      </w:r>
      <w:r w:rsidRPr="00376217">
        <w:rPr>
          <w:rFonts w:ascii="Times New Roman" w:eastAsia="Times New Roman" w:hAnsi="Times New Roman"/>
          <w:b/>
          <w:sz w:val="24"/>
          <w:szCs w:val="24"/>
          <w:lang w:val="bg-BG" w:eastAsia="bg-BG"/>
        </w:rPr>
        <w:t>бласт Бургас</w:t>
      </w:r>
      <w:r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b/>
          <w:sz w:val="24"/>
          <w:szCs w:val="24"/>
          <w:lang w:val="bg-BG" w:eastAsia="bg-BG"/>
        </w:rPr>
        <w:t>с  41</w:t>
      </w:r>
      <w:r w:rsidR="00CF5842">
        <w:rPr>
          <w:rFonts w:ascii="Times New Roman" w:eastAsia="Times New Roman" w:hAnsi="Times New Roman"/>
          <w:b/>
          <w:sz w:val="24"/>
          <w:szCs w:val="24"/>
          <w:lang w:val="bg-BG" w:eastAsia="bg-BG"/>
        </w:rPr>
        <w:t>1 579</w:t>
      </w:r>
      <w:r w:rsidR="00C56791" w:rsidRPr="00376217">
        <w:rPr>
          <w:rFonts w:ascii="Times New Roman" w:eastAsia="Times New Roman" w:hAnsi="Times New Roman"/>
          <w:b/>
          <w:sz w:val="24"/>
          <w:szCs w:val="24"/>
          <w:lang w:val="bg-BG" w:eastAsia="bg-BG"/>
        </w:rPr>
        <w:t xml:space="preserve"> </w:t>
      </w:r>
      <w:r w:rsidRPr="00376217">
        <w:rPr>
          <w:rFonts w:ascii="Times New Roman" w:eastAsia="Times New Roman" w:hAnsi="Times New Roman"/>
          <w:b/>
          <w:sz w:val="24"/>
          <w:szCs w:val="24"/>
          <w:lang w:val="bg-BG" w:eastAsia="bg-BG"/>
        </w:rPr>
        <w:t xml:space="preserve">души  </w:t>
      </w:r>
      <w:r w:rsidRPr="00376217">
        <w:rPr>
          <w:rFonts w:ascii="Times New Roman" w:eastAsia="Times New Roman" w:hAnsi="Times New Roman"/>
          <w:sz w:val="24"/>
          <w:szCs w:val="24"/>
          <w:lang w:val="bg-BG" w:eastAsia="bg-BG"/>
        </w:rPr>
        <w:t>или  39</w:t>
      </w:r>
      <w:r w:rsidR="00CF5842">
        <w:rPr>
          <w:rFonts w:ascii="Times New Roman" w:eastAsia="Times New Roman" w:hAnsi="Times New Roman"/>
          <w:sz w:val="24"/>
          <w:szCs w:val="24"/>
          <w:lang w:val="bg-BG" w:eastAsia="bg-BG"/>
        </w:rPr>
        <w:t>,5</w:t>
      </w:r>
      <w:r w:rsidRPr="00376217">
        <w:rPr>
          <w:rFonts w:ascii="Times New Roman" w:eastAsia="Times New Roman" w:hAnsi="Times New Roman"/>
          <w:sz w:val="24"/>
          <w:szCs w:val="24"/>
          <w:lang w:val="bg-BG" w:eastAsia="bg-BG"/>
        </w:rPr>
        <w:t xml:space="preserve"> % </w:t>
      </w:r>
      <w:r w:rsidR="00EC6369"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от населението на  ЮИР.</w:t>
      </w:r>
      <w:r w:rsidR="00CF5842">
        <w:rPr>
          <w:rFonts w:ascii="Times New Roman" w:eastAsia="Times New Roman" w:hAnsi="Times New Roman"/>
          <w:sz w:val="24"/>
          <w:szCs w:val="24"/>
          <w:lang w:val="bg-BG" w:eastAsia="bg-BG"/>
        </w:rPr>
        <w:t xml:space="preserve"> В сравнение с 2016</w:t>
      </w:r>
      <w:r w:rsidRPr="00376217">
        <w:rPr>
          <w:rFonts w:ascii="Times New Roman" w:eastAsia="Times New Roman" w:hAnsi="Times New Roman"/>
          <w:sz w:val="24"/>
          <w:szCs w:val="24"/>
          <w:lang w:val="bg-BG" w:eastAsia="bg-BG"/>
        </w:rPr>
        <w:t xml:space="preserve"> г. се наблюдава  спад с  </w:t>
      </w:r>
      <w:r w:rsidR="00C56791" w:rsidRPr="00376217">
        <w:rPr>
          <w:rFonts w:ascii="Times New Roman" w:eastAsia="Times New Roman" w:hAnsi="Times New Roman"/>
          <w:sz w:val="24"/>
          <w:szCs w:val="24"/>
          <w:lang w:val="bg-BG" w:eastAsia="bg-BG"/>
        </w:rPr>
        <w:t>1</w:t>
      </w:r>
      <w:r w:rsidR="00EE5E85"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105</w:t>
      </w:r>
      <w:r w:rsidR="00C56791"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души или 0,</w:t>
      </w:r>
      <w:r w:rsidR="00CF5842">
        <w:rPr>
          <w:rFonts w:ascii="Times New Roman" w:eastAsia="Times New Roman" w:hAnsi="Times New Roman"/>
          <w:sz w:val="24"/>
          <w:szCs w:val="24"/>
          <w:lang w:val="bg-BG" w:eastAsia="bg-BG"/>
        </w:rPr>
        <w:t>27</w:t>
      </w:r>
      <w:r w:rsidR="00EE5E85"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 xml:space="preserve">%. </w:t>
      </w:r>
      <w:r w:rsidR="00C56791" w:rsidRPr="00376217">
        <w:rPr>
          <w:rFonts w:ascii="Times New Roman" w:eastAsia="Times New Roman" w:hAnsi="Times New Roman"/>
          <w:sz w:val="24"/>
          <w:szCs w:val="24"/>
          <w:lang w:val="bg-BG" w:eastAsia="bg-BG"/>
        </w:rPr>
        <w:t>Н</w:t>
      </w:r>
      <w:r w:rsidRPr="00376217">
        <w:rPr>
          <w:rFonts w:ascii="Times New Roman" w:eastAsia="Times New Roman" w:hAnsi="Times New Roman"/>
          <w:sz w:val="24"/>
          <w:szCs w:val="24"/>
          <w:lang w:val="bg-BG" w:eastAsia="bg-BG"/>
        </w:rPr>
        <w:t>аблюдава</w:t>
      </w:r>
      <w:r w:rsidR="00C56791" w:rsidRPr="00376217">
        <w:rPr>
          <w:rFonts w:ascii="Times New Roman" w:eastAsia="Times New Roman" w:hAnsi="Times New Roman"/>
          <w:sz w:val="24"/>
          <w:szCs w:val="24"/>
          <w:lang w:val="bg-BG" w:eastAsia="bg-BG"/>
        </w:rPr>
        <w:t xml:space="preserve">ната </w:t>
      </w:r>
      <w:r w:rsidRPr="00376217">
        <w:rPr>
          <w:rFonts w:ascii="Times New Roman" w:eastAsia="Times New Roman" w:hAnsi="Times New Roman"/>
          <w:sz w:val="24"/>
          <w:szCs w:val="24"/>
          <w:lang w:val="bg-BG" w:eastAsia="bg-BG"/>
        </w:rPr>
        <w:t xml:space="preserve">тенденция </w:t>
      </w:r>
      <w:r w:rsidR="00CF5842">
        <w:rPr>
          <w:rFonts w:ascii="Times New Roman" w:eastAsia="Times New Roman" w:hAnsi="Times New Roman"/>
          <w:sz w:val="24"/>
          <w:szCs w:val="24"/>
          <w:lang w:val="bg-BG" w:eastAsia="bg-BG"/>
        </w:rPr>
        <w:t>през последните години</w:t>
      </w:r>
      <w:r w:rsidR="00C56791"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в</w:t>
      </w:r>
      <w:r w:rsidRPr="00376217">
        <w:rPr>
          <w:rFonts w:ascii="Times New Roman" w:eastAsia="Times New Roman" w:hAnsi="Times New Roman"/>
          <w:sz w:val="24"/>
          <w:szCs w:val="24"/>
          <w:lang w:val="bg-BG" w:eastAsia="bg-BG"/>
        </w:rPr>
        <w:t xml:space="preserve"> общия брой </w:t>
      </w:r>
      <w:r w:rsidR="00901C30">
        <w:rPr>
          <w:rFonts w:ascii="Times New Roman" w:eastAsia="Times New Roman" w:hAnsi="Times New Roman"/>
          <w:sz w:val="24"/>
          <w:szCs w:val="24"/>
          <w:lang w:val="bg-BG" w:eastAsia="bg-BG"/>
        </w:rPr>
        <w:t>на населението на град Бургас (</w:t>
      </w:r>
      <w:r w:rsidR="00CF5842">
        <w:rPr>
          <w:rFonts w:ascii="Times New Roman" w:eastAsia="Times New Roman" w:hAnsi="Times New Roman"/>
          <w:sz w:val="24"/>
          <w:szCs w:val="24"/>
          <w:lang w:val="bg-BG" w:eastAsia="bg-BG"/>
        </w:rPr>
        <w:t>20</w:t>
      </w:r>
      <w:r w:rsidR="0098593D">
        <w:rPr>
          <w:rFonts w:ascii="Times New Roman" w:eastAsia="Times New Roman" w:hAnsi="Times New Roman"/>
          <w:sz w:val="24"/>
          <w:szCs w:val="24"/>
          <w:lang w:val="bg-BG" w:eastAsia="bg-BG"/>
        </w:rPr>
        <w:t>4</w:t>
      </w:r>
      <w:r w:rsidR="00CF584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250</w:t>
      </w:r>
      <w:r w:rsidR="00901C30">
        <w:rPr>
          <w:rFonts w:ascii="Times New Roman" w:eastAsia="Times New Roman" w:hAnsi="Times New Roman"/>
          <w:sz w:val="24"/>
          <w:szCs w:val="24"/>
          <w:lang w:val="bg-BG" w:eastAsia="bg-BG"/>
        </w:rPr>
        <w:t xml:space="preserve"> души за 2017г.</w:t>
      </w:r>
      <w:r w:rsidR="00EC6369"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 xml:space="preserve">няма </w:t>
      </w:r>
      <w:r w:rsidR="00901C30">
        <w:rPr>
          <w:rFonts w:ascii="Times New Roman" w:eastAsia="Times New Roman" w:hAnsi="Times New Roman"/>
          <w:sz w:val="24"/>
          <w:szCs w:val="24"/>
          <w:lang w:val="bg-BG" w:eastAsia="bg-BG"/>
        </w:rPr>
        <w:t xml:space="preserve">особено големи разлики. </w:t>
      </w:r>
      <w:r w:rsidRPr="00854CF2">
        <w:rPr>
          <w:rFonts w:ascii="Times New Roman" w:eastAsia="Times New Roman" w:hAnsi="Times New Roman"/>
          <w:sz w:val="24"/>
          <w:szCs w:val="24"/>
          <w:lang w:val="bg-BG" w:eastAsia="bg-BG"/>
        </w:rPr>
        <w:t>Във втората по</w:t>
      </w:r>
      <w:r w:rsidR="00D05906" w:rsidRPr="00854CF2">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 xml:space="preserve">големина област в ЮИР - </w:t>
      </w:r>
      <w:r w:rsidRPr="00854CF2">
        <w:rPr>
          <w:rFonts w:ascii="Times New Roman" w:eastAsia="Times New Roman" w:hAnsi="Times New Roman"/>
          <w:b/>
          <w:sz w:val="24"/>
          <w:szCs w:val="24"/>
          <w:lang w:val="bg-BG" w:eastAsia="bg-BG"/>
        </w:rPr>
        <w:t xml:space="preserve">област Стара Загора общият брой население за отчетния период е </w:t>
      </w:r>
      <w:r w:rsidR="00EC6369" w:rsidRPr="00854CF2">
        <w:rPr>
          <w:rFonts w:ascii="Times New Roman" w:eastAsia="Times New Roman" w:hAnsi="Times New Roman"/>
          <w:b/>
          <w:sz w:val="24"/>
          <w:szCs w:val="24"/>
          <w:lang w:val="bg-BG" w:eastAsia="bg-BG"/>
        </w:rPr>
        <w:t>321 377</w:t>
      </w:r>
      <w:r w:rsidRPr="00854CF2">
        <w:rPr>
          <w:rFonts w:ascii="Times New Roman" w:eastAsia="Times New Roman" w:hAnsi="Times New Roman"/>
          <w:b/>
          <w:sz w:val="24"/>
          <w:szCs w:val="24"/>
          <w:lang w:val="bg-BG" w:eastAsia="bg-BG"/>
        </w:rPr>
        <w:t xml:space="preserve"> души </w:t>
      </w:r>
      <w:r w:rsidRPr="00854CF2">
        <w:rPr>
          <w:rFonts w:ascii="Times New Roman" w:eastAsia="Times New Roman" w:hAnsi="Times New Roman"/>
          <w:sz w:val="24"/>
          <w:szCs w:val="24"/>
          <w:lang w:val="bg-BG" w:eastAsia="bg-BG"/>
        </w:rPr>
        <w:t xml:space="preserve">или  </w:t>
      </w:r>
      <w:r w:rsidR="0000425F">
        <w:rPr>
          <w:rFonts w:ascii="Times New Roman" w:eastAsia="Times New Roman" w:hAnsi="Times New Roman"/>
          <w:sz w:val="24"/>
          <w:szCs w:val="24"/>
          <w:lang w:val="bg-BG" w:eastAsia="bg-BG"/>
        </w:rPr>
        <w:t>30,6</w:t>
      </w:r>
      <w:r w:rsidRPr="00854CF2">
        <w:rPr>
          <w:rFonts w:ascii="Times New Roman" w:eastAsia="Times New Roman" w:hAnsi="Times New Roman"/>
          <w:sz w:val="24"/>
          <w:szCs w:val="24"/>
          <w:lang w:val="bg-BG" w:eastAsia="bg-BG"/>
        </w:rPr>
        <w:t xml:space="preserve"> %</w:t>
      </w:r>
      <w:r w:rsidRPr="00854CF2">
        <w:rPr>
          <w:sz w:val="24"/>
          <w:szCs w:val="24"/>
          <w:lang w:val="bg-BG"/>
        </w:rPr>
        <w:t xml:space="preserve"> </w:t>
      </w:r>
      <w:r w:rsidRPr="00854CF2">
        <w:rPr>
          <w:rFonts w:ascii="Times New Roman" w:eastAsia="Times New Roman" w:hAnsi="Times New Roman"/>
          <w:sz w:val="24"/>
          <w:szCs w:val="24"/>
          <w:lang w:val="bg-BG" w:eastAsia="bg-BG"/>
        </w:rPr>
        <w:t>от населението на  ЮИР.</w:t>
      </w:r>
      <w:r w:rsidRPr="00854CF2">
        <w:rPr>
          <w:rFonts w:ascii="Times New Roman" w:eastAsia="Times New Roman" w:hAnsi="Times New Roman"/>
          <w:b/>
          <w:sz w:val="24"/>
          <w:szCs w:val="24"/>
          <w:lang w:val="bg-BG" w:eastAsia="bg-BG"/>
        </w:rPr>
        <w:t xml:space="preserve"> </w:t>
      </w:r>
      <w:r w:rsidRPr="00854CF2">
        <w:rPr>
          <w:rFonts w:ascii="Times New Roman" w:eastAsia="Times New Roman" w:hAnsi="Times New Roman"/>
          <w:sz w:val="24"/>
          <w:szCs w:val="24"/>
          <w:lang w:val="bg-BG" w:eastAsia="bg-BG"/>
        </w:rPr>
        <w:t>В сравнение с 20</w:t>
      </w:r>
      <w:r w:rsidR="0000425F">
        <w:rPr>
          <w:rFonts w:ascii="Times New Roman" w:eastAsia="Times New Roman" w:hAnsi="Times New Roman"/>
          <w:sz w:val="24"/>
          <w:szCs w:val="24"/>
          <w:lang w:val="bg-BG" w:eastAsia="bg-BG"/>
        </w:rPr>
        <w:t>16</w:t>
      </w:r>
      <w:r w:rsidRPr="00854CF2">
        <w:rPr>
          <w:rFonts w:ascii="Times New Roman" w:eastAsia="Times New Roman" w:hAnsi="Times New Roman"/>
          <w:sz w:val="24"/>
          <w:szCs w:val="24"/>
          <w:lang w:val="bg-BG" w:eastAsia="bg-BG"/>
        </w:rPr>
        <w:t xml:space="preserve"> г. се наблюдава  спад с</w:t>
      </w:r>
      <w:r w:rsidR="009A1424">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2</w:t>
      </w:r>
      <w:r w:rsidR="0000425F">
        <w:rPr>
          <w:rFonts w:ascii="Times New Roman" w:eastAsia="Times New Roman" w:hAnsi="Times New Roman"/>
          <w:sz w:val="24"/>
          <w:szCs w:val="24"/>
          <w:lang w:val="bg-BG" w:eastAsia="bg-BG"/>
        </w:rPr>
        <w:t xml:space="preserve"> 310 </w:t>
      </w:r>
      <w:r w:rsidR="00414044" w:rsidRPr="00854CF2">
        <w:rPr>
          <w:rFonts w:ascii="Times New Roman" w:eastAsia="Times New Roman" w:hAnsi="Times New Roman"/>
          <w:sz w:val="24"/>
          <w:szCs w:val="24"/>
          <w:lang w:val="bg-BG" w:eastAsia="bg-BG"/>
        </w:rPr>
        <w:t>души</w:t>
      </w:r>
      <w:r w:rsidR="0000425F">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Наблюдението</w:t>
      </w:r>
      <w:r w:rsidR="0098593D">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 xml:space="preserve">на  тенденцията на </w:t>
      </w:r>
      <w:r w:rsidR="00414044" w:rsidRPr="00854CF2">
        <w:rPr>
          <w:rFonts w:ascii="Times New Roman" w:eastAsia="Times New Roman" w:hAnsi="Times New Roman"/>
          <w:sz w:val="24"/>
          <w:szCs w:val="24"/>
          <w:lang w:val="bg-BG" w:eastAsia="bg-BG"/>
        </w:rPr>
        <w:t>населението на гр</w:t>
      </w:r>
      <w:r w:rsidR="00EE5E85" w:rsidRPr="00854CF2">
        <w:rPr>
          <w:rFonts w:ascii="Times New Roman" w:eastAsia="Times New Roman" w:hAnsi="Times New Roman"/>
          <w:sz w:val="24"/>
          <w:szCs w:val="24"/>
          <w:lang w:val="bg-BG" w:eastAsia="bg-BG"/>
        </w:rPr>
        <w:t xml:space="preserve">ад </w:t>
      </w:r>
      <w:r w:rsidR="00414044" w:rsidRPr="00854CF2">
        <w:rPr>
          <w:rFonts w:ascii="Times New Roman" w:eastAsia="Times New Roman" w:hAnsi="Times New Roman"/>
          <w:sz w:val="24"/>
          <w:szCs w:val="24"/>
          <w:lang w:val="bg-BG" w:eastAsia="bg-BG"/>
        </w:rPr>
        <w:t>Стара Загора (</w:t>
      </w:r>
      <w:r w:rsidR="0098593D">
        <w:rPr>
          <w:rFonts w:ascii="Times New Roman" w:eastAsia="Times New Roman" w:hAnsi="Times New Roman"/>
          <w:sz w:val="24"/>
          <w:szCs w:val="24"/>
          <w:lang w:val="bg-BG" w:eastAsia="bg-BG"/>
        </w:rPr>
        <w:t>136 307</w:t>
      </w:r>
      <w:r w:rsidR="00414044" w:rsidRPr="00854CF2">
        <w:rPr>
          <w:rFonts w:ascii="Times New Roman" w:eastAsia="Times New Roman" w:hAnsi="Times New Roman"/>
          <w:sz w:val="24"/>
          <w:szCs w:val="24"/>
          <w:lang w:val="bg-BG" w:eastAsia="bg-BG"/>
        </w:rPr>
        <w:t xml:space="preserve"> души)  се запазва, но през о</w:t>
      </w:r>
      <w:r w:rsidR="002E21F4">
        <w:rPr>
          <w:rFonts w:ascii="Times New Roman" w:eastAsia="Times New Roman" w:hAnsi="Times New Roman"/>
          <w:sz w:val="24"/>
          <w:szCs w:val="24"/>
          <w:lang w:val="bg-BG" w:eastAsia="bg-BG"/>
        </w:rPr>
        <w:t xml:space="preserve">тчетния период спадът е с </w:t>
      </w:r>
      <w:r w:rsidR="0098593D">
        <w:rPr>
          <w:rFonts w:ascii="Times New Roman" w:eastAsia="Times New Roman" w:hAnsi="Times New Roman"/>
          <w:sz w:val="24"/>
          <w:szCs w:val="24"/>
          <w:lang w:val="bg-BG" w:eastAsia="bg-BG"/>
        </w:rPr>
        <w:t xml:space="preserve">474 </w:t>
      </w:r>
      <w:r w:rsidR="00414044" w:rsidRPr="00854CF2">
        <w:rPr>
          <w:rFonts w:ascii="Times New Roman" w:eastAsia="Times New Roman" w:hAnsi="Times New Roman"/>
          <w:sz w:val="24"/>
          <w:szCs w:val="24"/>
          <w:lang w:val="bg-BG" w:eastAsia="bg-BG"/>
        </w:rPr>
        <w:t>души</w:t>
      </w:r>
      <w:r w:rsidR="00EE5E85"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по-висок</w:t>
      </w:r>
      <w:r w:rsidR="00EE5E85" w:rsidRPr="00854CF2">
        <w:rPr>
          <w:rFonts w:ascii="Times New Roman" w:eastAsia="Times New Roman" w:hAnsi="Times New Roman"/>
          <w:sz w:val="24"/>
          <w:szCs w:val="24"/>
          <w:lang w:val="bg-BG" w:eastAsia="bg-BG"/>
        </w:rPr>
        <w:t xml:space="preserve"> спрямо </w:t>
      </w:r>
      <w:r w:rsidR="0098593D">
        <w:rPr>
          <w:rFonts w:ascii="Times New Roman" w:eastAsia="Times New Roman" w:hAnsi="Times New Roman"/>
          <w:sz w:val="24"/>
          <w:szCs w:val="24"/>
          <w:lang w:val="bg-BG" w:eastAsia="bg-BG"/>
        </w:rPr>
        <w:t>2016</w:t>
      </w:r>
      <w:r w:rsidR="002E21F4">
        <w:rPr>
          <w:rFonts w:ascii="Times New Roman" w:eastAsia="Times New Roman" w:hAnsi="Times New Roman"/>
          <w:sz w:val="24"/>
          <w:szCs w:val="24"/>
          <w:lang w:val="bg-BG" w:eastAsia="bg-BG"/>
        </w:rPr>
        <w:t>г.</w:t>
      </w:r>
      <w:r w:rsidR="00EE5E85" w:rsidRPr="00854CF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 xml:space="preserve">когато населението  намаля едва с 26 </w:t>
      </w:r>
      <w:r w:rsidR="00EE5E85" w:rsidRPr="00854CF2">
        <w:rPr>
          <w:rFonts w:ascii="Times New Roman" w:eastAsia="Times New Roman" w:hAnsi="Times New Roman"/>
          <w:sz w:val="24"/>
          <w:szCs w:val="24"/>
          <w:lang w:val="bg-BG" w:eastAsia="bg-BG"/>
        </w:rPr>
        <w:t>души</w:t>
      </w:r>
      <w:r w:rsidR="00A058A0" w:rsidRPr="00854CF2">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p>
    <w:p w:rsidR="00AE7571" w:rsidRPr="00854CF2" w:rsidRDefault="00D05906" w:rsidP="000C636A">
      <w:pPr>
        <w:spacing w:after="0" w:line="360" w:lineRule="auto"/>
        <w:ind w:left="-142" w:right="157" w:firstLine="708"/>
        <w:jc w:val="both"/>
        <w:rPr>
          <w:rFonts w:ascii="Times New Roman" w:eastAsia="Times New Roman" w:hAnsi="Times New Roman"/>
          <w:sz w:val="24"/>
          <w:szCs w:val="24"/>
          <w:lang w:val="bg-BG" w:eastAsia="bg-BG"/>
        </w:rPr>
      </w:pPr>
      <w:r w:rsidRPr="00854CF2">
        <w:rPr>
          <w:rFonts w:ascii="Times New Roman" w:eastAsia="Times New Roman" w:hAnsi="Times New Roman"/>
          <w:b/>
          <w:sz w:val="24"/>
          <w:szCs w:val="24"/>
          <w:lang w:val="bg-BG" w:eastAsia="bg-BG"/>
        </w:rPr>
        <w:t>Към 31 декември 20</w:t>
      </w:r>
      <w:r w:rsidR="002E21F4">
        <w:rPr>
          <w:rFonts w:ascii="Times New Roman" w:eastAsia="Times New Roman" w:hAnsi="Times New Roman"/>
          <w:b/>
          <w:sz w:val="24"/>
          <w:szCs w:val="24"/>
          <w:lang w:val="bg-BG" w:eastAsia="bg-BG"/>
        </w:rPr>
        <w:t>17</w:t>
      </w:r>
      <w:r w:rsidR="00AE7571" w:rsidRPr="00854CF2">
        <w:rPr>
          <w:rFonts w:ascii="Times New Roman" w:eastAsia="Times New Roman" w:hAnsi="Times New Roman"/>
          <w:b/>
          <w:sz w:val="24"/>
          <w:szCs w:val="24"/>
          <w:lang w:val="bg-BG" w:eastAsia="bg-BG"/>
        </w:rPr>
        <w:t xml:space="preserve"> г. население на  област Сливен </w:t>
      </w:r>
      <w:r w:rsidR="00AE7571"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b/>
          <w:sz w:val="24"/>
          <w:szCs w:val="24"/>
          <w:lang w:val="bg-BG" w:eastAsia="bg-BG"/>
        </w:rPr>
        <w:t xml:space="preserve"> е 188 433</w:t>
      </w:r>
      <w:r w:rsidR="00AE7571" w:rsidRPr="00854CF2">
        <w:rPr>
          <w:rFonts w:ascii="Times New Roman" w:eastAsia="Times New Roman" w:hAnsi="Times New Roman"/>
          <w:b/>
          <w:sz w:val="24"/>
          <w:szCs w:val="24"/>
          <w:lang w:val="bg-BG" w:eastAsia="bg-BG"/>
        </w:rPr>
        <w:t xml:space="preserve"> души  </w:t>
      </w:r>
      <w:r w:rsidR="00AE7571" w:rsidRPr="00854CF2">
        <w:rPr>
          <w:rFonts w:ascii="Times New Roman" w:eastAsia="Times New Roman" w:hAnsi="Times New Roman"/>
          <w:sz w:val="24"/>
          <w:szCs w:val="24"/>
          <w:lang w:val="bg-BG" w:eastAsia="bg-BG"/>
        </w:rPr>
        <w:t>или  18,1 % от населен</w:t>
      </w:r>
      <w:r w:rsidR="002E21F4">
        <w:rPr>
          <w:rFonts w:ascii="Times New Roman" w:eastAsia="Times New Roman" w:hAnsi="Times New Roman"/>
          <w:sz w:val="24"/>
          <w:szCs w:val="24"/>
          <w:lang w:val="bg-BG" w:eastAsia="bg-BG"/>
        </w:rPr>
        <w:t>ието на  ЮИР. В сравнение с 2016</w:t>
      </w:r>
      <w:r w:rsidR="00AE7571" w:rsidRPr="00854CF2">
        <w:rPr>
          <w:rFonts w:ascii="Times New Roman" w:eastAsia="Times New Roman" w:hAnsi="Times New Roman"/>
          <w:sz w:val="24"/>
          <w:szCs w:val="24"/>
          <w:lang w:val="bg-BG" w:eastAsia="bg-BG"/>
        </w:rPr>
        <w:t>г. се наблюдава  спад с  1 </w:t>
      </w:r>
      <w:r w:rsidR="002E21F4">
        <w:rPr>
          <w:rFonts w:ascii="Times New Roman" w:eastAsia="Times New Roman" w:hAnsi="Times New Roman"/>
          <w:sz w:val="24"/>
          <w:szCs w:val="24"/>
          <w:lang w:val="bg-BG" w:eastAsia="bg-BG"/>
        </w:rPr>
        <w:t>355</w:t>
      </w:r>
      <w:r w:rsidR="00AE7571" w:rsidRPr="00854CF2">
        <w:rPr>
          <w:rFonts w:ascii="Times New Roman" w:eastAsia="Times New Roman" w:hAnsi="Times New Roman"/>
          <w:sz w:val="24"/>
          <w:szCs w:val="24"/>
          <w:lang w:val="bg-BG" w:eastAsia="bg-BG"/>
        </w:rPr>
        <w:t xml:space="preserve"> души или с 0,7</w:t>
      </w:r>
      <w:r w:rsidRPr="00854CF2">
        <w:rPr>
          <w:rFonts w:ascii="Times New Roman" w:eastAsia="Times New Roman" w:hAnsi="Times New Roman"/>
          <w:sz w:val="24"/>
          <w:szCs w:val="24"/>
          <w:lang w:val="bg-BG" w:eastAsia="bg-BG"/>
        </w:rPr>
        <w:t>3</w:t>
      </w:r>
      <w:r w:rsidR="00AE7571" w:rsidRPr="00854CF2">
        <w:rPr>
          <w:rFonts w:ascii="Times New Roman" w:eastAsia="Times New Roman" w:hAnsi="Times New Roman"/>
          <w:sz w:val="24"/>
          <w:szCs w:val="24"/>
          <w:lang w:val="bg-BG" w:eastAsia="bg-BG"/>
        </w:rPr>
        <w:t xml:space="preserve"> %.</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В </w:t>
      </w:r>
      <w:r w:rsidR="00AE7571" w:rsidRPr="00854CF2">
        <w:rPr>
          <w:rFonts w:ascii="Times New Roman" w:eastAsia="Times New Roman" w:hAnsi="Times New Roman"/>
          <w:sz w:val="24"/>
          <w:szCs w:val="24"/>
          <w:lang w:val="bg-BG" w:eastAsia="bg-BG"/>
        </w:rPr>
        <w:lastRenderedPageBreak/>
        <w:t xml:space="preserve">същото време се наблюдава </w:t>
      </w:r>
      <w:r w:rsidRPr="00854CF2">
        <w:rPr>
          <w:rFonts w:ascii="Times New Roman" w:eastAsia="Times New Roman" w:hAnsi="Times New Roman"/>
          <w:sz w:val="24"/>
          <w:szCs w:val="24"/>
          <w:lang w:val="bg-BG" w:eastAsia="bg-BG"/>
        </w:rPr>
        <w:t xml:space="preserve">по-нисък </w:t>
      </w:r>
      <w:r w:rsidR="00AE7571" w:rsidRPr="00854CF2">
        <w:rPr>
          <w:rFonts w:ascii="Times New Roman" w:eastAsia="Times New Roman" w:hAnsi="Times New Roman"/>
          <w:sz w:val="24"/>
          <w:szCs w:val="24"/>
          <w:lang w:val="bg-BG" w:eastAsia="bg-BG"/>
        </w:rPr>
        <w:t xml:space="preserve">спад на </w:t>
      </w:r>
      <w:r w:rsidR="0098593D">
        <w:rPr>
          <w:rFonts w:ascii="Times New Roman" w:eastAsia="Times New Roman" w:hAnsi="Times New Roman"/>
          <w:sz w:val="24"/>
          <w:szCs w:val="24"/>
          <w:lang w:val="bg-BG" w:eastAsia="bg-BG"/>
        </w:rPr>
        <w:t>населението на град Сливен  ( 88 575</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души ) с</w:t>
      </w:r>
      <w:r w:rsidR="00312D02">
        <w:rPr>
          <w:rFonts w:ascii="Times New Roman" w:eastAsia="Times New Roman" w:hAnsi="Times New Roman"/>
          <w:sz w:val="24"/>
          <w:szCs w:val="24"/>
          <w:lang w:val="bg-BG" w:eastAsia="bg-BG"/>
        </w:rPr>
        <w:t xml:space="preserve"> 316</w:t>
      </w:r>
      <w:r w:rsidRPr="00854CF2">
        <w:rPr>
          <w:rFonts w:ascii="Times New Roman" w:eastAsia="Times New Roman" w:hAnsi="Times New Roman"/>
          <w:sz w:val="24"/>
          <w:szCs w:val="24"/>
          <w:lang w:val="bg-BG" w:eastAsia="bg-BG"/>
        </w:rPr>
        <w:t xml:space="preserve"> души или 0,65%.</w:t>
      </w:r>
      <w:r w:rsidR="00EE5E85" w:rsidRPr="00854CF2">
        <w:rPr>
          <w:rFonts w:ascii="Times New Roman" w:eastAsia="Times New Roman" w:hAnsi="Times New Roman"/>
          <w:sz w:val="24"/>
          <w:szCs w:val="24"/>
          <w:lang w:val="bg-BG" w:eastAsia="bg-BG"/>
        </w:rPr>
        <w:t xml:space="preserve">, по нисък спрямо предходния период когато населението </w:t>
      </w:r>
      <w:r w:rsidR="00312D02">
        <w:rPr>
          <w:rFonts w:ascii="Times New Roman" w:eastAsia="Times New Roman" w:hAnsi="Times New Roman"/>
          <w:sz w:val="24"/>
          <w:szCs w:val="24"/>
          <w:lang w:val="bg-BG" w:eastAsia="bg-BG"/>
        </w:rPr>
        <w:t>намаля с 604</w:t>
      </w:r>
      <w:r w:rsidR="002F59BD">
        <w:rPr>
          <w:rFonts w:ascii="Times New Roman" w:eastAsia="Times New Roman" w:hAnsi="Times New Roman"/>
          <w:sz w:val="24"/>
          <w:szCs w:val="24"/>
          <w:lang w:val="bg-BG" w:eastAsia="bg-BG"/>
        </w:rPr>
        <w:t xml:space="preserve"> д</w:t>
      </w:r>
      <w:r w:rsidR="00EE5E85" w:rsidRPr="00854CF2">
        <w:rPr>
          <w:rFonts w:ascii="Times New Roman" w:eastAsia="Times New Roman" w:hAnsi="Times New Roman"/>
          <w:sz w:val="24"/>
          <w:szCs w:val="24"/>
          <w:lang w:val="bg-BG" w:eastAsia="bg-BG"/>
        </w:rPr>
        <w:t>уши или почти два пъти</w:t>
      </w:r>
      <w:r w:rsidR="004523E7" w:rsidRPr="00854CF2">
        <w:rPr>
          <w:rFonts w:ascii="Times New Roman" w:eastAsia="Times New Roman" w:hAnsi="Times New Roman"/>
          <w:sz w:val="24"/>
          <w:szCs w:val="24"/>
          <w:lang w:val="bg-BG" w:eastAsia="bg-BG"/>
        </w:rPr>
        <w:t>.</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В най-малката по брой население област в ЮИР - </w:t>
      </w:r>
      <w:r w:rsidR="00AE7571" w:rsidRPr="00854CF2">
        <w:rPr>
          <w:rFonts w:ascii="Times New Roman" w:eastAsia="Times New Roman" w:hAnsi="Times New Roman"/>
          <w:b/>
          <w:sz w:val="24"/>
          <w:szCs w:val="24"/>
          <w:lang w:val="bg-BG" w:eastAsia="bg-BG"/>
        </w:rPr>
        <w:t xml:space="preserve">област Ямбол,  общият брой население за отчетния период е </w:t>
      </w:r>
      <w:r w:rsidR="00312D02">
        <w:rPr>
          <w:rFonts w:ascii="Times New Roman" w:eastAsia="Times New Roman" w:hAnsi="Times New Roman"/>
          <w:b/>
          <w:sz w:val="24"/>
          <w:szCs w:val="24"/>
          <w:lang w:val="bg-BG" w:eastAsia="bg-BG"/>
        </w:rPr>
        <w:t xml:space="preserve">120 470 </w:t>
      </w:r>
      <w:r w:rsidR="00AE7571" w:rsidRPr="00854CF2">
        <w:rPr>
          <w:rFonts w:ascii="Times New Roman" w:eastAsia="Times New Roman" w:hAnsi="Times New Roman"/>
          <w:b/>
          <w:sz w:val="24"/>
          <w:szCs w:val="24"/>
          <w:lang w:val="bg-BG" w:eastAsia="bg-BG"/>
        </w:rPr>
        <w:t xml:space="preserve">души </w:t>
      </w:r>
      <w:r w:rsidR="009058BF" w:rsidRPr="00854CF2">
        <w:rPr>
          <w:rFonts w:ascii="Times New Roman" w:eastAsia="Times New Roman" w:hAnsi="Times New Roman"/>
          <w:sz w:val="24"/>
          <w:szCs w:val="24"/>
          <w:lang w:val="bg-BG" w:eastAsia="bg-BG"/>
        </w:rPr>
        <w:t>или  11,6</w:t>
      </w:r>
      <w:r w:rsidR="00AE7571" w:rsidRPr="00854CF2">
        <w:rPr>
          <w:rFonts w:ascii="Times New Roman" w:eastAsia="Times New Roman" w:hAnsi="Times New Roman"/>
          <w:sz w:val="24"/>
          <w:szCs w:val="24"/>
          <w:lang w:val="bg-BG" w:eastAsia="bg-BG"/>
        </w:rPr>
        <w:t>%</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от населението на  </w:t>
      </w:r>
      <w:r w:rsidR="00AE7571" w:rsidRPr="00C73EA3">
        <w:rPr>
          <w:rFonts w:ascii="Times New Roman" w:eastAsia="Times New Roman" w:hAnsi="Times New Roman" w:cs="Times New Roman"/>
          <w:sz w:val="24"/>
          <w:szCs w:val="24"/>
          <w:lang w:val="bg-BG" w:eastAsia="bg-BG"/>
        </w:rPr>
        <w:t>ЮИР</w:t>
      </w:r>
      <w:r w:rsidR="00AE7571" w:rsidRPr="00C73EA3">
        <w:rPr>
          <w:rFonts w:ascii="Times New Roman" w:eastAsia="Times New Roman" w:hAnsi="Times New Roman" w:cs="Times New Roman"/>
          <w:b/>
          <w:sz w:val="24"/>
          <w:szCs w:val="24"/>
          <w:lang w:val="bg-BG" w:eastAsia="bg-BG"/>
        </w:rPr>
        <w:t xml:space="preserve">. </w:t>
      </w:r>
      <w:r w:rsidR="009058BF" w:rsidRPr="00C73EA3">
        <w:rPr>
          <w:rFonts w:ascii="Times New Roman" w:eastAsia="Times New Roman" w:hAnsi="Times New Roman" w:cs="Times New Roman"/>
          <w:sz w:val="24"/>
          <w:szCs w:val="24"/>
          <w:lang w:val="bg-BG" w:eastAsia="bg-BG"/>
        </w:rPr>
        <w:t>В</w:t>
      </w:r>
      <w:r w:rsidR="00312D02">
        <w:rPr>
          <w:rFonts w:ascii="Times New Roman" w:eastAsia="Times New Roman" w:hAnsi="Times New Roman"/>
          <w:sz w:val="24"/>
          <w:szCs w:val="24"/>
          <w:lang w:val="bg-BG" w:eastAsia="bg-BG"/>
        </w:rPr>
        <w:t xml:space="preserve"> сравнение с 2016</w:t>
      </w:r>
      <w:r w:rsidR="00AE7571" w:rsidRPr="00854CF2">
        <w:rPr>
          <w:rFonts w:ascii="Times New Roman" w:eastAsia="Times New Roman" w:hAnsi="Times New Roman"/>
          <w:sz w:val="24"/>
          <w:szCs w:val="24"/>
          <w:lang w:val="bg-BG" w:eastAsia="bg-BG"/>
        </w:rPr>
        <w:t xml:space="preserve"> г. се наблюдава  спад с 1 </w:t>
      </w:r>
      <w:r w:rsidR="00312D02">
        <w:rPr>
          <w:rFonts w:ascii="Times New Roman" w:eastAsia="Times New Roman" w:hAnsi="Times New Roman"/>
          <w:sz w:val="24"/>
          <w:szCs w:val="24"/>
          <w:lang w:val="bg-BG" w:eastAsia="bg-BG"/>
        </w:rPr>
        <w:t>806 души или с 1,25</w:t>
      </w:r>
      <w:r w:rsidR="00AE7571" w:rsidRPr="00854CF2">
        <w:rPr>
          <w:rFonts w:ascii="Times New Roman" w:eastAsia="Times New Roman" w:hAnsi="Times New Roman"/>
          <w:sz w:val="24"/>
          <w:szCs w:val="24"/>
          <w:lang w:val="bg-BG" w:eastAsia="bg-BG"/>
        </w:rPr>
        <w:t xml:space="preserve"> %</w:t>
      </w:r>
      <w:r w:rsidR="009058BF" w:rsidRPr="00854CF2">
        <w:rPr>
          <w:rFonts w:ascii="Times New Roman" w:eastAsia="Times New Roman" w:hAnsi="Times New Roman"/>
          <w:sz w:val="24"/>
          <w:szCs w:val="24"/>
          <w:lang w:val="bg-BG" w:eastAsia="bg-BG"/>
        </w:rPr>
        <w:t>. През отчетна</w:t>
      </w:r>
      <w:r w:rsidR="00545D66">
        <w:rPr>
          <w:rFonts w:ascii="Times New Roman" w:eastAsia="Times New Roman" w:hAnsi="Times New Roman"/>
          <w:sz w:val="24"/>
          <w:szCs w:val="24"/>
          <w:lang w:val="bg-BG" w:eastAsia="bg-BG"/>
        </w:rPr>
        <w:t>та</w:t>
      </w:r>
      <w:r w:rsidR="009058BF" w:rsidRPr="00854CF2">
        <w:rPr>
          <w:rFonts w:ascii="Times New Roman" w:eastAsia="Times New Roman" w:hAnsi="Times New Roman"/>
          <w:sz w:val="24"/>
          <w:szCs w:val="24"/>
          <w:lang w:val="bg-BG" w:eastAsia="bg-BG"/>
        </w:rPr>
        <w:t xml:space="preserve"> година </w:t>
      </w:r>
      <w:r w:rsidR="00AE7571" w:rsidRPr="00854CF2">
        <w:rPr>
          <w:rFonts w:ascii="Times New Roman" w:eastAsia="Times New Roman" w:hAnsi="Times New Roman"/>
          <w:sz w:val="24"/>
          <w:szCs w:val="24"/>
          <w:lang w:val="bg-BG" w:eastAsia="bg-BG"/>
        </w:rPr>
        <w:t xml:space="preserve"> населението в град Ямбол (</w:t>
      </w:r>
      <w:r w:rsidR="00312D02">
        <w:rPr>
          <w:rFonts w:ascii="Times New Roman" w:eastAsia="Times New Roman" w:hAnsi="Times New Roman"/>
          <w:sz w:val="24"/>
          <w:szCs w:val="24"/>
          <w:lang w:val="bg-BG" w:eastAsia="bg-BG"/>
        </w:rPr>
        <w:t xml:space="preserve"> 68 846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души ) </w:t>
      </w:r>
      <w:r w:rsidR="00312D02">
        <w:rPr>
          <w:rFonts w:ascii="Times New Roman" w:eastAsia="Times New Roman" w:hAnsi="Times New Roman"/>
          <w:sz w:val="24"/>
          <w:szCs w:val="24"/>
          <w:lang w:val="bg-BG" w:eastAsia="bg-BG"/>
        </w:rPr>
        <w:t>отчита по-голям</w:t>
      </w:r>
      <w:r w:rsidR="009058BF" w:rsidRPr="00854CF2">
        <w:rPr>
          <w:rFonts w:ascii="Times New Roman" w:eastAsia="Times New Roman" w:hAnsi="Times New Roman"/>
          <w:sz w:val="24"/>
          <w:szCs w:val="24"/>
          <w:lang w:val="bg-BG" w:eastAsia="bg-BG"/>
        </w:rPr>
        <w:t xml:space="preserve"> спад </w:t>
      </w:r>
      <w:r w:rsidR="00AE7571" w:rsidRPr="00854CF2">
        <w:rPr>
          <w:rFonts w:ascii="Times New Roman" w:eastAsia="Times New Roman" w:hAnsi="Times New Roman"/>
          <w:sz w:val="24"/>
          <w:szCs w:val="24"/>
          <w:lang w:val="bg-BG" w:eastAsia="bg-BG"/>
        </w:rPr>
        <w:t xml:space="preserve">с </w:t>
      </w:r>
      <w:r w:rsidR="00312D02">
        <w:rPr>
          <w:rFonts w:ascii="Times New Roman" w:eastAsia="Times New Roman" w:hAnsi="Times New Roman"/>
          <w:sz w:val="24"/>
          <w:szCs w:val="24"/>
          <w:lang w:val="bg-BG" w:eastAsia="bg-BG"/>
        </w:rPr>
        <w:t>696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 души или </w:t>
      </w:r>
      <w:r w:rsidR="009058BF" w:rsidRPr="00854CF2">
        <w:rPr>
          <w:rFonts w:ascii="Times New Roman" w:eastAsia="Times New Roman" w:hAnsi="Times New Roman"/>
          <w:sz w:val="24"/>
          <w:szCs w:val="24"/>
          <w:lang w:val="bg-BG" w:eastAsia="bg-BG"/>
        </w:rPr>
        <w:t xml:space="preserve">0,97 </w:t>
      </w:r>
      <w:r w:rsidR="00AE7571" w:rsidRPr="00854CF2">
        <w:rPr>
          <w:rFonts w:ascii="Times New Roman" w:eastAsia="Times New Roman" w:hAnsi="Times New Roman"/>
          <w:sz w:val="24"/>
          <w:szCs w:val="24"/>
          <w:lang w:val="bg-BG" w:eastAsia="bg-BG"/>
        </w:rPr>
        <w:t>%</w:t>
      </w:r>
      <w:r w:rsidR="004523E7" w:rsidRPr="00854CF2">
        <w:rPr>
          <w:rFonts w:ascii="Times New Roman" w:eastAsia="Times New Roman" w:hAnsi="Times New Roman"/>
          <w:sz w:val="24"/>
          <w:szCs w:val="24"/>
          <w:lang w:val="bg-BG" w:eastAsia="bg-BG"/>
        </w:rPr>
        <w:t xml:space="preserve">, спрямо предходния период, когато населението е намаляло с </w:t>
      </w:r>
      <w:r w:rsidR="00312D02">
        <w:rPr>
          <w:rFonts w:ascii="Times New Roman" w:eastAsia="Times New Roman" w:hAnsi="Times New Roman"/>
          <w:sz w:val="24"/>
          <w:szCs w:val="24"/>
          <w:lang w:val="bg-BG" w:eastAsia="bg-BG"/>
        </w:rPr>
        <w:t>682</w:t>
      </w:r>
      <w:r w:rsidR="004523E7" w:rsidRPr="00854CF2">
        <w:rPr>
          <w:rFonts w:ascii="Times New Roman" w:eastAsia="Times New Roman" w:hAnsi="Times New Roman"/>
          <w:sz w:val="24"/>
          <w:szCs w:val="24"/>
          <w:lang w:val="bg-BG" w:eastAsia="bg-BG"/>
        </w:rPr>
        <w:t xml:space="preserve"> души</w:t>
      </w:r>
      <w:r w:rsidR="00AE7571" w:rsidRPr="00854CF2">
        <w:rPr>
          <w:rFonts w:ascii="Times New Roman" w:eastAsia="Times New Roman" w:hAnsi="Times New Roman"/>
          <w:sz w:val="24"/>
          <w:szCs w:val="24"/>
          <w:lang w:val="bg-BG" w:eastAsia="bg-BG"/>
        </w:rPr>
        <w:t>. Темпът на намаляване на населението в област Ямбол е сходен  с този н</w:t>
      </w:r>
      <w:r w:rsidR="009058BF" w:rsidRPr="00854CF2">
        <w:rPr>
          <w:rFonts w:ascii="Times New Roman" w:eastAsia="Times New Roman" w:hAnsi="Times New Roman"/>
          <w:sz w:val="24"/>
          <w:szCs w:val="24"/>
          <w:lang w:val="bg-BG" w:eastAsia="bg-BG"/>
        </w:rPr>
        <w:t>а СИ</w:t>
      </w:r>
      <w:r w:rsidR="00AE7571" w:rsidRPr="00854CF2">
        <w:rPr>
          <w:rFonts w:ascii="Times New Roman" w:eastAsia="Times New Roman" w:hAnsi="Times New Roman"/>
          <w:sz w:val="24"/>
          <w:szCs w:val="24"/>
          <w:lang w:val="bg-BG" w:eastAsia="bg-BG"/>
        </w:rPr>
        <w:t xml:space="preserve">Р  </w:t>
      </w:r>
      <w:r w:rsidR="009058BF" w:rsidRPr="00854CF2">
        <w:rPr>
          <w:rFonts w:ascii="Times New Roman" w:eastAsia="Times New Roman" w:hAnsi="Times New Roman"/>
          <w:sz w:val="24"/>
          <w:szCs w:val="24"/>
          <w:lang w:val="bg-BG" w:eastAsia="bg-BG"/>
        </w:rPr>
        <w:t>с 1,2</w:t>
      </w:r>
      <w:r w:rsidR="00AE7571" w:rsidRPr="00854CF2">
        <w:rPr>
          <w:rFonts w:ascii="Times New Roman" w:eastAsia="Times New Roman" w:hAnsi="Times New Roman"/>
          <w:sz w:val="24"/>
          <w:szCs w:val="24"/>
          <w:lang w:val="bg-BG" w:eastAsia="bg-BG"/>
        </w:rPr>
        <w:t xml:space="preserve"> %. Отрицателната  тенденция, наблюдавана през последното десетилетие за съжаление се запазва, както за област  Ямбол, така и за областния град</w:t>
      </w:r>
      <w:r w:rsidR="009058BF" w:rsidRPr="00854CF2">
        <w:rPr>
          <w:rFonts w:ascii="Times New Roman" w:eastAsia="Times New Roman" w:hAnsi="Times New Roman"/>
          <w:sz w:val="24"/>
          <w:szCs w:val="24"/>
          <w:lang w:val="bg-BG" w:eastAsia="bg-BG"/>
        </w:rPr>
        <w:t xml:space="preserve">, но регистрираният темп на спад е по-малък.  </w:t>
      </w:r>
      <w:r w:rsidR="00AE7571" w:rsidRPr="00854CF2">
        <w:rPr>
          <w:rFonts w:ascii="Times New Roman" w:eastAsia="Times New Roman" w:hAnsi="Times New Roman"/>
          <w:sz w:val="24"/>
          <w:szCs w:val="24"/>
          <w:lang w:val="bg-BG" w:eastAsia="bg-BG"/>
        </w:rPr>
        <w:t xml:space="preserve"> </w:t>
      </w:r>
    </w:p>
    <w:p w:rsidR="00AE7571" w:rsidRDefault="00AE7571" w:rsidP="00AE7571">
      <w:pPr>
        <w:rPr>
          <w:rFonts w:ascii="Times New Roman" w:hAnsi="Times New Roman"/>
          <w:b/>
          <w:i/>
          <w:lang w:val="bg-BG"/>
        </w:rPr>
      </w:pPr>
      <w:r w:rsidRPr="009A1424">
        <w:rPr>
          <w:rFonts w:ascii="Times New Roman" w:eastAsia="Times New Roman" w:hAnsi="Times New Roman"/>
          <w:b/>
          <w:i/>
          <w:sz w:val="24"/>
          <w:szCs w:val="24"/>
          <w:lang w:val="bg-BG" w:eastAsia="bg-BG"/>
        </w:rPr>
        <w:t xml:space="preserve">          </w:t>
      </w:r>
      <w:r w:rsidR="00903E41">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6.</w:t>
      </w:r>
      <w:r w:rsidRPr="009A1424">
        <w:rPr>
          <w:rFonts w:ascii="Times New Roman" w:eastAsia="Times New Roman" w:hAnsi="Times New Roman"/>
          <w:b/>
          <w:i/>
          <w:sz w:val="24"/>
          <w:szCs w:val="24"/>
          <w:lang w:val="bg-BG" w:eastAsia="bg-BG"/>
        </w:rPr>
        <w:t xml:space="preserve"> </w:t>
      </w:r>
      <w:r w:rsidRPr="009A1424">
        <w:rPr>
          <w:rFonts w:ascii="Times New Roman" w:hAnsi="Times New Roman"/>
          <w:b/>
          <w:i/>
          <w:sz w:val="24"/>
          <w:szCs w:val="24"/>
          <w:lang w:val="bg-BG"/>
        </w:rPr>
        <w:t xml:space="preserve">Население  </w:t>
      </w:r>
      <w:r w:rsidR="000A2421" w:rsidRPr="009A1424">
        <w:rPr>
          <w:rFonts w:ascii="Times New Roman" w:hAnsi="Times New Roman"/>
          <w:b/>
          <w:i/>
          <w:sz w:val="24"/>
          <w:szCs w:val="24"/>
          <w:lang w:val="bg-BG"/>
        </w:rPr>
        <w:t xml:space="preserve">в ЮИР </w:t>
      </w:r>
      <w:r w:rsidR="000B5328" w:rsidRPr="000B5328">
        <w:rPr>
          <w:rFonts w:ascii="Times New Roman" w:hAnsi="Times New Roman"/>
          <w:b/>
          <w:i/>
          <w:sz w:val="24"/>
          <w:szCs w:val="24"/>
          <w:lang w:val="bg-BG"/>
        </w:rPr>
        <w:t>по области</w:t>
      </w:r>
      <w:r w:rsidR="000A2421" w:rsidRPr="009A1424">
        <w:rPr>
          <w:rFonts w:ascii="Times New Roman" w:hAnsi="Times New Roman"/>
          <w:b/>
          <w:i/>
          <w:sz w:val="24"/>
          <w:szCs w:val="24"/>
          <w:lang w:val="bg-BG"/>
        </w:rPr>
        <w:t xml:space="preserve"> за периода 2013-201</w:t>
      </w:r>
      <w:r w:rsidR="00894EE1">
        <w:rPr>
          <w:rFonts w:ascii="Times New Roman" w:hAnsi="Times New Roman"/>
          <w:b/>
          <w:i/>
          <w:sz w:val="24"/>
          <w:szCs w:val="24"/>
          <w:lang w:val="bg-BG"/>
        </w:rPr>
        <w:t>7</w:t>
      </w:r>
      <w:r w:rsidRPr="009A1424">
        <w:rPr>
          <w:rFonts w:ascii="Times New Roman" w:hAnsi="Times New Roman"/>
          <w:b/>
          <w:i/>
          <w:sz w:val="24"/>
          <w:szCs w:val="24"/>
          <w:lang w:val="bg-BG"/>
        </w:rPr>
        <w:t xml:space="preserve"> г., бр.</w:t>
      </w:r>
      <w:r w:rsidRPr="009A1424">
        <w:rPr>
          <w:rFonts w:ascii="Times New Roman" w:hAnsi="Times New Roman"/>
          <w:b/>
          <w:i/>
          <w:lang w:val="bg-BG"/>
        </w:rPr>
        <w:t xml:space="preserve"> </w:t>
      </w:r>
    </w:p>
    <w:p w:rsidR="00AE7571" w:rsidRPr="00715238" w:rsidRDefault="00894EE1" w:rsidP="00715238">
      <w:pPr>
        <w:jc w:val="center"/>
        <w:rPr>
          <w:rFonts w:ascii="Times New Roman" w:hAnsi="Times New Roman"/>
          <w:b/>
          <w:i/>
          <w:lang w:val="bg-BG"/>
        </w:rPr>
      </w:pPr>
      <w:r>
        <w:rPr>
          <w:noProof/>
          <w:lang w:val="bg-BG" w:eastAsia="bg-BG"/>
        </w:rPr>
        <w:drawing>
          <wp:inline distT="0" distB="0" distL="0" distR="0" wp14:anchorId="6CA64F8C" wp14:editId="4346A273">
            <wp:extent cx="5635255" cy="3115340"/>
            <wp:effectExtent l="0" t="0" r="22860" b="279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7571" w:rsidRPr="009A1424" w:rsidRDefault="00903E41" w:rsidP="00E158C9">
      <w:pPr>
        <w:rPr>
          <w:rFonts w:ascii="Cambria" w:hAnsi="Cambria"/>
          <w:lang w:val="bg-BG"/>
        </w:rPr>
      </w:pPr>
      <w:r>
        <w:rPr>
          <w:rFonts w:ascii="Times New Roman" w:eastAsia="Times New Roman" w:hAnsi="Times New Roman"/>
          <w:b/>
          <w:i/>
          <w:sz w:val="24"/>
          <w:szCs w:val="24"/>
          <w:lang w:val="bg-BG" w:eastAsia="bg-BG"/>
        </w:rPr>
        <w:t xml:space="preserve">                 </w:t>
      </w:r>
      <w:r w:rsidR="00AE7571" w:rsidRPr="009A1424">
        <w:rPr>
          <w:rFonts w:ascii="Times New Roman" w:eastAsia="Times New Roman" w:hAnsi="Times New Roman"/>
          <w:b/>
          <w:i/>
          <w:sz w:val="24"/>
          <w:szCs w:val="24"/>
          <w:lang w:val="bg-BG" w:eastAsia="bg-BG"/>
        </w:rPr>
        <w:t>Източник:  Национален статистически институт</w:t>
      </w:r>
    </w:p>
    <w:p w:rsidR="00313C63" w:rsidRDefault="00313C63" w:rsidP="000C636A">
      <w:pPr>
        <w:spacing w:after="0" w:line="360" w:lineRule="auto"/>
        <w:ind w:left="-142" w:right="157" w:firstLine="708"/>
        <w:jc w:val="both"/>
        <w:rPr>
          <w:rFonts w:ascii="Times New Roman" w:eastAsia="Times New Roman" w:hAnsi="Times New Roman"/>
          <w:sz w:val="24"/>
          <w:szCs w:val="24"/>
          <w:lang w:val="bg-BG" w:eastAsia="bg-BG"/>
        </w:rPr>
      </w:pPr>
      <w:r w:rsidRPr="00C62586">
        <w:rPr>
          <w:rFonts w:ascii="Times New Roman" w:eastAsia="Times New Roman" w:hAnsi="Times New Roman"/>
          <w:b/>
          <w:sz w:val="24"/>
          <w:szCs w:val="24"/>
          <w:lang w:val="bg-BG" w:eastAsia="bg-BG"/>
        </w:rPr>
        <w:t xml:space="preserve">През последното десетилетие  населението на </w:t>
      </w:r>
      <w:r w:rsidR="0085701A">
        <w:rPr>
          <w:rFonts w:ascii="Times New Roman" w:eastAsia="Times New Roman" w:hAnsi="Times New Roman"/>
          <w:b/>
          <w:sz w:val="24"/>
          <w:szCs w:val="24"/>
          <w:lang w:val="bg-BG" w:eastAsia="bg-BG"/>
        </w:rPr>
        <w:t>ЮИР намалява с 86 433</w:t>
      </w:r>
      <w:r w:rsidR="00C62586" w:rsidRPr="00C62586">
        <w:rPr>
          <w:rFonts w:ascii="Times New Roman" w:eastAsia="Times New Roman" w:hAnsi="Times New Roman"/>
          <w:b/>
          <w:sz w:val="24"/>
          <w:szCs w:val="24"/>
          <w:lang w:val="bg-BG" w:eastAsia="bg-BG"/>
        </w:rPr>
        <w:t xml:space="preserve"> души или 7,4 %,</w:t>
      </w:r>
      <w:r w:rsidR="0085701A">
        <w:rPr>
          <w:rFonts w:ascii="Times New Roman" w:eastAsia="Times New Roman" w:hAnsi="Times New Roman"/>
          <w:sz w:val="24"/>
          <w:szCs w:val="24"/>
          <w:lang w:val="bg-BG" w:eastAsia="bg-BG"/>
        </w:rPr>
        <w:t xml:space="preserve"> а в страната с 590 204</w:t>
      </w:r>
      <w:r w:rsidR="00C62586" w:rsidRPr="00C62586">
        <w:rPr>
          <w:rFonts w:ascii="Times New Roman" w:eastAsia="Times New Roman" w:hAnsi="Times New Roman"/>
          <w:sz w:val="24"/>
          <w:szCs w:val="24"/>
          <w:lang w:val="bg-BG" w:eastAsia="bg-BG"/>
        </w:rPr>
        <w:t xml:space="preserve"> души или 7,5%.  На регионално ниво темпът на спад е еднакъв с</w:t>
      </w:r>
      <w:r w:rsidR="00C62586">
        <w:rPr>
          <w:rFonts w:ascii="Times New Roman" w:eastAsia="Times New Roman" w:hAnsi="Times New Roman"/>
          <w:sz w:val="24"/>
          <w:szCs w:val="24"/>
          <w:lang w:val="bg-BG" w:eastAsia="bg-BG"/>
        </w:rPr>
        <w:t xml:space="preserve"> този за страната</w:t>
      </w:r>
      <w:r w:rsidR="00C62586" w:rsidRPr="00C62586">
        <w:rPr>
          <w:rFonts w:ascii="Times New Roman" w:eastAsia="Times New Roman" w:hAnsi="Times New Roman"/>
          <w:sz w:val="24"/>
          <w:szCs w:val="24"/>
          <w:lang w:val="bg-BG" w:eastAsia="bg-BG"/>
        </w:rPr>
        <w:t xml:space="preserve">, но във вътрешно регионален аспект се отчитат </w:t>
      </w:r>
      <w:r w:rsidR="00C62586">
        <w:rPr>
          <w:rFonts w:ascii="Times New Roman" w:eastAsia="Times New Roman" w:hAnsi="Times New Roman"/>
          <w:sz w:val="24"/>
          <w:szCs w:val="24"/>
          <w:lang w:val="bg-BG" w:eastAsia="bg-BG"/>
        </w:rPr>
        <w:t xml:space="preserve">различни </w:t>
      </w:r>
      <w:r w:rsidR="00C62586" w:rsidRPr="00C62586">
        <w:rPr>
          <w:rFonts w:ascii="Times New Roman" w:eastAsia="Times New Roman" w:hAnsi="Times New Roman"/>
          <w:sz w:val="24"/>
          <w:szCs w:val="24"/>
          <w:lang w:val="bg-BG" w:eastAsia="bg-BG"/>
        </w:rPr>
        <w:t>нива на спад от 1,2% до 15,3%.</w:t>
      </w:r>
      <w:r w:rsidR="008E0336">
        <w:rPr>
          <w:rFonts w:ascii="Times New Roman" w:eastAsia="Times New Roman" w:hAnsi="Times New Roman"/>
          <w:sz w:val="24"/>
          <w:szCs w:val="24"/>
          <w:lang w:val="bg-BG" w:eastAsia="bg-BG"/>
        </w:rPr>
        <w:t xml:space="preserve"> </w:t>
      </w:r>
      <w:r w:rsidR="008E0336" w:rsidRPr="008E0336">
        <w:rPr>
          <w:rFonts w:ascii="Times New Roman" w:eastAsia="Times New Roman" w:hAnsi="Times New Roman"/>
          <w:sz w:val="24"/>
          <w:szCs w:val="24"/>
          <w:lang w:val="bg-BG" w:eastAsia="bg-BG"/>
        </w:rPr>
        <w:t>Н</w:t>
      </w:r>
      <w:r w:rsidRPr="008E0336">
        <w:rPr>
          <w:rFonts w:ascii="Times New Roman" w:eastAsia="Times New Roman" w:hAnsi="Times New Roman"/>
          <w:sz w:val="24"/>
          <w:szCs w:val="24"/>
          <w:lang w:val="bg-BG" w:eastAsia="bg-BG"/>
        </w:rPr>
        <w:t xml:space="preserve">ай- значително </w:t>
      </w:r>
      <w:r w:rsidR="008E0336" w:rsidRPr="008E0336">
        <w:rPr>
          <w:rFonts w:ascii="Times New Roman" w:eastAsia="Times New Roman" w:hAnsi="Times New Roman"/>
          <w:sz w:val="24"/>
          <w:szCs w:val="24"/>
          <w:lang w:val="bg-BG" w:eastAsia="bg-BG"/>
        </w:rPr>
        <w:t xml:space="preserve">намалява населението в </w:t>
      </w:r>
      <w:r w:rsidRPr="008E0336">
        <w:rPr>
          <w:rFonts w:ascii="Times New Roman" w:eastAsia="Times New Roman" w:hAnsi="Times New Roman"/>
          <w:sz w:val="24"/>
          <w:szCs w:val="24"/>
          <w:lang w:val="bg-BG" w:eastAsia="bg-BG"/>
        </w:rPr>
        <w:t>област Ямбол с</w:t>
      </w:r>
      <w:r w:rsidRPr="00C62586">
        <w:rPr>
          <w:rFonts w:ascii="Times New Roman" w:eastAsia="Times New Roman" w:hAnsi="Times New Roman"/>
          <w:b/>
          <w:sz w:val="24"/>
          <w:szCs w:val="24"/>
          <w:lang w:val="bg-BG" w:eastAsia="bg-BG"/>
        </w:rPr>
        <w:t xml:space="preserve"> </w:t>
      </w:r>
      <w:r w:rsidR="0085701A">
        <w:rPr>
          <w:rFonts w:ascii="Times New Roman" w:eastAsia="Times New Roman" w:hAnsi="Times New Roman"/>
          <w:sz w:val="24"/>
          <w:szCs w:val="24"/>
          <w:lang w:val="bg-BG" w:eastAsia="bg-BG"/>
        </w:rPr>
        <w:t>22 005</w:t>
      </w:r>
      <w:r w:rsidRPr="00C62586">
        <w:rPr>
          <w:rFonts w:ascii="Times New Roman" w:eastAsia="Times New Roman" w:hAnsi="Times New Roman"/>
          <w:sz w:val="24"/>
          <w:szCs w:val="24"/>
          <w:lang w:val="bg-BG" w:eastAsia="bg-BG"/>
        </w:rPr>
        <w:t xml:space="preserve"> души или 15,3%</w:t>
      </w:r>
      <w:r w:rsidR="008E0336">
        <w:rPr>
          <w:rFonts w:ascii="Times New Roman" w:eastAsia="Times New Roman" w:hAnsi="Times New Roman"/>
          <w:sz w:val="24"/>
          <w:szCs w:val="24"/>
          <w:lang w:val="bg-BG" w:eastAsia="bg-BG"/>
        </w:rPr>
        <w:t xml:space="preserve">, а най-малко в </w:t>
      </w:r>
      <w:r w:rsidRPr="00C62586">
        <w:rPr>
          <w:rFonts w:ascii="Times New Roman" w:eastAsia="Times New Roman" w:hAnsi="Times New Roman"/>
          <w:sz w:val="24"/>
          <w:szCs w:val="24"/>
          <w:lang w:val="bg-BG" w:eastAsia="bg-BG"/>
        </w:rPr>
        <w:t xml:space="preserve"> област Бургас с  </w:t>
      </w:r>
      <w:r w:rsidR="0085701A">
        <w:rPr>
          <w:rFonts w:ascii="Times New Roman" w:eastAsia="Times New Roman" w:hAnsi="Times New Roman"/>
          <w:sz w:val="24"/>
          <w:szCs w:val="24"/>
          <w:lang w:val="bg-BG" w:eastAsia="bg-BG"/>
        </w:rPr>
        <w:t>8 516</w:t>
      </w:r>
      <w:r w:rsidRPr="00C62586">
        <w:rPr>
          <w:rFonts w:ascii="Times New Roman" w:eastAsia="Times New Roman" w:hAnsi="Times New Roman"/>
          <w:sz w:val="24"/>
          <w:szCs w:val="24"/>
          <w:lang w:val="bg-BG" w:eastAsia="bg-BG"/>
        </w:rPr>
        <w:t xml:space="preserve"> души или 1,2 %. В същото време населението на област Сливен намалява с </w:t>
      </w:r>
      <w:r w:rsidR="00C62586" w:rsidRPr="00C62586">
        <w:rPr>
          <w:rFonts w:ascii="Times New Roman" w:eastAsia="Times New Roman" w:hAnsi="Times New Roman"/>
          <w:sz w:val="24"/>
          <w:szCs w:val="24"/>
          <w:lang w:val="bg-BG" w:eastAsia="bg-BG"/>
        </w:rPr>
        <w:t>1</w:t>
      </w:r>
      <w:r w:rsidRPr="00C62586">
        <w:rPr>
          <w:rFonts w:ascii="Times New Roman" w:eastAsia="Times New Roman" w:hAnsi="Times New Roman"/>
          <w:sz w:val="24"/>
          <w:szCs w:val="24"/>
          <w:lang w:val="bg-BG" w:eastAsia="bg-BG"/>
        </w:rPr>
        <w:t xml:space="preserve">9 381 души или 9,2 % </w:t>
      </w:r>
      <w:r w:rsidR="00C62586" w:rsidRPr="00C62586">
        <w:rPr>
          <w:rFonts w:ascii="Times New Roman" w:eastAsia="Times New Roman" w:hAnsi="Times New Roman"/>
          <w:sz w:val="24"/>
          <w:szCs w:val="24"/>
          <w:lang w:val="bg-BG" w:eastAsia="bg-BG"/>
        </w:rPr>
        <w:t xml:space="preserve">, а на област Стара Загора с 36 965 души или 10,3 %. </w:t>
      </w:r>
      <w:r w:rsidRPr="00C62586">
        <w:rPr>
          <w:rFonts w:ascii="Times New Roman" w:eastAsia="Times New Roman" w:hAnsi="Times New Roman"/>
          <w:sz w:val="24"/>
          <w:szCs w:val="24"/>
          <w:lang w:val="bg-BG" w:eastAsia="bg-BG"/>
        </w:rPr>
        <w:t xml:space="preserve"> </w:t>
      </w:r>
    </w:p>
    <w:p w:rsidR="00DC1F13" w:rsidRDefault="0085701A" w:rsidP="000C636A">
      <w:pPr>
        <w:spacing w:after="0" w:line="360" w:lineRule="auto"/>
        <w:ind w:left="-142" w:right="157" w:firstLine="850"/>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2E1B15" w:rsidRPr="00DC1F13">
        <w:rPr>
          <w:rFonts w:ascii="Times New Roman" w:eastAsia="Times New Roman" w:hAnsi="Times New Roman"/>
          <w:b/>
          <w:sz w:val="24"/>
          <w:szCs w:val="24"/>
          <w:lang w:val="bg-BG" w:eastAsia="bg-BG"/>
        </w:rPr>
        <w:t xml:space="preserve"> г. </w:t>
      </w:r>
      <w:r w:rsidR="00817B5B" w:rsidRPr="00DC1F13">
        <w:rPr>
          <w:rFonts w:ascii="Times New Roman" w:eastAsia="Times New Roman" w:hAnsi="Times New Roman"/>
          <w:b/>
          <w:sz w:val="24"/>
          <w:szCs w:val="24"/>
          <w:lang w:eastAsia="bg-BG"/>
        </w:rPr>
        <w:t xml:space="preserve"> </w:t>
      </w:r>
      <w:r w:rsidR="00817B5B" w:rsidRPr="00DC1F13">
        <w:rPr>
          <w:rFonts w:ascii="Times New Roman" w:eastAsia="Times New Roman" w:hAnsi="Times New Roman"/>
          <w:b/>
          <w:sz w:val="24"/>
          <w:szCs w:val="24"/>
          <w:lang w:val="bg-BG" w:eastAsia="bg-BG"/>
        </w:rPr>
        <w:t xml:space="preserve">населението на областните градове възлиза на </w:t>
      </w:r>
      <w:r w:rsidR="00C03BDE">
        <w:rPr>
          <w:rFonts w:ascii="Times New Roman" w:eastAsia="Times New Roman" w:hAnsi="Times New Roman"/>
          <w:b/>
          <w:sz w:val="24"/>
          <w:szCs w:val="24"/>
          <w:lang w:val="bg-BG" w:eastAsia="bg-BG"/>
        </w:rPr>
        <w:t>497 978 души или 47,9</w:t>
      </w:r>
      <w:r w:rsidR="00817B5B" w:rsidRPr="00DC1F13">
        <w:rPr>
          <w:rFonts w:ascii="Times New Roman" w:eastAsia="Times New Roman" w:hAnsi="Times New Roman"/>
          <w:b/>
          <w:sz w:val="24"/>
          <w:szCs w:val="24"/>
          <w:lang w:val="bg-BG" w:eastAsia="bg-BG"/>
        </w:rPr>
        <w:t xml:space="preserve"> %</w:t>
      </w:r>
      <w:r w:rsidR="00817B5B">
        <w:rPr>
          <w:rFonts w:ascii="Times New Roman" w:eastAsia="Times New Roman" w:hAnsi="Times New Roman"/>
          <w:sz w:val="24"/>
          <w:szCs w:val="24"/>
          <w:lang w:val="bg-BG" w:eastAsia="bg-BG"/>
        </w:rPr>
        <w:t xml:space="preserve"> от населението на района. В сравнение с предходната година всички градове отчитат спад на </w:t>
      </w:r>
      <w:r w:rsidR="00817B5B">
        <w:rPr>
          <w:rFonts w:ascii="Times New Roman" w:eastAsia="Times New Roman" w:hAnsi="Times New Roman"/>
          <w:sz w:val="24"/>
          <w:szCs w:val="24"/>
          <w:lang w:val="bg-BG" w:eastAsia="bg-BG"/>
        </w:rPr>
        <w:lastRenderedPageBreak/>
        <w:t xml:space="preserve">населението. </w:t>
      </w:r>
      <w:r w:rsidR="00817B5B" w:rsidRPr="00DC1F13">
        <w:rPr>
          <w:rFonts w:ascii="Times New Roman" w:eastAsia="Times New Roman" w:hAnsi="Times New Roman"/>
          <w:sz w:val="24"/>
          <w:szCs w:val="24"/>
          <w:lang w:val="bg-BG" w:eastAsia="bg-BG"/>
        </w:rPr>
        <w:t>През 2016 г. гр</w:t>
      </w:r>
      <w:r w:rsidR="002E1B15" w:rsidRPr="00DC1F13">
        <w:rPr>
          <w:rFonts w:ascii="Times New Roman" w:eastAsia="Times New Roman" w:hAnsi="Times New Roman"/>
          <w:sz w:val="24"/>
          <w:szCs w:val="24"/>
          <w:lang w:val="bg-BG" w:eastAsia="bg-BG"/>
        </w:rPr>
        <w:t>.Бургас</w:t>
      </w:r>
      <w:r w:rsidR="00817B5B" w:rsidRPr="00DC1F13">
        <w:rPr>
          <w:rFonts w:ascii="Times New Roman" w:eastAsia="Times New Roman" w:hAnsi="Times New Roman"/>
          <w:sz w:val="24"/>
          <w:szCs w:val="24"/>
          <w:lang w:val="bg-BG" w:eastAsia="bg-BG"/>
        </w:rPr>
        <w:t xml:space="preserve"> отчита спад на на</w:t>
      </w:r>
      <w:r w:rsidR="00DC1F13" w:rsidRPr="00DC1F13">
        <w:rPr>
          <w:rFonts w:ascii="Times New Roman" w:eastAsia="Times New Roman" w:hAnsi="Times New Roman"/>
          <w:sz w:val="24"/>
          <w:szCs w:val="24"/>
          <w:lang w:val="bg-BG" w:eastAsia="bg-BG"/>
        </w:rPr>
        <w:t>селението с</w:t>
      </w:r>
      <w:r w:rsidR="00CB3E8F">
        <w:rPr>
          <w:rFonts w:ascii="Times New Roman" w:eastAsia="Times New Roman" w:hAnsi="Times New Roman"/>
          <w:sz w:val="24"/>
          <w:szCs w:val="24"/>
          <w:lang w:val="bg-BG" w:eastAsia="bg-BG"/>
        </w:rPr>
        <w:t>ъс</w:t>
      </w:r>
      <w:r w:rsidR="00DC1F13" w:rsidRPr="00DC1F13">
        <w:rPr>
          <w:rFonts w:ascii="Times New Roman" w:eastAsia="Times New Roman" w:hAnsi="Times New Roman"/>
          <w:sz w:val="24"/>
          <w:szCs w:val="24"/>
          <w:lang w:val="bg-BG" w:eastAsia="bg-BG"/>
        </w:rPr>
        <w:t xml:space="preserve"> </w:t>
      </w:r>
      <w:r w:rsidR="00CB3E8F">
        <w:rPr>
          <w:rFonts w:ascii="Times New Roman" w:eastAsia="Times New Roman" w:hAnsi="Times New Roman"/>
          <w:sz w:val="24"/>
          <w:szCs w:val="24"/>
          <w:lang w:val="bg-BG" w:eastAsia="bg-BG"/>
        </w:rPr>
        <w:t>129</w:t>
      </w:r>
      <w:r w:rsidR="00DC1F13" w:rsidRPr="00DC1F13">
        <w:rPr>
          <w:rFonts w:ascii="Times New Roman" w:eastAsia="Times New Roman" w:hAnsi="Times New Roman"/>
          <w:sz w:val="24"/>
          <w:szCs w:val="24"/>
          <w:lang w:val="bg-BG" w:eastAsia="bg-BG"/>
        </w:rPr>
        <w:t xml:space="preserve"> души или 0,12%, гр. Сливен с </w:t>
      </w:r>
      <w:r w:rsidR="00CB3E8F">
        <w:rPr>
          <w:rFonts w:ascii="Times New Roman" w:eastAsia="Times New Roman" w:hAnsi="Times New Roman"/>
          <w:sz w:val="24"/>
          <w:szCs w:val="24"/>
          <w:lang w:val="bg-BG" w:eastAsia="bg-BG"/>
        </w:rPr>
        <w:t>676</w:t>
      </w:r>
      <w:r w:rsidR="00DC1F13" w:rsidRPr="00DC1F13">
        <w:rPr>
          <w:rFonts w:ascii="Times New Roman" w:eastAsia="Times New Roman" w:hAnsi="Times New Roman"/>
          <w:sz w:val="24"/>
          <w:szCs w:val="24"/>
          <w:lang w:val="bg-BG" w:eastAsia="bg-BG"/>
        </w:rPr>
        <w:t xml:space="preserve"> души или 0,65 %, гр. Стара Загора  с 26 д</w:t>
      </w:r>
      <w:r w:rsidR="00CB3E8F">
        <w:rPr>
          <w:rFonts w:ascii="Times New Roman" w:eastAsia="Times New Roman" w:hAnsi="Times New Roman"/>
          <w:sz w:val="24"/>
          <w:szCs w:val="24"/>
          <w:lang w:val="bg-BG" w:eastAsia="bg-BG"/>
        </w:rPr>
        <w:t>уши или 0,01 %, а гр.Ямбол с 696</w:t>
      </w:r>
      <w:r w:rsidR="00DC1F13" w:rsidRPr="00DC1F13">
        <w:rPr>
          <w:rFonts w:ascii="Times New Roman" w:eastAsia="Times New Roman" w:hAnsi="Times New Roman"/>
          <w:sz w:val="24"/>
          <w:szCs w:val="24"/>
          <w:lang w:val="bg-BG" w:eastAsia="bg-BG"/>
        </w:rPr>
        <w:t xml:space="preserve"> души или 0,97 %.</w:t>
      </w:r>
    </w:p>
    <w:p w:rsidR="002E1B15" w:rsidRDefault="00DC1F13" w:rsidP="000C636A">
      <w:pPr>
        <w:spacing w:after="0" w:line="360" w:lineRule="auto"/>
        <w:ind w:left="-142" w:right="157" w:firstLine="850"/>
        <w:jc w:val="both"/>
        <w:rPr>
          <w:rFonts w:ascii="Times New Roman" w:eastAsia="Times New Roman" w:hAnsi="Times New Roman"/>
          <w:sz w:val="24"/>
          <w:szCs w:val="24"/>
          <w:lang w:val="bg-BG" w:eastAsia="bg-BG"/>
        </w:rPr>
      </w:pPr>
      <w:r w:rsidRPr="00DC1F13">
        <w:rPr>
          <w:rFonts w:ascii="Times New Roman" w:eastAsia="Times New Roman" w:hAnsi="Times New Roman"/>
          <w:b/>
          <w:sz w:val="24"/>
          <w:szCs w:val="24"/>
          <w:lang w:val="bg-BG" w:eastAsia="bg-BG"/>
        </w:rPr>
        <w:t>През последното десетилетие единствено  населението на гр. Бургас се увеличава</w:t>
      </w:r>
      <w:r w:rsidR="00CB3E8F">
        <w:rPr>
          <w:rFonts w:ascii="Times New Roman" w:eastAsia="Times New Roman" w:hAnsi="Times New Roman"/>
          <w:sz w:val="24"/>
          <w:szCs w:val="24"/>
          <w:lang w:val="bg-BG" w:eastAsia="bg-BG"/>
        </w:rPr>
        <w:t xml:space="preserve"> с 14 794</w:t>
      </w:r>
      <w:r w:rsidR="00E24924">
        <w:rPr>
          <w:rFonts w:ascii="Times New Roman" w:eastAsia="Times New Roman" w:hAnsi="Times New Roman"/>
          <w:sz w:val="24"/>
          <w:szCs w:val="24"/>
          <w:lang w:val="bg-BG" w:eastAsia="bg-BG"/>
        </w:rPr>
        <w:t xml:space="preserve"> души</w:t>
      </w:r>
      <w:r>
        <w:rPr>
          <w:rFonts w:ascii="Times New Roman" w:eastAsia="Times New Roman" w:hAnsi="Times New Roman"/>
          <w:sz w:val="24"/>
          <w:szCs w:val="24"/>
          <w:lang w:val="bg-BG" w:eastAsia="bg-BG"/>
        </w:rPr>
        <w:t>, а н</w:t>
      </w:r>
      <w:r w:rsidR="002E1B15" w:rsidRPr="00854CF2">
        <w:rPr>
          <w:rFonts w:ascii="Times New Roman" w:eastAsia="Times New Roman" w:hAnsi="Times New Roman"/>
          <w:sz w:val="24"/>
          <w:szCs w:val="24"/>
          <w:lang w:val="bg-BG" w:eastAsia="bg-BG"/>
        </w:rPr>
        <w:t>аселението на останалите областни градове намалява, макар и с по-малък темп  през отчетната година. През последното десетилетие населението на гр.Сливен намаля</w:t>
      </w:r>
      <w:r w:rsidR="00CA3915">
        <w:rPr>
          <w:rFonts w:ascii="Times New Roman" w:eastAsia="Times New Roman" w:hAnsi="Times New Roman"/>
          <w:sz w:val="24"/>
          <w:szCs w:val="24"/>
          <w:lang w:val="bg-BG" w:eastAsia="bg-BG"/>
        </w:rPr>
        <w:t>ва</w:t>
      </w:r>
      <w:r w:rsidR="00E24924">
        <w:rPr>
          <w:rFonts w:ascii="Times New Roman" w:eastAsia="Times New Roman" w:hAnsi="Times New Roman"/>
          <w:sz w:val="24"/>
          <w:szCs w:val="24"/>
          <w:lang w:val="bg-BG" w:eastAsia="bg-BG"/>
        </w:rPr>
        <w:t xml:space="preserve"> с 8 141 души, </w:t>
      </w:r>
      <w:r w:rsidR="002E1B15" w:rsidRPr="00854CF2">
        <w:rPr>
          <w:rFonts w:ascii="Times New Roman" w:eastAsia="Times New Roman" w:hAnsi="Times New Roman"/>
          <w:sz w:val="24"/>
          <w:szCs w:val="24"/>
          <w:lang w:val="bg-BG" w:eastAsia="bg-BG"/>
        </w:rPr>
        <w:t>на г</w:t>
      </w:r>
      <w:r w:rsidR="00E24924">
        <w:rPr>
          <w:rFonts w:ascii="Times New Roman" w:eastAsia="Times New Roman" w:hAnsi="Times New Roman"/>
          <w:sz w:val="24"/>
          <w:szCs w:val="24"/>
          <w:lang w:val="bg-BG" w:eastAsia="bg-BG"/>
        </w:rPr>
        <w:t xml:space="preserve">р.Стара Загора с 3 996 души, </w:t>
      </w:r>
      <w:r w:rsidR="002E1B15" w:rsidRPr="00854CF2">
        <w:rPr>
          <w:rFonts w:ascii="Times New Roman" w:eastAsia="Times New Roman" w:hAnsi="Times New Roman"/>
          <w:sz w:val="24"/>
          <w:szCs w:val="24"/>
          <w:lang w:val="bg-BG" w:eastAsia="bg-BG"/>
        </w:rPr>
        <w:t xml:space="preserve">а </w:t>
      </w:r>
      <w:r w:rsidR="00CA3915">
        <w:rPr>
          <w:rFonts w:ascii="Times New Roman" w:eastAsia="Times New Roman" w:hAnsi="Times New Roman"/>
          <w:sz w:val="24"/>
          <w:szCs w:val="24"/>
          <w:lang w:val="bg-BG" w:eastAsia="bg-BG"/>
        </w:rPr>
        <w:t>на</w:t>
      </w:r>
      <w:r w:rsidR="00E24924">
        <w:rPr>
          <w:rFonts w:ascii="Times New Roman" w:eastAsia="Times New Roman" w:hAnsi="Times New Roman"/>
          <w:sz w:val="24"/>
          <w:szCs w:val="24"/>
          <w:lang w:val="bg-BG" w:eastAsia="bg-BG"/>
        </w:rPr>
        <w:t xml:space="preserve"> гр.Ямбол с 9 456 души.</w:t>
      </w:r>
    </w:p>
    <w:p w:rsidR="00752455" w:rsidRPr="00854CF2" w:rsidRDefault="00752455" w:rsidP="000C636A">
      <w:pPr>
        <w:spacing w:after="0" w:line="360" w:lineRule="auto"/>
        <w:ind w:left="-142" w:right="157" w:firstLine="850"/>
        <w:jc w:val="both"/>
        <w:rPr>
          <w:rFonts w:ascii="Times New Roman" w:eastAsia="Times New Roman" w:hAnsi="Times New Roman"/>
          <w:sz w:val="24"/>
          <w:szCs w:val="24"/>
          <w:lang w:val="bg-BG" w:eastAsia="bg-BG"/>
        </w:rPr>
      </w:pPr>
    </w:p>
    <w:p w:rsidR="00312038" w:rsidRPr="009A1424" w:rsidRDefault="00697D4A" w:rsidP="001A1D3A">
      <w:pPr>
        <w:spacing w:after="0" w:line="360" w:lineRule="auto"/>
        <w:ind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a 7</w:t>
      </w:r>
      <w:r w:rsidR="00312038" w:rsidRPr="009A1424">
        <w:rPr>
          <w:rFonts w:ascii="Times New Roman" w:eastAsia="Times New Roman" w:hAnsi="Times New Roman"/>
          <w:b/>
          <w:i/>
          <w:sz w:val="24"/>
          <w:szCs w:val="24"/>
          <w:lang w:val="bg-BG" w:eastAsia="bg-BG"/>
        </w:rPr>
        <w:t>.</w:t>
      </w:r>
      <w:r>
        <w:rPr>
          <w:rFonts w:ascii="Times New Roman" w:eastAsia="Times New Roman" w:hAnsi="Times New Roman"/>
          <w:b/>
          <w:i/>
          <w:sz w:val="24"/>
          <w:szCs w:val="24"/>
          <w:lang w:eastAsia="bg-BG"/>
        </w:rPr>
        <w:t xml:space="preserve"> </w:t>
      </w:r>
      <w:r w:rsidR="00312038" w:rsidRPr="009A1424">
        <w:rPr>
          <w:rFonts w:ascii="Times New Roman" w:eastAsia="Times New Roman" w:hAnsi="Times New Roman"/>
          <w:b/>
          <w:i/>
          <w:sz w:val="24"/>
          <w:szCs w:val="24"/>
          <w:lang w:val="bg-BG" w:eastAsia="bg-BG"/>
        </w:rPr>
        <w:t>Население на гр</w:t>
      </w:r>
      <w:r w:rsidR="00AA1156" w:rsidRPr="009A1424">
        <w:rPr>
          <w:rFonts w:ascii="Times New Roman" w:eastAsia="Times New Roman" w:hAnsi="Times New Roman"/>
          <w:b/>
          <w:i/>
          <w:sz w:val="24"/>
          <w:szCs w:val="24"/>
          <w:lang w:val="bg-BG" w:eastAsia="bg-BG"/>
        </w:rPr>
        <w:t>.</w:t>
      </w:r>
      <w:r w:rsidR="00312038" w:rsidRPr="009A1424">
        <w:rPr>
          <w:rFonts w:ascii="Times New Roman" w:eastAsia="Times New Roman" w:hAnsi="Times New Roman"/>
          <w:b/>
          <w:i/>
          <w:sz w:val="24"/>
          <w:szCs w:val="24"/>
          <w:lang w:val="bg-BG" w:eastAsia="bg-BG"/>
        </w:rPr>
        <w:t xml:space="preserve">Бургас,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Сливен,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Стара Загора и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Ямбол </w:t>
      </w:r>
      <w:r w:rsidR="003A15A3">
        <w:rPr>
          <w:rFonts w:ascii="Times New Roman" w:eastAsia="Times New Roman" w:hAnsi="Times New Roman"/>
          <w:b/>
          <w:i/>
          <w:sz w:val="24"/>
          <w:szCs w:val="24"/>
          <w:lang w:val="bg-BG" w:eastAsia="bg-BG"/>
        </w:rPr>
        <w:t>за периода 2007-2017</w:t>
      </w:r>
      <w:r w:rsidR="00312038" w:rsidRPr="009A1424">
        <w:rPr>
          <w:rFonts w:ascii="Times New Roman" w:eastAsia="Times New Roman" w:hAnsi="Times New Roman"/>
          <w:b/>
          <w:i/>
          <w:sz w:val="24"/>
          <w:szCs w:val="24"/>
          <w:lang w:val="bg-BG" w:eastAsia="bg-BG"/>
        </w:rPr>
        <w:t>г.</w:t>
      </w:r>
      <w:r w:rsidR="00854CF2" w:rsidRPr="009A1424">
        <w:rPr>
          <w:rFonts w:ascii="Times New Roman" w:eastAsia="Times New Roman" w:hAnsi="Times New Roman"/>
          <w:b/>
          <w:i/>
          <w:sz w:val="24"/>
          <w:szCs w:val="24"/>
          <w:lang w:val="bg-BG" w:eastAsia="bg-BG"/>
        </w:rPr>
        <w:t>, бр</w:t>
      </w:r>
      <w:r w:rsidR="00DC1F13">
        <w:rPr>
          <w:rFonts w:ascii="Times New Roman" w:eastAsia="Times New Roman" w:hAnsi="Times New Roman"/>
          <w:b/>
          <w:i/>
          <w:sz w:val="24"/>
          <w:szCs w:val="24"/>
          <w:lang w:val="bg-BG" w:eastAsia="bg-BG"/>
        </w:rPr>
        <w:t>.</w:t>
      </w:r>
    </w:p>
    <w:tbl>
      <w:tblPr>
        <w:tblStyle w:val="TableGrid"/>
        <w:tblW w:w="0" w:type="auto"/>
        <w:tblInd w:w="-38" w:type="dxa"/>
        <w:tblCellMar>
          <w:left w:w="70" w:type="dxa"/>
          <w:right w:w="70" w:type="dxa"/>
        </w:tblCellMar>
        <w:tblLook w:val="04A0" w:firstRow="1" w:lastRow="0" w:firstColumn="1" w:lastColumn="0" w:noHBand="0" w:noVBand="1"/>
      </w:tblPr>
      <w:tblGrid>
        <w:gridCol w:w="5136"/>
        <w:gridCol w:w="5019"/>
      </w:tblGrid>
      <w:tr w:rsidR="00312038" w:rsidTr="00E33CF1">
        <w:trPr>
          <w:trHeight w:val="3362"/>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1423A366" wp14:editId="3640430B">
                  <wp:extent cx="3211032" cy="2030819"/>
                  <wp:effectExtent l="0" t="0" r="27940" b="266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9"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5A58BF4E" wp14:editId="19B00A06">
                  <wp:extent cx="3136605" cy="2030819"/>
                  <wp:effectExtent l="0" t="0" r="26035" b="266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12038" w:rsidTr="00E33CF1">
        <w:trPr>
          <w:trHeight w:val="3241"/>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4D65F080" wp14:editId="5AC832A5">
                  <wp:extent cx="3211032" cy="1924493"/>
                  <wp:effectExtent l="0" t="0" r="2794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9" w:type="dxa"/>
          </w:tcPr>
          <w:p w:rsidR="00312038" w:rsidRPr="0085576D" w:rsidRDefault="0085576D" w:rsidP="0085576D">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4D4BBD1B" wp14:editId="6DA2947D">
                  <wp:extent cx="3103097" cy="1924493"/>
                  <wp:effectExtent l="0" t="0" r="2159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E72D9" w:rsidRPr="009A1424" w:rsidRDefault="009E72D9" w:rsidP="00E158C9">
      <w:pPr>
        <w:rPr>
          <w:rFonts w:ascii="Cambria" w:hAnsi="Cambria"/>
          <w:lang w:val="bg-BG"/>
        </w:rPr>
      </w:pPr>
      <w:r w:rsidRPr="009A1424">
        <w:rPr>
          <w:rFonts w:ascii="Times New Roman" w:eastAsia="Times New Roman" w:hAnsi="Times New Roman"/>
          <w:b/>
          <w:i/>
          <w:sz w:val="24"/>
          <w:szCs w:val="24"/>
          <w:lang w:val="bg-BG" w:eastAsia="bg-BG"/>
        </w:rPr>
        <w:t>Източник:  Национален статистически институт</w:t>
      </w:r>
    </w:p>
    <w:p w:rsidR="00AE7571" w:rsidRPr="00BE3DD1" w:rsidRDefault="00065228" w:rsidP="000C636A">
      <w:pPr>
        <w:spacing w:after="0" w:line="360" w:lineRule="auto"/>
        <w:ind w:left="-142" w:right="157" w:firstLine="850"/>
        <w:jc w:val="both"/>
        <w:rPr>
          <w:rFonts w:ascii="Times New Roman" w:eastAsia="Times New Roman" w:hAnsi="Times New Roman"/>
          <w:sz w:val="24"/>
          <w:szCs w:val="24"/>
          <w:lang w:val="bg-BG" w:eastAsia="bg-BG"/>
        </w:rPr>
      </w:pPr>
      <w:r w:rsidRPr="004351AF">
        <w:rPr>
          <w:rFonts w:ascii="Times New Roman" w:eastAsia="Times New Roman" w:hAnsi="Times New Roman"/>
          <w:b/>
          <w:sz w:val="24"/>
          <w:szCs w:val="24"/>
          <w:lang w:val="bg-BG" w:eastAsia="bg-BG"/>
        </w:rPr>
        <w:t>През 201</w:t>
      </w:r>
      <w:r w:rsidR="00EB7A04" w:rsidRPr="004351AF">
        <w:rPr>
          <w:rFonts w:ascii="Times New Roman" w:eastAsia="Times New Roman" w:hAnsi="Times New Roman"/>
          <w:b/>
          <w:sz w:val="24"/>
          <w:szCs w:val="24"/>
          <w:lang w:eastAsia="bg-BG"/>
        </w:rPr>
        <w:t>7</w:t>
      </w:r>
      <w:r w:rsidR="00AE7571" w:rsidRPr="004351AF">
        <w:rPr>
          <w:rFonts w:ascii="Times New Roman" w:eastAsia="Times New Roman" w:hAnsi="Times New Roman"/>
          <w:b/>
          <w:sz w:val="24"/>
          <w:szCs w:val="24"/>
          <w:lang w:val="bg-BG" w:eastAsia="bg-BG"/>
        </w:rPr>
        <w:t xml:space="preserve"> г. тенденцията на намаляване  гъстотата на н</w:t>
      </w:r>
      <w:r w:rsidRPr="004351AF">
        <w:rPr>
          <w:rFonts w:ascii="Times New Roman" w:eastAsia="Times New Roman" w:hAnsi="Times New Roman"/>
          <w:b/>
          <w:sz w:val="24"/>
          <w:szCs w:val="24"/>
          <w:lang w:val="bg-BG" w:eastAsia="bg-BG"/>
        </w:rPr>
        <w:t>аселението в ЮИР се запазва - 5</w:t>
      </w:r>
      <w:r w:rsidRPr="004351AF">
        <w:rPr>
          <w:rFonts w:ascii="Times New Roman" w:eastAsia="Times New Roman" w:hAnsi="Times New Roman"/>
          <w:b/>
          <w:sz w:val="24"/>
          <w:szCs w:val="24"/>
          <w:lang w:eastAsia="bg-BG"/>
        </w:rPr>
        <w:t>2</w:t>
      </w:r>
      <w:r w:rsidRPr="004351AF">
        <w:rPr>
          <w:rFonts w:ascii="Times New Roman" w:eastAsia="Times New Roman" w:hAnsi="Times New Roman"/>
          <w:b/>
          <w:sz w:val="24"/>
          <w:szCs w:val="24"/>
          <w:lang w:val="bg-BG" w:eastAsia="bg-BG"/>
        </w:rPr>
        <w:t>.</w:t>
      </w:r>
      <w:r w:rsidR="00EB7A04" w:rsidRPr="004351AF">
        <w:rPr>
          <w:rFonts w:ascii="Times New Roman" w:eastAsia="Times New Roman" w:hAnsi="Times New Roman"/>
          <w:b/>
          <w:sz w:val="24"/>
          <w:szCs w:val="24"/>
          <w:lang w:eastAsia="bg-BG"/>
        </w:rPr>
        <w:t>5</w:t>
      </w:r>
      <w:r w:rsidR="00AE7571" w:rsidRPr="004351AF">
        <w:rPr>
          <w:rFonts w:ascii="Times New Roman" w:eastAsia="Times New Roman" w:hAnsi="Times New Roman"/>
          <w:b/>
          <w:sz w:val="24"/>
          <w:szCs w:val="24"/>
          <w:lang w:val="bg-BG" w:eastAsia="bg-BG"/>
        </w:rPr>
        <w:t xml:space="preserve"> д/км², при средна гъстот</w:t>
      </w:r>
      <w:r w:rsidRPr="004351AF">
        <w:rPr>
          <w:rFonts w:ascii="Times New Roman" w:eastAsia="Times New Roman" w:hAnsi="Times New Roman"/>
          <w:b/>
          <w:sz w:val="24"/>
          <w:szCs w:val="24"/>
          <w:lang w:val="bg-BG" w:eastAsia="bg-BG"/>
        </w:rPr>
        <w:t>а  за страната 64.</w:t>
      </w:r>
      <w:r w:rsidR="008F08CA" w:rsidRPr="004351AF">
        <w:rPr>
          <w:rFonts w:ascii="Times New Roman" w:eastAsia="Times New Roman" w:hAnsi="Times New Roman"/>
          <w:b/>
          <w:sz w:val="24"/>
          <w:szCs w:val="24"/>
          <w:lang w:val="bg-BG" w:eastAsia="bg-BG"/>
        </w:rPr>
        <w:t>3</w:t>
      </w:r>
      <w:r w:rsidR="00AE7571" w:rsidRPr="004351AF">
        <w:rPr>
          <w:rFonts w:ascii="Times New Roman" w:eastAsia="Times New Roman" w:hAnsi="Times New Roman"/>
          <w:b/>
          <w:sz w:val="24"/>
          <w:szCs w:val="24"/>
          <w:lang w:val="bg-BG" w:eastAsia="bg-BG"/>
        </w:rPr>
        <w:t xml:space="preserve"> д/км².  </w:t>
      </w:r>
      <w:r w:rsidR="00AE7571" w:rsidRPr="004351AF">
        <w:rPr>
          <w:rFonts w:ascii="Times New Roman" w:eastAsia="Times New Roman" w:hAnsi="Times New Roman"/>
          <w:sz w:val="24"/>
          <w:szCs w:val="24"/>
          <w:lang w:val="bg-BG" w:eastAsia="bg-BG"/>
        </w:rPr>
        <w:t>Най-висока е гъстотата на населе</w:t>
      </w:r>
      <w:r w:rsidRPr="004351AF">
        <w:rPr>
          <w:rFonts w:ascii="Times New Roman" w:eastAsia="Times New Roman" w:hAnsi="Times New Roman"/>
          <w:sz w:val="24"/>
          <w:szCs w:val="24"/>
          <w:lang w:val="bg-BG" w:eastAsia="bg-BG"/>
        </w:rPr>
        <w:t>нието в област Стара Загора - 6</w:t>
      </w:r>
      <w:r w:rsidRPr="004351AF">
        <w:rPr>
          <w:rFonts w:ascii="Times New Roman" w:eastAsia="Times New Roman" w:hAnsi="Times New Roman"/>
          <w:sz w:val="24"/>
          <w:szCs w:val="24"/>
          <w:lang w:eastAsia="bg-BG"/>
        </w:rPr>
        <w:t>2</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4</w:t>
      </w:r>
      <w:r w:rsidR="00AE7571" w:rsidRPr="004351AF">
        <w:rPr>
          <w:rFonts w:ascii="Times New Roman" w:eastAsia="Times New Roman" w:hAnsi="Times New Roman"/>
          <w:sz w:val="24"/>
          <w:szCs w:val="24"/>
          <w:lang w:val="bg-BG" w:eastAsia="bg-BG"/>
        </w:rPr>
        <w:t xml:space="preserve"> д/км²,</w:t>
      </w:r>
      <w:r w:rsidR="004351AF" w:rsidRPr="004351AF">
        <w:rPr>
          <w:rFonts w:ascii="Times New Roman" w:eastAsia="Times New Roman" w:hAnsi="Times New Roman"/>
          <w:sz w:val="24"/>
          <w:szCs w:val="24"/>
          <w:lang w:val="bg-BG" w:eastAsia="bg-BG"/>
        </w:rPr>
        <w:t xml:space="preserve"> а най-ниска в област Ямбол 36,</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w:t>
      </w:r>
      <w:r w:rsidR="00AE7571" w:rsidRPr="004351AF">
        <w:rPr>
          <w:rFonts w:ascii="Times New Roman" w:eastAsia="Times New Roman" w:hAnsi="Times New Roman" w:hint="cs"/>
          <w:sz w:val="24"/>
          <w:szCs w:val="24"/>
          <w:lang w:val="bg-BG" w:eastAsia="bg-BG"/>
        </w:rPr>
        <w:t>д</w:t>
      </w:r>
      <w:r w:rsidR="00AE7571" w:rsidRPr="004351AF">
        <w:rPr>
          <w:rFonts w:ascii="Times New Roman" w:eastAsia="Times New Roman" w:hAnsi="Times New Roman"/>
          <w:sz w:val="24"/>
          <w:szCs w:val="24"/>
          <w:lang w:val="bg-BG" w:eastAsia="bg-BG"/>
        </w:rPr>
        <w:t>/</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област Бургас е 5</w:t>
      </w:r>
      <w:r w:rsidRPr="004351AF">
        <w:rPr>
          <w:rFonts w:ascii="Times New Roman" w:eastAsia="Times New Roman" w:hAnsi="Times New Roman"/>
          <w:sz w:val="24"/>
          <w:szCs w:val="24"/>
          <w:lang w:eastAsia="bg-BG"/>
        </w:rPr>
        <w:t>3</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00AE7571" w:rsidRPr="004351AF">
        <w:rPr>
          <w:rFonts w:ascii="Times New Roman" w:eastAsia="Times New Roman" w:hAnsi="Times New Roman"/>
          <w:sz w:val="24"/>
          <w:szCs w:val="24"/>
          <w:lang w:val="bg-BG" w:eastAsia="bg-BG"/>
        </w:rPr>
        <w:t>, а в област Сливе</w:t>
      </w:r>
      <w:r w:rsidRPr="004351AF">
        <w:rPr>
          <w:rFonts w:ascii="Times New Roman" w:eastAsia="Times New Roman" w:hAnsi="Times New Roman"/>
          <w:sz w:val="24"/>
          <w:szCs w:val="24"/>
          <w:lang w:val="bg-BG" w:eastAsia="bg-BG"/>
        </w:rPr>
        <w:t>н  гъстотата на населението е 5</w:t>
      </w:r>
      <w:r w:rsidR="004351AF" w:rsidRPr="004351AF">
        <w:rPr>
          <w:rFonts w:ascii="Times New Roman" w:eastAsia="Times New Roman" w:hAnsi="Times New Roman"/>
          <w:sz w:val="24"/>
          <w:szCs w:val="24"/>
          <w:lang w:eastAsia="bg-BG"/>
        </w:rPr>
        <w:t>3.2</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hAnsi="Times New Roman"/>
          <w:sz w:val="24"/>
          <w:szCs w:val="24"/>
        </w:rPr>
        <w:t xml:space="preserve"> </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сравнение с 201</w:t>
      </w:r>
      <w:r w:rsidR="004351AF" w:rsidRPr="004351AF">
        <w:rPr>
          <w:rFonts w:ascii="Times New Roman" w:eastAsia="Times New Roman" w:hAnsi="Times New Roman"/>
          <w:sz w:val="24"/>
          <w:szCs w:val="24"/>
          <w:lang w:eastAsia="bg-BG"/>
        </w:rPr>
        <w:t>6</w:t>
      </w:r>
      <w:r w:rsidR="00AE7571" w:rsidRPr="004351AF">
        <w:rPr>
          <w:rFonts w:ascii="Times New Roman" w:eastAsia="Times New Roman" w:hAnsi="Times New Roman"/>
          <w:sz w:val="24"/>
          <w:szCs w:val="24"/>
          <w:lang w:val="bg-BG" w:eastAsia="bg-BG"/>
        </w:rPr>
        <w:t xml:space="preserve"> г. гъстотата на населението в ЮИР намалява с 0,3 пункта.</w:t>
      </w:r>
    </w:p>
    <w:p w:rsidR="00E33CF1" w:rsidRPr="00364082" w:rsidRDefault="000130F3" w:rsidP="000C636A">
      <w:pPr>
        <w:spacing w:after="0" w:line="360" w:lineRule="auto"/>
        <w:ind w:left="-142" w:right="157" w:firstLine="708"/>
        <w:jc w:val="both"/>
        <w:rPr>
          <w:rFonts w:ascii="Times New Roman" w:eastAsia="Times New Roman" w:hAnsi="Times New Roman" w:cs="Times New Roman"/>
          <w:sz w:val="24"/>
          <w:szCs w:val="24"/>
          <w:lang w:val="bg-BG" w:eastAsia="bg-BG"/>
        </w:rPr>
      </w:pPr>
      <w:r w:rsidRPr="00364082">
        <w:rPr>
          <w:rFonts w:ascii="Times New Roman" w:eastAsia="Calibri" w:hAnsi="Times New Roman" w:cs="Times New Roman"/>
          <w:b/>
          <w:sz w:val="24"/>
          <w:szCs w:val="24"/>
          <w:lang w:val="bg-BG"/>
        </w:rPr>
        <w:lastRenderedPageBreak/>
        <w:t>През 2017</w:t>
      </w:r>
      <w:r w:rsidR="00AE7571" w:rsidRPr="00364082">
        <w:rPr>
          <w:rFonts w:ascii="Times New Roman" w:eastAsia="Calibri" w:hAnsi="Times New Roman" w:cs="Times New Roman"/>
          <w:b/>
          <w:sz w:val="24"/>
          <w:szCs w:val="24"/>
          <w:lang w:val="bg-BG"/>
        </w:rPr>
        <w:t xml:space="preserve"> г. </w:t>
      </w:r>
      <w:r w:rsidR="00AE7571" w:rsidRPr="00364082">
        <w:rPr>
          <w:rFonts w:ascii="Times New Roman" w:eastAsia="Times New Roman" w:hAnsi="Times New Roman" w:cs="Times New Roman"/>
          <w:b/>
          <w:sz w:val="24"/>
          <w:szCs w:val="24"/>
          <w:lang w:val="bg-BG" w:eastAsia="bg-BG"/>
        </w:rPr>
        <w:t xml:space="preserve"> коефицие</w:t>
      </w:r>
      <w:r w:rsidR="009A5486" w:rsidRPr="00364082">
        <w:rPr>
          <w:rFonts w:ascii="Times New Roman" w:eastAsia="Times New Roman" w:hAnsi="Times New Roman" w:cs="Times New Roman"/>
          <w:b/>
          <w:sz w:val="24"/>
          <w:szCs w:val="24"/>
          <w:lang w:val="bg-BG" w:eastAsia="bg-BG"/>
        </w:rPr>
        <w:t>нтът на раждаемост за ЮИР е 10</w:t>
      </w:r>
      <w:r w:rsidRPr="00364082">
        <w:rPr>
          <w:rFonts w:ascii="Times New Roman" w:eastAsia="Times New Roman" w:hAnsi="Times New Roman" w:cs="Times New Roman"/>
          <w:b/>
          <w:sz w:val="24"/>
          <w:szCs w:val="24"/>
          <w:lang w:val="bg-BG" w:eastAsia="bg-BG"/>
        </w:rPr>
        <w:t>,1</w:t>
      </w:r>
      <w:r w:rsidR="00C40163" w:rsidRPr="00364082">
        <w:rPr>
          <w:rFonts w:ascii="Times New Roman" w:hAnsi="Times New Roman" w:cs="Times New Roman"/>
          <w:sz w:val="24"/>
          <w:szCs w:val="24"/>
        </w:rPr>
        <w:t xml:space="preserve"> </w:t>
      </w:r>
      <w:r w:rsidR="00C40163" w:rsidRPr="00364082">
        <w:rPr>
          <w:rFonts w:ascii="Times New Roman" w:eastAsia="Times New Roman" w:hAnsi="Times New Roman" w:cs="Times New Roman"/>
          <w:b/>
          <w:sz w:val="24"/>
          <w:szCs w:val="24"/>
          <w:lang w:eastAsia="bg-BG"/>
        </w:rPr>
        <w:t>‰</w:t>
      </w:r>
      <w:r w:rsidRPr="00364082">
        <w:rPr>
          <w:rFonts w:ascii="Times New Roman" w:hAnsi="Times New Roman" w:cs="Times New Roman"/>
          <w:sz w:val="24"/>
          <w:szCs w:val="24"/>
        </w:rPr>
        <w:t xml:space="preserve"> </w:t>
      </w:r>
      <w:r w:rsidR="00AE7571" w:rsidRPr="00364082">
        <w:rPr>
          <w:rFonts w:ascii="Times New Roman" w:eastAsia="Times New Roman" w:hAnsi="Times New Roman" w:cs="Times New Roman"/>
          <w:sz w:val="24"/>
          <w:szCs w:val="24"/>
          <w:lang w:val="bg-BG" w:eastAsia="bg-BG"/>
        </w:rPr>
        <w:t>и  е по- висок</w:t>
      </w:r>
      <w:r w:rsidR="009A5486" w:rsidRPr="00364082">
        <w:rPr>
          <w:rFonts w:ascii="Times New Roman" w:eastAsia="Times New Roman" w:hAnsi="Times New Roman" w:cs="Times New Roman"/>
          <w:sz w:val="24"/>
          <w:szCs w:val="24"/>
          <w:lang w:val="bg-BG" w:eastAsia="bg-BG"/>
        </w:rPr>
        <w:t xml:space="preserve"> от този за страната </w:t>
      </w:r>
      <w:r w:rsidRPr="00364082">
        <w:rPr>
          <w:rFonts w:ascii="Times New Roman" w:eastAsia="Times New Roman" w:hAnsi="Times New Roman" w:cs="Times New Roman"/>
          <w:sz w:val="24"/>
          <w:szCs w:val="24"/>
          <w:lang w:val="bg-BG" w:eastAsia="bg-BG"/>
        </w:rPr>
        <w:t>с 1,1</w:t>
      </w:r>
      <w:r w:rsidR="00B9541F" w:rsidRPr="00364082">
        <w:rPr>
          <w:rFonts w:ascii="Times New Roman" w:eastAsia="Times New Roman" w:hAnsi="Times New Roman" w:cs="Times New Roman"/>
          <w:sz w:val="24"/>
          <w:szCs w:val="24"/>
          <w:lang w:val="bg-BG" w:eastAsia="bg-BG"/>
        </w:rPr>
        <w:t xml:space="preserve"> п.п.</w:t>
      </w:r>
      <w:r w:rsidR="00AE7571" w:rsidRPr="00364082">
        <w:rPr>
          <w:rFonts w:ascii="Times New Roman" w:eastAsia="Times New Roman" w:hAnsi="Times New Roman" w:cs="Times New Roman"/>
          <w:sz w:val="24"/>
          <w:szCs w:val="24"/>
          <w:lang w:val="bg-BG" w:eastAsia="bg-BG"/>
        </w:rPr>
        <w:t xml:space="preserve"> През  последните години се наблюдава тенденция на запазване лидерската позиция </w:t>
      </w:r>
      <w:r w:rsidR="00C058A9" w:rsidRPr="00364082">
        <w:rPr>
          <w:rFonts w:ascii="Times New Roman" w:eastAsia="Times New Roman" w:hAnsi="Times New Roman" w:cs="Times New Roman"/>
          <w:sz w:val="24"/>
          <w:szCs w:val="24"/>
          <w:lang w:val="bg-BG" w:eastAsia="bg-BG"/>
        </w:rPr>
        <w:t>на района. През 2017</w:t>
      </w:r>
      <w:r w:rsidR="00AE7571" w:rsidRPr="00364082">
        <w:rPr>
          <w:rFonts w:ascii="Times New Roman" w:eastAsia="Times New Roman" w:hAnsi="Times New Roman" w:cs="Times New Roman"/>
          <w:sz w:val="24"/>
          <w:szCs w:val="24"/>
          <w:lang w:val="bg-BG" w:eastAsia="bg-BG"/>
        </w:rPr>
        <w:t xml:space="preserve"> г. </w:t>
      </w:r>
      <w:r w:rsidR="009A5486" w:rsidRPr="00364082">
        <w:rPr>
          <w:rFonts w:ascii="Times New Roman" w:eastAsia="Times New Roman" w:hAnsi="Times New Roman" w:cs="Times New Roman"/>
          <w:sz w:val="24"/>
          <w:szCs w:val="24"/>
          <w:lang w:val="bg-BG" w:eastAsia="bg-BG"/>
        </w:rPr>
        <w:t xml:space="preserve"> о</w:t>
      </w:r>
      <w:r w:rsidR="00AE7571" w:rsidRPr="00364082">
        <w:rPr>
          <w:rFonts w:ascii="Times New Roman" w:eastAsia="Times New Roman" w:hAnsi="Times New Roman" w:cs="Times New Roman"/>
          <w:sz w:val="24"/>
          <w:szCs w:val="24"/>
          <w:lang w:val="bg-BG" w:eastAsia="bg-BG"/>
        </w:rPr>
        <w:t>тново най-висок е коефициента на ражд</w:t>
      </w:r>
      <w:r w:rsidR="009A5486" w:rsidRPr="00364082">
        <w:rPr>
          <w:rFonts w:ascii="Times New Roman" w:eastAsia="Times New Roman" w:hAnsi="Times New Roman" w:cs="Times New Roman"/>
          <w:sz w:val="24"/>
          <w:szCs w:val="24"/>
          <w:lang w:val="bg-BG" w:eastAsia="bg-BG"/>
        </w:rPr>
        <w:t>аемост  за  област Сливен</w:t>
      </w:r>
      <w:r w:rsidR="008C2D7D" w:rsidRPr="00364082">
        <w:rPr>
          <w:rFonts w:ascii="Times New Roman" w:eastAsia="Times New Roman" w:hAnsi="Times New Roman" w:cs="Times New Roman"/>
          <w:sz w:val="24"/>
          <w:szCs w:val="24"/>
          <w:lang w:val="bg-BG" w:eastAsia="bg-BG"/>
        </w:rPr>
        <w:t xml:space="preserve"> с</w:t>
      </w:r>
      <w:r w:rsidR="00A4238C" w:rsidRPr="00364082">
        <w:rPr>
          <w:rFonts w:ascii="Times New Roman" w:eastAsia="Times New Roman" w:hAnsi="Times New Roman" w:cs="Times New Roman"/>
          <w:sz w:val="24"/>
          <w:szCs w:val="24"/>
          <w:lang w:val="bg-BG" w:eastAsia="bg-BG"/>
        </w:rPr>
        <w:t xml:space="preserve"> 12,</w:t>
      </w:r>
      <w:r w:rsidR="00C058A9" w:rsidRPr="00364082">
        <w:rPr>
          <w:rFonts w:ascii="Times New Roman" w:eastAsia="Times New Roman" w:hAnsi="Times New Roman" w:cs="Times New Roman"/>
          <w:sz w:val="24"/>
          <w:szCs w:val="24"/>
          <w:lang w:val="bg-BG" w:eastAsia="bg-BG"/>
        </w:rPr>
        <w:t>5</w:t>
      </w:r>
      <w:r w:rsidR="00C058A9" w:rsidRPr="00364082">
        <w:rPr>
          <w:rFonts w:ascii="Times New Roman" w:hAnsi="Times New Roman" w:cs="Times New Roman"/>
          <w:sz w:val="24"/>
          <w:szCs w:val="24"/>
        </w:rPr>
        <w:t xml:space="preserve"> </w:t>
      </w:r>
      <w:r w:rsidR="00C058A9" w:rsidRPr="00364082">
        <w:rPr>
          <w:rFonts w:ascii="Times New Roman" w:eastAsia="Times New Roman" w:hAnsi="Times New Roman" w:cs="Times New Roman"/>
          <w:sz w:val="24"/>
          <w:szCs w:val="24"/>
          <w:lang w:eastAsia="bg-BG"/>
        </w:rPr>
        <w:t>‰</w:t>
      </w:r>
      <w:r w:rsidR="00AA1156" w:rsidRPr="00364082">
        <w:rPr>
          <w:rFonts w:ascii="Times New Roman" w:eastAsia="Times New Roman" w:hAnsi="Times New Roman" w:cs="Times New Roman"/>
          <w:sz w:val="24"/>
          <w:szCs w:val="24"/>
          <w:lang w:val="bg-BG" w:eastAsia="bg-BG"/>
        </w:rPr>
        <w:t>,</w:t>
      </w:r>
      <w:r w:rsidR="009A5486"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следвана от област Стара Загора</w:t>
      </w:r>
      <w:r w:rsidR="008C2D7D"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9,</w:t>
      </w:r>
      <w:r w:rsidR="002E25D8" w:rsidRPr="00364082">
        <w:rPr>
          <w:rFonts w:ascii="Times New Roman" w:eastAsia="Times New Roman" w:hAnsi="Times New Roman" w:cs="Times New Roman"/>
          <w:sz w:val="24"/>
          <w:szCs w:val="24"/>
          <w:lang w:val="bg-BG" w:eastAsia="bg-BG"/>
        </w:rPr>
        <w:t xml:space="preserve">6 </w:t>
      </w:r>
      <w:r w:rsidR="002E25D8" w:rsidRPr="00364082">
        <w:rPr>
          <w:rFonts w:ascii="Times New Roman" w:eastAsia="Times New Roman" w:hAnsi="Times New Roman" w:cs="Times New Roman"/>
          <w:sz w:val="24"/>
          <w:szCs w:val="24"/>
          <w:lang w:eastAsia="bg-BG"/>
        </w:rPr>
        <w:t>‰</w:t>
      </w:r>
      <w:r w:rsidR="009A5486" w:rsidRPr="00364082">
        <w:rPr>
          <w:rFonts w:ascii="Times New Roman" w:eastAsia="Times New Roman" w:hAnsi="Times New Roman" w:cs="Times New Roman"/>
          <w:sz w:val="24"/>
          <w:szCs w:val="24"/>
          <w:lang w:val="bg-BG" w:eastAsia="bg-BG"/>
        </w:rPr>
        <w:t xml:space="preserve">,  област </w:t>
      </w:r>
      <w:r w:rsidR="00C058A9" w:rsidRPr="00364082">
        <w:rPr>
          <w:rFonts w:ascii="Times New Roman" w:eastAsia="Times New Roman" w:hAnsi="Times New Roman" w:cs="Times New Roman"/>
          <w:sz w:val="24"/>
          <w:szCs w:val="24"/>
          <w:lang w:val="bg-BG" w:eastAsia="bg-BG"/>
        </w:rPr>
        <w:t>Бургас и Ямбол</w:t>
      </w:r>
      <w:r w:rsidR="008C2D7D" w:rsidRPr="00364082">
        <w:rPr>
          <w:rFonts w:ascii="Times New Roman" w:eastAsia="Times New Roman" w:hAnsi="Times New Roman" w:cs="Times New Roman"/>
          <w:sz w:val="24"/>
          <w:szCs w:val="24"/>
          <w:lang w:val="bg-BG" w:eastAsia="bg-BG"/>
        </w:rPr>
        <w:t xml:space="preserve"> с </w:t>
      </w:r>
      <w:r w:rsidR="00C058A9" w:rsidRPr="00364082">
        <w:rPr>
          <w:rFonts w:ascii="Times New Roman" w:eastAsia="Times New Roman" w:hAnsi="Times New Roman" w:cs="Times New Roman"/>
          <w:sz w:val="24"/>
          <w:szCs w:val="24"/>
          <w:lang w:val="bg-BG" w:eastAsia="bg-BG"/>
        </w:rPr>
        <w:t xml:space="preserve"> 9,5 </w:t>
      </w:r>
      <w:r w:rsidR="00C058A9" w:rsidRPr="00364082">
        <w:rPr>
          <w:rFonts w:ascii="Times New Roman" w:hAnsi="Times New Roman" w:cs="Times New Roman"/>
          <w:sz w:val="24"/>
          <w:szCs w:val="24"/>
        </w:rPr>
        <w:t>‰</w:t>
      </w:r>
      <w:r w:rsidR="00C058A9" w:rsidRPr="00364082">
        <w:rPr>
          <w:rFonts w:ascii="Times New Roman" w:eastAsia="Times New Roman" w:hAnsi="Times New Roman" w:cs="Times New Roman"/>
          <w:sz w:val="24"/>
          <w:szCs w:val="24"/>
          <w:lang w:val="bg-BG" w:eastAsia="bg-BG"/>
        </w:rPr>
        <w:t>. Спрямо 2016</w:t>
      </w:r>
      <w:r w:rsidR="002E25D8"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г.</w:t>
      </w:r>
      <w:r w:rsidR="006369F0" w:rsidRPr="00364082">
        <w:rPr>
          <w:rFonts w:ascii="Times New Roman" w:eastAsia="Times New Roman" w:hAnsi="Times New Roman" w:cs="Times New Roman"/>
          <w:sz w:val="24"/>
          <w:szCs w:val="24"/>
          <w:lang w:val="bg-BG" w:eastAsia="bg-BG"/>
        </w:rPr>
        <w:t xml:space="preserve"> в област</w:t>
      </w:r>
      <w:r w:rsidR="00C058A9" w:rsidRPr="00364082">
        <w:rPr>
          <w:rFonts w:ascii="Times New Roman" w:eastAsia="Times New Roman" w:hAnsi="Times New Roman" w:cs="Times New Roman"/>
          <w:sz w:val="24"/>
          <w:szCs w:val="24"/>
          <w:lang w:val="bg-BG" w:eastAsia="bg-BG"/>
        </w:rPr>
        <w:t>ите Сливен и Стара Загора</w:t>
      </w:r>
      <w:r w:rsidR="006369F0"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 xml:space="preserve">е отчетен ръст съответно 0,3 и 0,2 </w:t>
      </w:r>
      <w:r w:rsidR="006369F0" w:rsidRPr="00364082">
        <w:rPr>
          <w:rFonts w:ascii="Times New Roman" w:eastAsia="Times New Roman" w:hAnsi="Times New Roman" w:cs="Times New Roman"/>
          <w:sz w:val="24"/>
          <w:szCs w:val="24"/>
          <w:lang w:val="bg-BG" w:eastAsia="bg-BG"/>
        </w:rPr>
        <w:t xml:space="preserve">п.п., а в останалите области е регистриран спад за област Бургас и </w:t>
      </w:r>
      <w:r w:rsidR="00C058A9" w:rsidRPr="00364082">
        <w:rPr>
          <w:rFonts w:ascii="Times New Roman" w:eastAsia="Times New Roman" w:hAnsi="Times New Roman" w:cs="Times New Roman"/>
          <w:sz w:val="24"/>
          <w:szCs w:val="24"/>
          <w:lang w:val="bg-BG" w:eastAsia="bg-BG"/>
        </w:rPr>
        <w:t xml:space="preserve">Ямбол с 0,1 </w:t>
      </w:r>
      <w:r w:rsidR="006369F0" w:rsidRPr="00364082">
        <w:rPr>
          <w:rFonts w:ascii="Times New Roman" w:eastAsia="Times New Roman" w:hAnsi="Times New Roman" w:cs="Times New Roman"/>
          <w:sz w:val="24"/>
          <w:szCs w:val="24"/>
          <w:lang w:val="bg-BG" w:eastAsia="bg-BG"/>
        </w:rPr>
        <w:t>п.п</w:t>
      </w:r>
      <w:r w:rsidR="00C058A9" w:rsidRPr="00364082">
        <w:rPr>
          <w:rFonts w:ascii="Times New Roman" w:eastAsia="Times New Roman" w:hAnsi="Times New Roman" w:cs="Times New Roman"/>
          <w:sz w:val="24"/>
          <w:szCs w:val="24"/>
          <w:lang w:val="bg-BG" w:eastAsia="bg-BG"/>
        </w:rPr>
        <w:t>..</w:t>
      </w:r>
      <w:r w:rsidR="002E25D8" w:rsidRPr="00364082">
        <w:rPr>
          <w:rFonts w:ascii="Times New Roman" w:eastAsia="Times New Roman" w:hAnsi="Times New Roman" w:cs="Times New Roman"/>
          <w:sz w:val="24"/>
          <w:szCs w:val="24"/>
          <w:lang w:val="bg-BG" w:eastAsia="bg-BG"/>
        </w:rPr>
        <w:t xml:space="preserve"> В регионален аспект високи са и стойностите в областите София (столица) – 10,3</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и Пловдив – 9,6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Най-ниски стойности се наблюдават в областите Габрово и Видин – по 6,5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w:t>
      </w:r>
    </w:p>
    <w:p w:rsidR="00C058A9" w:rsidRPr="00E158C9" w:rsidRDefault="00C058A9" w:rsidP="000C636A">
      <w:pPr>
        <w:spacing w:after="0" w:line="360" w:lineRule="auto"/>
        <w:ind w:left="-142" w:right="157" w:firstLine="708"/>
        <w:jc w:val="both"/>
        <w:rPr>
          <w:rFonts w:ascii="Times New Roman" w:eastAsia="Times New Roman" w:hAnsi="Times New Roman"/>
          <w:sz w:val="24"/>
          <w:szCs w:val="24"/>
          <w:lang w:val="bg-BG" w:eastAsia="bg-BG"/>
        </w:rPr>
      </w:pPr>
    </w:p>
    <w:p w:rsidR="00B9541F" w:rsidRDefault="00E158C9" w:rsidP="00E158C9">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8. </w:t>
      </w:r>
      <w:r w:rsidR="00AE7571" w:rsidRPr="00BE3DD1">
        <w:rPr>
          <w:rFonts w:ascii="Times New Roman" w:eastAsia="Times New Roman" w:hAnsi="Times New Roman"/>
          <w:b/>
          <w:i/>
          <w:sz w:val="24"/>
          <w:szCs w:val="24"/>
          <w:lang w:val="bg-BG" w:eastAsia="bg-BG"/>
        </w:rPr>
        <w:t>Коефициент на раждаемост</w:t>
      </w:r>
      <w:r w:rsidR="00AE7571" w:rsidRPr="00BE3DD1">
        <w:rPr>
          <w:rFonts w:ascii="Times New Roman" w:eastAsia="Times New Roman" w:hAnsi="Times New Roman"/>
          <w:i/>
          <w:sz w:val="24"/>
          <w:szCs w:val="24"/>
          <w:lang w:val="bg-BG" w:eastAsia="bg-BG"/>
        </w:rPr>
        <w:t xml:space="preserve"> </w:t>
      </w:r>
      <w:r w:rsidR="00AE7571" w:rsidRPr="00BE3DD1">
        <w:rPr>
          <w:rFonts w:ascii="Times New Roman" w:eastAsia="Times New Roman" w:hAnsi="Times New Roman"/>
          <w:b/>
          <w:i/>
          <w:sz w:val="24"/>
          <w:szCs w:val="24"/>
          <w:lang w:val="bg-BG" w:eastAsia="bg-BG"/>
        </w:rPr>
        <w:t xml:space="preserve">в ЮИР по области за </w:t>
      </w:r>
      <w:r w:rsidR="00C058A9">
        <w:rPr>
          <w:rFonts w:ascii="Times New Roman" w:eastAsia="Times New Roman" w:hAnsi="Times New Roman"/>
          <w:b/>
          <w:i/>
          <w:sz w:val="24"/>
          <w:szCs w:val="24"/>
          <w:lang w:val="bg-BG" w:eastAsia="bg-BG"/>
        </w:rPr>
        <w:t>периода 2014</w:t>
      </w:r>
      <w:r w:rsidR="001F14FA">
        <w:rPr>
          <w:rFonts w:ascii="Times New Roman" w:eastAsia="Times New Roman" w:hAnsi="Times New Roman"/>
          <w:b/>
          <w:i/>
          <w:sz w:val="24"/>
          <w:szCs w:val="24"/>
          <w:lang w:val="bg-BG" w:eastAsia="bg-BG"/>
        </w:rPr>
        <w:t xml:space="preserve"> </w:t>
      </w:r>
      <w:r w:rsidR="00C058A9">
        <w:rPr>
          <w:rFonts w:ascii="Times New Roman" w:eastAsia="Times New Roman" w:hAnsi="Times New Roman"/>
          <w:b/>
          <w:i/>
          <w:sz w:val="24"/>
          <w:szCs w:val="24"/>
          <w:lang w:val="bg-BG" w:eastAsia="bg-BG"/>
        </w:rPr>
        <w:t>-2017</w:t>
      </w:r>
      <w:r w:rsidR="00B9541F" w:rsidRPr="00BE3DD1">
        <w:rPr>
          <w:rFonts w:ascii="Times New Roman" w:eastAsia="Times New Roman" w:hAnsi="Times New Roman"/>
          <w:b/>
          <w:i/>
          <w:sz w:val="24"/>
          <w:szCs w:val="24"/>
          <w:lang w:val="bg-BG" w:eastAsia="bg-BG"/>
        </w:rPr>
        <w:t>г.</w:t>
      </w:r>
      <w:r w:rsidR="00BE3DD1" w:rsidRPr="00BE3DD1">
        <w:rPr>
          <w:rFonts w:ascii="Times New Roman" w:eastAsia="Times New Roman" w:hAnsi="Times New Roman"/>
          <w:b/>
          <w:i/>
          <w:sz w:val="24"/>
          <w:szCs w:val="24"/>
          <w:lang w:val="bg-BG" w:eastAsia="bg-BG"/>
        </w:rPr>
        <w:t>,</w:t>
      </w:r>
      <w:r w:rsidR="00C058A9">
        <w:rPr>
          <w:rFonts w:ascii="Times New Roman" w:eastAsia="Times New Roman" w:hAnsi="Times New Roman"/>
          <w:b/>
          <w:i/>
          <w:sz w:val="24"/>
          <w:szCs w:val="24"/>
          <w:lang w:val="bg-BG" w:eastAsia="bg-BG"/>
        </w:rPr>
        <w:t xml:space="preserve"> </w:t>
      </w:r>
      <w:r w:rsidR="00C058A9" w:rsidRPr="00C058A9">
        <w:rPr>
          <w:rFonts w:ascii="Times New Roman" w:eastAsia="Times New Roman" w:hAnsi="Times New Roman"/>
          <w:b/>
          <w:i/>
          <w:sz w:val="24"/>
          <w:szCs w:val="24"/>
          <w:lang w:eastAsia="bg-BG"/>
        </w:rPr>
        <w:t>‰</w:t>
      </w:r>
    </w:p>
    <w:p w:rsidR="00426CEF" w:rsidRPr="00426CEF" w:rsidRDefault="00426CEF" w:rsidP="00E158C9">
      <w:pPr>
        <w:spacing w:after="0" w:line="360" w:lineRule="auto"/>
        <w:jc w:val="both"/>
        <w:rPr>
          <w:rFonts w:ascii="Times New Roman" w:eastAsia="Times New Roman" w:hAnsi="Times New Roman"/>
          <w:b/>
          <w:i/>
          <w:sz w:val="24"/>
          <w:szCs w:val="24"/>
          <w:lang w:val="bg-BG" w:eastAsia="bg-BG"/>
        </w:rPr>
      </w:pPr>
    </w:p>
    <w:p w:rsidR="001F14FA" w:rsidRDefault="00C058A9" w:rsidP="00426CEF">
      <w:pPr>
        <w:spacing w:after="0" w:line="360" w:lineRule="auto"/>
        <w:jc w:val="center"/>
        <w:rPr>
          <w:rFonts w:ascii="Times New Roman" w:eastAsia="Times New Roman" w:hAnsi="Times New Roman"/>
          <w:b/>
          <w:i/>
          <w:sz w:val="24"/>
          <w:szCs w:val="24"/>
          <w:lang w:val="bg-BG" w:eastAsia="bg-BG"/>
        </w:rPr>
      </w:pPr>
      <w:r>
        <w:rPr>
          <w:noProof/>
          <w:lang w:val="bg-BG" w:eastAsia="bg-BG"/>
        </w:rPr>
        <w:drawing>
          <wp:inline distT="0" distB="0" distL="0" distR="0" wp14:anchorId="6020831D" wp14:editId="5A52CADF">
            <wp:extent cx="5847907" cy="3221666"/>
            <wp:effectExtent l="57150" t="38100" r="57785" b="7429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7571" w:rsidRDefault="00903E41" w:rsidP="001F14FA">
      <w:pPr>
        <w:spacing w:after="0" w:line="360" w:lineRule="auto"/>
        <w:ind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EC4327">
        <w:rPr>
          <w:rFonts w:ascii="Times New Roman" w:eastAsia="Times New Roman" w:hAnsi="Times New Roman"/>
          <w:b/>
          <w:i/>
          <w:sz w:val="24"/>
          <w:szCs w:val="24"/>
          <w:lang w:val="bg-BG" w:eastAsia="bg-BG"/>
        </w:rPr>
        <w:t>Източник:  Национален статистически институт</w:t>
      </w:r>
    </w:p>
    <w:p w:rsidR="00E33CF1" w:rsidRPr="00EC4327" w:rsidRDefault="00E33CF1" w:rsidP="001F14FA">
      <w:pPr>
        <w:spacing w:after="0" w:line="360" w:lineRule="auto"/>
        <w:ind w:firstLine="720"/>
        <w:jc w:val="both"/>
        <w:rPr>
          <w:rFonts w:ascii="Times New Roman" w:eastAsia="Times New Roman" w:hAnsi="Times New Roman"/>
          <w:b/>
          <w:i/>
          <w:sz w:val="24"/>
          <w:szCs w:val="24"/>
          <w:lang w:val="bg-BG" w:eastAsia="bg-BG"/>
        </w:rPr>
      </w:pPr>
    </w:p>
    <w:p w:rsidR="00667137" w:rsidRDefault="00A90277" w:rsidP="00B07F22">
      <w:pPr>
        <w:spacing w:after="0" w:line="360" w:lineRule="auto"/>
        <w:ind w:left="-142" w:right="157" w:firstLine="708"/>
        <w:jc w:val="both"/>
        <w:rPr>
          <w:rFonts w:ascii="Times New Roman" w:hAnsi="Times New Roman" w:cs="Times New Roman"/>
          <w:sz w:val="24"/>
          <w:szCs w:val="24"/>
          <w:lang w:val="bg-BG"/>
        </w:rPr>
      </w:pPr>
      <w:r w:rsidRPr="00364082">
        <w:rPr>
          <w:rFonts w:ascii="Times New Roman" w:eastAsia="Times New Roman" w:hAnsi="Times New Roman" w:cs="Times New Roman"/>
          <w:b/>
          <w:sz w:val="24"/>
          <w:szCs w:val="24"/>
          <w:lang w:val="bg-BG" w:eastAsia="bg-BG"/>
        </w:rPr>
        <w:t>През 2017</w:t>
      </w:r>
      <w:r w:rsidR="00AE7571" w:rsidRPr="00364082">
        <w:rPr>
          <w:rFonts w:ascii="Times New Roman" w:eastAsia="Times New Roman" w:hAnsi="Times New Roman" w:cs="Times New Roman"/>
          <w:b/>
          <w:sz w:val="24"/>
          <w:szCs w:val="24"/>
          <w:lang w:val="bg-BG" w:eastAsia="bg-BG"/>
        </w:rPr>
        <w:t xml:space="preserve"> г.  коефициентът на обща смъртност е </w:t>
      </w:r>
      <w:r w:rsidRPr="00364082">
        <w:rPr>
          <w:rFonts w:ascii="Times New Roman" w:eastAsia="Times New Roman" w:hAnsi="Times New Roman" w:cs="Times New Roman"/>
          <w:b/>
          <w:sz w:val="24"/>
          <w:szCs w:val="24"/>
          <w:lang w:val="bg-BG" w:eastAsia="bg-BG"/>
        </w:rPr>
        <w:t xml:space="preserve">15,4 </w:t>
      </w:r>
      <w:r w:rsidRPr="00364082">
        <w:rPr>
          <w:rFonts w:ascii="Times New Roman" w:eastAsia="Times New Roman" w:hAnsi="Times New Roman" w:cs="Times New Roman"/>
          <w:b/>
          <w:sz w:val="24"/>
          <w:szCs w:val="24"/>
          <w:lang w:eastAsia="bg-BG"/>
        </w:rPr>
        <w:t>‰</w:t>
      </w:r>
      <w:r w:rsidR="00AE7571" w:rsidRPr="00364082">
        <w:rPr>
          <w:rFonts w:ascii="Times New Roman" w:eastAsia="Times New Roman" w:hAnsi="Times New Roman" w:cs="Times New Roman"/>
          <w:b/>
          <w:sz w:val="24"/>
          <w:szCs w:val="24"/>
          <w:lang w:val="bg-BG" w:eastAsia="bg-BG"/>
        </w:rPr>
        <w:t xml:space="preserve"> за ЮИР</w:t>
      </w:r>
      <w:r w:rsidR="0028127C" w:rsidRPr="00364082">
        <w:rPr>
          <w:rFonts w:ascii="Times New Roman" w:eastAsia="Times New Roman" w:hAnsi="Times New Roman" w:cs="Times New Roman"/>
          <w:b/>
          <w:sz w:val="24"/>
          <w:szCs w:val="24"/>
          <w:lang w:val="bg-BG" w:eastAsia="bg-BG"/>
        </w:rPr>
        <w:t>, п</w:t>
      </w:r>
      <w:r w:rsidRPr="00364082">
        <w:rPr>
          <w:rFonts w:ascii="Times New Roman" w:eastAsia="Times New Roman" w:hAnsi="Times New Roman" w:cs="Times New Roman"/>
          <w:b/>
          <w:sz w:val="24"/>
          <w:szCs w:val="24"/>
          <w:lang w:val="bg-BG" w:eastAsia="bg-BG"/>
        </w:rPr>
        <w:t xml:space="preserve">ри среден за страната 15,5 </w:t>
      </w:r>
      <w:r w:rsidRPr="00364082">
        <w:rPr>
          <w:rFonts w:ascii="Times New Roman" w:hAnsi="Times New Roman" w:cs="Times New Roman"/>
          <w:sz w:val="24"/>
          <w:szCs w:val="24"/>
        </w:rPr>
        <w:t>‰</w:t>
      </w:r>
      <w:r w:rsidR="0028127C" w:rsidRPr="00364082">
        <w:rPr>
          <w:rFonts w:ascii="Times New Roman" w:eastAsia="Times New Roman" w:hAnsi="Times New Roman" w:cs="Times New Roman"/>
          <w:sz w:val="24"/>
          <w:szCs w:val="24"/>
          <w:lang w:val="bg-BG" w:eastAsia="bg-BG"/>
        </w:rPr>
        <w:t>. Спрямо п</w:t>
      </w:r>
      <w:r w:rsidRPr="00364082">
        <w:rPr>
          <w:rFonts w:ascii="Times New Roman" w:eastAsia="Times New Roman" w:hAnsi="Times New Roman" w:cs="Times New Roman"/>
          <w:sz w:val="24"/>
          <w:szCs w:val="24"/>
          <w:lang w:val="bg-BG" w:eastAsia="bg-BG"/>
        </w:rPr>
        <w:t>редходната година е отчетено увеличение</w:t>
      </w:r>
      <w:r w:rsidR="0028127C"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0,</w:t>
      </w:r>
      <w:r w:rsidRPr="00364082">
        <w:rPr>
          <w:rFonts w:ascii="Times New Roman" w:eastAsia="Times New Roman" w:hAnsi="Times New Roman" w:cs="Times New Roman"/>
          <w:sz w:val="24"/>
          <w:szCs w:val="24"/>
          <w:lang w:val="bg-BG" w:eastAsia="bg-BG"/>
        </w:rPr>
        <w:t>6</w:t>
      </w:r>
      <w:r w:rsidR="00AE7571" w:rsidRPr="00364082">
        <w:rPr>
          <w:rFonts w:ascii="Times New Roman" w:eastAsia="Times New Roman" w:hAnsi="Times New Roman" w:cs="Times New Roman"/>
          <w:sz w:val="24"/>
          <w:szCs w:val="24"/>
          <w:lang w:val="bg-BG" w:eastAsia="bg-BG"/>
        </w:rPr>
        <w:t xml:space="preserve"> п.п.</w:t>
      </w:r>
      <w:r w:rsidRPr="00364082">
        <w:rPr>
          <w:rFonts w:ascii="Times New Roman" w:eastAsia="Times New Roman" w:hAnsi="Times New Roman" w:cs="Times New Roman"/>
          <w:sz w:val="24"/>
          <w:szCs w:val="24"/>
          <w:lang w:val="bg-BG" w:eastAsia="bg-BG"/>
        </w:rPr>
        <w:t xml:space="preserve"> за района и с 0,4 </w:t>
      </w:r>
      <w:r w:rsidR="0028127C" w:rsidRPr="00364082">
        <w:rPr>
          <w:rFonts w:ascii="Times New Roman" w:eastAsia="Times New Roman" w:hAnsi="Times New Roman" w:cs="Times New Roman"/>
          <w:sz w:val="24"/>
          <w:szCs w:val="24"/>
          <w:lang w:val="bg-BG" w:eastAsia="bg-BG"/>
        </w:rPr>
        <w:t>п.п. за страната.</w:t>
      </w:r>
      <w:r w:rsidR="00AE7571" w:rsidRPr="00364082">
        <w:rPr>
          <w:rFonts w:ascii="Times New Roman" w:eastAsia="Times New Roman" w:hAnsi="Times New Roman" w:cs="Times New Roman"/>
          <w:b/>
          <w:i/>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Сред районите в страна ЮИР </w:t>
      </w:r>
      <w:r w:rsidRPr="00364082">
        <w:rPr>
          <w:rFonts w:ascii="Times New Roman" w:eastAsia="Times New Roman" w:hAnsi="Times New Roman" w:cs="Times New Roman"/>
          <w:sz w:val="24"/>
          <w:szCs w:val="24"/>
          <w:lang w:val="bg-BG" w:eastAsia="bg-BG"/>
        </w:rPr>
        <w:t xml:space="preserve">е на </w:t>
      </w:r>
      <w:r w:rsidRPr="00364082">
        <w:rPr>
          <w:rFonts w:ascii="Times New Roman" w:eastAsia="Times New Roman" w:hAnsi="Times New Roman" w:cs="Times New Roman"/>
          <w:b/>
          <w:sz w:val="24"/>
          <w:szCs w:val="24"/>
          <w:lang w:val="bg-BG" w:eastAsia="bg-BG"/>
        </w:rPr>
        <w:t>четвърто</w:t>
      </w:r>
      <w:r w:rsidRPr="00364082">
        <w:rPr>
          <w:rFonts w:ascii="Times New Roman" w:eastAsia="Times New Roman" w:hAnsi="Times New Roman" w:cs="Times New Roman"/>
          <w:sz w:val="24"/>
          <w:szCs w:val="24"/>
          <w:lang w:val="bg-BG" w:eastAsia="bg-BG"/>
        </w:rPr>
        <w:t xml:space="preserve"> </w:t>
      </w:r>
      <w:r w:rsidR="0028127C" w:rsidRPr="00364082">
        <w:rPr>
          <w:rFonts w:ascii="Times New Roman" w:eastAsia="Times New Roman" w:hAnsi="Times New Roman" w:cs="Times New Roman"/>
          <w:b/>
          <w:sz w:val="24"/>
          <w:szCs w:val="24"/>
          <w:lang w:val="bg-BG" w:eastAsia="bg-BG"/>
        </w:rPr>
        <w:t xml:space="preserve">място </w:t>
      </w:r>
      <w:r w:rsidRPr="00364082">
        <w:rPr>
          <w:rFonts w:ascii="Times New Roman" w:eastAsia="Times New Roman" w:hAnsi="Times New Roman" w:cs="Times New Roman"/>
          <w:sz w:val="24"/>
          <w:szCs w:val="24"/>
          <w:lang w:val="bg-BG" w:eastAsia="bg-BG"/>
        </w:rPr>
        <w:t>след ЮЗР, СИР И ЮЦР</w:t>
      </w:r>
      <w:r w:rsidR="0028127C" w:rsidRPr="00364082">
        <w:rPr>
          <w:rFonts w:ascii="Times New Roman" w:eastAsia="Times New Roman" w:hAnsi="Times New Roman" w:cs="Times New Roman"/>
          <w:sz w:val="24"/>
          <w:szCs w:val="24"/>
          <w:lang w:val="bg-BG" w:eastAsia="bg-BG"/>
        </w:rPr>
        <w:t>.</w:t>
      </w:r>
      <w:r w:rsidR="00667137" w:rsidRPr="00364082">
        <w:rPr>
          <w:rFonts w:ascii="Times New Roman" w:eastAsia="Times New Roman" w:hAnsi="Times New Roman" w:cs="Times New Roman"/>
          <w:b/>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 С най-висока  смъртност </w:t>
      </w:r>
      <w:r w:rsidR="00364082">
        <w:rPr>
          <w:rFonts w:ascii="Times New Roman" w:eastAsia="Times New Roman" w:hAnsi="Times New Roman" w:cs="Times New Roman"/>
          <w:sz w:val="24"/>
          <w:szCs w:val="24"/>
          <w:lang w:val="bg-BG" w:eastAsia="bg-BG"/>
        </w:rPr>
        <w:t xml:space="preserve">в ЮИР се отличава област Ямбол </w:t>
      </w:r>
      <w:r w:rsidR="00B244B0" w:rsidRPr="00364082">
        <w:rPr>
          <w:rFonts w:ascii="Times New Roman" w:eastAsia="Times New Roman" w:hAnsi="Times New Roman" w:cs="Times New Roman"/>
          <w:sz w:val="24"/>
          <w:szCs w:val="24"/>
          <w:lang w:val="bg-BG" w:eastAsia="bg-BG"/>
        </w:rPr>
        <w:t xml:space="preserve">с </w:t>
      </w:r>
      <w:r w:rsidRPr="00364082">
        <w:rPr>
          <w:rFonts w:ascii="Times New Roman" w:eastAsia="Times New Roman" w:hAnsi="Times New Roman" w:cs="Times New Roman"/>
          <w:sz w:val="24"/>
          <w:szCs w:val="24"/>
          <w:lang w:val="bg-BG" w:eastAsia="bg-BG"/>
        </w:rPr>
        <w:t>17,8</w:t>
      </w:r>
      <w:r w:rsidR="00E55214">
        <w:rPr>
          <w:rFonts w:ascii="Times New Roman" w:eastAsia="Times New Roman" w:hAnsi="Times New Roman" w:cs="Times New Roman"/>
          <w:sz w:val="24"/>
          <w:szCs w:val="24"/>
          <w:lang w:val="bg-BG" w:eastAsia="bg-BG"/>
        </w:rPr>
        <w:t xml:space="preserve"> </w:t>
      </w:r>
      <w:r w:rsidR="00E55214"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а с най-ниска област Бургас </w:t>
      </w:r>
      <w:r w:rsidR="00B244B0"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13,</w:t>
      </w:r>
      <w:r w:rsidRPr="00364082">
        <w:rPr>
          <w:rFonts w:ascii="Times New Roman" w:eastAsia="Times New Roman" w:hAnsi="Times New Roman" w:cs="Times New Roman"/>
          <w:sz w:val="24"/>
          <w:szCs w:val="24"/>
          <w:lang w:val="bg-BG" w:eastAsia="bg-BG"/>
        </w:rPr>
        <w:t>8</w:t>
      </w:r>
      <w:r w:rsidRPr="00364082">
        <w:rPr>
          <w:rFonts w:ascii="Times New Roman" w:hAnsi="Times New Roman" w:cs="Times New Roman"/>
          <w:sz w:val="24"/>
          <w:szCs w:val="24"/>
        </w:rPr>
        <w:t>‰</w:t>
      </w:r>
      <w:r w:rsidRPr="00364082">
        <w:rPr>
          <w:rFonts w:ascii="Times New Roman" w:hAnsi="Times New Roman" w:cs="Times New Roman"/>
          <w:sz w:val="24"/>
          <w:szCs w:val="24"/>
          <w:lang w:val="bg-BG"/>
        </w:rPr>
        <w:t xml:space="preserve">. </w:t>
      </w:r>
      <w:r w:rsidR="00AE7571" w:rsidRPr="00364082">
        <w:rPr>
          <w:rFonts w:ascii="Times New Roman" w:eastAsia="Times New Roman" w:hAnsi="Times New Roman" w:cs="Times New Roman"/>
          <w:sz w:val="24"/>
          <w:szCs w:val="24"/>
          <w:lang w:val="bg-BG" w:eastAsia="bg-BG"/>
        </w:rPr>
        <w:t>За останал</w:t>
      </w:r>
      <w:r w:rsidRPr="00364082">
        <w:rPr>
          <w:rFonts w:ascii="Times New Roman" w:eastAsia="Times New Roman" w:hAnsi="Times New Roman" w:cs="Times New Roman"/>
          <w:sz w:val="24"/>
          <w:szCs w:val="24"/>
          <w:lang w:val="bg-BG" w:eastAsia="bg-BG"/>
        </w:rPr>
        <w:t>ите области показателите са 16,6</w:t>
      </w:r>
      <w:r w:rsidR="00AE7571" w:rsidRPr="00364082">
        <w:rPr>
          <w:rFonts w:ascii="Times New Roman" w:eastAsia="Times New Roman" w:hAnsi="Times New Roman" w:cs="Times New Roman"/>
          <w:sz w:val="24"/>
          <w:szCs w:val="24"/>
          <w:lang w:val="bg-BG" w:eastAsia="bg-BG"/>
        </w:rPr>
        <w:t xml:space="preserve">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Стара Загора и 1</w:t>
      </w:r>
      <w:r w:rsidRPr="00364082">
        <w:rPr>
          <w:rFonts w:ascii="Times New Roman" w:eastAsia="Times New Roman" w:hAnsi="Times New Roman" w:cs="Times New Roman"/>
          <w:sz w:val="24"/>
          <w:szCs w:val="24"/>
          <w:lang w:val="bg-BG" w:eastAsia="bg-BG"/>
        </w:rPr>
        <w:t xml:space="preserve">5,3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Сливен. </w:t>
      </w:r>
      <w:r w:rsidRPr="00364082">
        <w:rPr>
          <w:rFonts w:ascii="Times New Roman" w:eastAsia="Times New Roman" w:hAnsi="Times New Roman" w:cs="Times New Roman"/>
          <w:sz w:val="24"/>
          <w:szCs w:val="24"/>
          <w:lang w:val="bg-BG" w:eastAsia="bg-BG"/>
        </w:rPr>
        <w:t>Спрямо 2016</w:t>
      </w:r>
      <w:r w:rsidR="0028127C" w:rsidRPr="00364082">
        <w:rPr>
          <w:rFonts w:ascii="Times New Roman" w:eastAsia="Times New Roman" w:hAnsi="Times New Roman" w:cs="Times New Roman"/>
          <w:sz w:val="24"/>
          <w:szCs w:val="24"/>
          <w:lang w:val="bg-BG" w:eastAsia="bg-BG"/>
        </w:rPr>
        <w:t xml:space="preserve"> г. </w:t>
      </w:r>
      <w:r w:rsidRPr="00364082">
        <w:rPr>
          <w:rFonts w:ascii="Times New Roman" w:eastAsia="Times New Roman" w:hAnsi="Times New Roman" w:cs="Times New Roman"/>
          <w:sz w:val="24"/>
          <w:szCs w:val="24"/>
          <w:lang w:val="bg-BG" w:eastAsia="bg-BG"/>
        </w:rPr>
        <w:t>всички области</w:t>
      </w:r>
      <w:r w:rsidR="0028127C" w:rsidRPr="00364082">
        <w:rPr>
          <w:rFonts w:ascii="Times New Roman" w:eastAsia="Times New Roman" w:hAnsi="Times New Roman" w:cs="Times New Roman"/>
          <w:sz w:val="24"/>
          <w:szCs w:val="24"/>
          <w:lang w:val="bg-BG" w:eastAsia="bg-BG"/>
        </w:rPr>
        <w:t xml:space="preserve"> отчита</w:t>
      </w:r>
      <w:r w:rsidRPr="00364082">
        <w:rPr>
          <w:rFonts w:ascii="Times New Roman" w:eastAsia="Times New Roman" w:hAnsi="Times New Roman" w:cs="Times New Roman"/>
          <w:sz w:val="24"/>
          <w:szCs w:val="24"/>
          <w:lang w:val="bg-BG" w:eastAsia="bg-BG"/>
        </w:rPr>
        <w:t>т</w:t>
      </w:r>
      <w:r w:rsidR="0028127C" w:rsidRPr="00364082">
        <w:rPr>
          <w:rFonts w:ascii="Times New Roman" w:eastAsia="Times New Roman" w:hAnsi="Times New Roman" w:cs="Times New Roman"/>
          <w:sz w:val="24"/>
          <w:szCs w:val="24"/>
          <w:lang w:val="bg-BG" w:eastAsia="bg-BG"/>
        </w:rPr>
        <w:t xml:space="preserve"> </w:t>
      </w:r>
      <w:r w:rsidR="00FB608B" w:rsidRPr="00364082">
        <w:rPr>
          <w:rFonts w:ascii="Times New Roman" w:eastAsia="Times New Roman" w:hAnsi="Times New Roman" w:cs="Times New Roman"/>
          <w:sz w:val="24"/>
          <w:szCs w:val="24"/>
          <w:lang w:val="bg-BG" w:eastAsia="bg-BG"/>
        </w:rPr>
        <w:t>по-високи стойности на коефициента на смъртност.</w:t>
      </w:r>
      <w:r w:rsidR="00B07F22" w:rsidRPr="00364082">
        <w:rPr>
          <w:rFonts w:ascii="Times New Roman" w:eastAsia="Times New Roman" w:hAnsi="Times New Roman" w:cs="Times New Roman"/>
          <w:sz w:val="24"/>
          <w:szCs w:val="24"/>
          <w:lang w:val="bg-BG" w:eastAsia="bg-BG"/>
        </w:rPr>
        <w:t xml:space="preserve"> Равнището на общата смъртност на населението на България е най-високо сред </w:t>
      </w:r>
      <w:r w:rsidR="00B07F22" w:rsidRPr="00364082">
        <w:rPr>
          <w:rFonts w:ascii="Times New Roman" w:eastAsia="Times New Roman" w:hAnsi="Times New Roman" w:cs="Times New Roman"/>
          <w:sz w:val="24"/>
          <w:szCs w:val="24"/>
          <w:lang w:val="bg-BG" w:eastAsia="bg-BG"/>
        </w:rPr>
        <w:lastRenderedPageBreak/>
        <w:t>европейските страни.</w:t>
      </w:r>
      <w:r w:rsidR="00364082" w:rsidRPr="00364082">
        <w:rPr>
          <w:rFonts w:ascii="Times New Roman" w:eastAsia="Times New Roman" w:hAnsi="Times New Roman" w:cs="Times New Roman"/>
          <w:sz w:val="24"/>
          <w:szCs w:val="24"/>
          <w:lang w:val="bg-BG" w:eastAsia="bg-BG"/>
        </w:rPr>
        <w:t xml:space="preserve"> С най-висока смъртност в страната са областите Видин – 22,7 </w:t>
      </w:r>
      <w:r w:rsidR="00364082" w:rsidRPr="00364082">
        <w:rPr>
          <w:rFonts w:ascii="Times New Roman" w:hAnsi="Times New Roman" w:cs="Times New Roman"/>
          <w:sz w:val="24"/>
          <w:szCs w:val="24"/>
        </w:rPr>
        <w:t>‰</w:t>
      </w:r>
      <w:r w:rsidR="00364082" w:rsidRPr="00364082">
        <w:rPr>
          <w:rFonts w:ascii="Times New Roman" w:hAnsi="Times New Roman" w:cs="Times New Roman"/>
          <w:sz w:val="24"/>
          <w:szCs w:val="24"/>
          <w:lang w:val="bg-BG"/>
        </w:rPr>
        <w:t>, Монтана и Ловеч</w:t>
      </w:r>
      <w:r w:rsidR="00364082">
        <w:rPr>
          <w:rFonts w:ascii="Times New Roman" w:hAnsi="Times New Roman" w:cs="Times New Roman"/>
          <w:sz w:val="24"/>
          <w:szCs w:val="24"/>
          <w:lang w:val="bg-BG"/>
        </w:rPr>
        <w:t xml:space="preserve"> – по 21,1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 xml:space="preserve">. В седем области смъртността е по-ниска от общата за страната, като най-ниска е в София (столица) – 11,6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w:t>
      </w:r>
    </w:p>
    <w:p w:rsidR="00364082" w:rsidRPr="00364082" w:rsidRDefault="00364082" w:rsidP="00B07F22">
      <w:pPr>
        <w:spacing w:after="0" w:line="360" w:lineRule="auto"/>
        <w:ind w:left="-142" w:right="157" w:firstLine="708"/>
        <w:jc w:val="both"/>
        <w:rPr>
          <w:rFonts w:ascii="Times New Roman" w:eastAsia="Times New Roman" w:hAnsi="Times New Roman" w:cs="Times New Roman"/>
          <w:b/>
          <w:i/>
          <w:sz w:val="24"/>
          <w:szCs w:val="24"/>
          <w:lang w:val="bg-BG" w:eastAsia="bg-BG"/>
        </w:rPr>
      </w:pPr>
    </w:p>
    <w:p w:rsidR="00AE7571" w:rsidRDefault="00697D4A" w:rsidP="00AE7571">
      <w:pPr>
        <w:ind w:firstLine="708"/>
        <w:rPr>
          <w:rFonts w:ascii="Times New Roman"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9. </w:t>
      </w:r>
      <w:r w:rsidR="00AE7571" w:rsidRPr="000B5328">
        <w:rPr>
          <w:rFonts w:ascii="Times New Roman" w:hAnsi="Times New Roman"/>
          <w:b/>
          <w:i/>
          <w:sz w:val="24"/>
          <w:szCs w:val="24"/>
          <w:lang w:val="bg-BG"/>
        </w:rPr>
        <w:t>Коефициент на смъртност в ЮИР по области за</w:t>
      </w:r>
      <w:r w:rsidR="000B5328" w:rsidRPr="000B5328">
        <w:rPr>
          <w:rFonts w:ascii="Times New Roman" w:hAnsi="Times New Roman"/>
          <w:b/>
          <w:i/>
          <w:sz w:val="24"/>
          <w:szCs w:val="24"/>
          <w:lang w:val="bg-BG"/>
        </w:rPr>
        <w:t xml:space="preserve"> </w:t>
      </w:r>
      <w:r w:rsidR="00B244B0" w:rsidRPr="000B5328">
        <w:rPr>
          <w:rFonts w:ascii="Times New Roman" w:hAnsi="Times New Roman"/>
          <w:b/>
          <w:i/>
          <w:sz w:val="24"/>
          <w:szCs w:val="24"/>
          <w:lang w:val="bg-BG"/>
        </w:rPr>
        <w:t>периода 201</w:t>
      </w:r>
      <w:r w:rsidR="00364082">
        <w:rPr>
          <w:rFonts w:ascii="Times New Roman" w:hAnsi="Times New Roman"/>
          <w:b/>
          <w:i/>
          <w:sz w:val="24"/>
          <w:szCs w:val="24"/>
          <w:lang w:val="bg-BG"/>
        </w:rPr>
        <w:t>4</w:t>
      </w:r>
      <w:r w:rsidR="000B5328" w:rsidRPr="000B5328">
        <w:rPr>
          <w:rFonts w:ascii="Times New Roman" w:hAnsi="Times New Roman"/>
          <w:b/>
          <w:i/>
          <w:sz w:val="24"/>
          <w:szCs w:val="24"/>
          <w:lang w:val="bg-BG"/>
        </w:rPr>
        <w:t xml:space="preserve"> - </w:t>
      </w:r>
      <w:r w:rsidR="00364082">
        <w:rPr>
          <w:rFonts w:ascii="Times New Roman" w:hAnsi="Times New Roman"/>
          <w:b/>
          <w:i/>
          <w:sz w:val="24"/>
          <w:szCs w:val="24"/>
          <w:lang w:val="bg-BG"/>
        </w:rPr>
        <w:t>2017</w:t>
      </w:r>
      <w:r w:rsidR="00B244B0" w:rsidRPr="000B5328">
        <w:rPr>
          <w:rFonts w:ascii="Times New Roman" w:hAnsi="Times New Roman"/>
          <w:b/>
          <w:i/>
          <w:sz w:val="24"/>
          <w:szCs w:val="24"/>
          <w:lang w:val="bg-BG"/>
        </w:rPr>
        <w:t>г</w:t>
      </w:r>
      <w:r w:rsidR="00860E14">
        <w:rPr>
          <w:rFonts w:ascii="Times New Roman" w:hAnsi="Times New Roman"/>
          <w:b/>
          <w:i/>
          <w:sz w:val="24"/>
          <w:szCs w:val="24"/>
          <w:lang w:val="bg-BG"/>
        </w:rPr>
        <w:t>.,</w:t>
      </w:r>
      <w:r w:rsidR="00860E14" w:rsidRPr="00860E14">
        <w:rPr>
          <w:rFonts w:ascii="Times New Roman" w:hAnsi="Times New Roman" w:cs="Times New Roman"/>
          <w:sz w:val="24"/>
          <w:szCs w:val="24"/>
        </w:rPr>
        <w:t xml:space="preserve"> </w:t>
      </w:r>
      <w:r w:rsidR="00860E14" w:rsidRPr="001E3D97">
        <w:rPr>
          <w:rFonts w:ascii="Times New Roman" w:hAnsi="Times New Roman" w:cs="Times New Roman"/>
          <w:b/>
          <w:i/>
          <w:sz w:val="24"/>
          <w:szCs w:val="24"/>
        </w:rPr>
        <w:t>‰</w:t>
      </w:r>
    </w:p>
    <w:p w:rsidR="00FE7F41" w:rsidRPr="00860E14" w:rsidRDefault="00860E14" w:rsidP="00860E14">
      <w:pPr>
        <w:jc w:val="center"/>
        <w:rPr>
          <w:rFonts w:ascii="Times New Roman" w:hAnsi="Times New Roman"/>
          <w:b/>
          <w:i/>
          <w:sz w:val="24"/>
          <w:szCs w:val="24"/>
          <w:lang w:val="bg-BG"/>
        </w:rPr>
      </w:pPr>
      <w:r>
        <w:rPr>
          <w:noProof/>
          <w:lang w:val="bg-BG" w:eastAsia="bg-BG"/>
        </w:rPr>
        <w:drawing>
          <wp:inline distT="0" distB="0" distL="0" distR="0" wp14:anchorId="10E8C46C" wp14:editId="4CC42ACA">
            <wp:extent cx="5475767" cy="3136605"/>
            <wp:effectExtent l="57150" t="38100" r="48895" b="8318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7571" w:rsidRPr="000B5328" w:rsidRDefault="001A1D3A" w:rsidP="001F14FA">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0B5328">
        <w:rPr>
          <w:rFonts w:ascii="Times New Roman" w:eastAsia="Times New Roman" w:hAnsi="Times New Roman"/>
          <w:b/>
          <w:i/>
          <w:sz w:val="24"/>
          <w:szCs w:val="24"/>
          <w:lang w:val="bg-BG" w:eastAsia="bg-BG"/>
        </w:rPr>
        <w:t>Източник:  Национален статистически институт</w:t>
      </w:r>
    </w:p>
    <w:p w:rsidR="00AE7571" w:rsidRPr="00E158C9" w:rsidRDefault="00AE7571" w:rsidP="00E158C9">
      <w:pPr>
        <w:spacing w:after="0" w:line="360" w:lineRule="auto"/>
        <w:jc w:val="both"/>
        <w:rPr>
          <w:rFonts w:ascii="Times New Roman" w:eastAsia="Times New Roman" w:hAnsi="Times New Roman"/>
          <w:sz w:val="24"/>
          <w:szCs w:val="24"/>
          <w:lang w:val="bg-BG" w:eastAsia="bg-BG"/>
        </w:rPr>
      </w:pPr>
    </w:p>
    <w:p w:rsidR="007D0754" w:rsidRDefault="00F06BB4" w:rsidP="007D0754">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1C3CED">
        <w:rPr>
          <w:rFonts w:ascii="Times New Roman" w:eastAsia="Times New Roman" w:hAnsi="Times New Roman"/>
          <w:b/>
          <w:sz w:val="24"/>
          <w:szCs w:val="24"/>
          <w:lang w:val="bg-BG" w:eastAsia="bg-BG"/>
        </w:rPr>
        <w:t xml:space="preserve"> г. к</w:t>
      </w:r>
      <w:r w:rsidR="00AE7571" w:rsidRPr="00074271">
        <w:rPr>
          <w:rFonts w:ascii="Times New Roman" w:eastAsia="Times New Roman" w:hAnsi="Times New Roman"/>
          <w:b/>
          <w:sz w:val="24"/>
          <w:szCs w:val="24"/>
          <w:lang w:val="bg-BG" w:eastAsia="bg-BG"/>
        </w:rPr>
        <w:t>оефициентът на естествения прираст за ЮИР е -</w:t>
      </w:r>
      <w:r>
        <w:rPr>
          <w:rFonts w:ascii="Times New Roman" w:eastAsia="Times New Roman" w:hAnsi="Times New Roman"/>
          <w:b/>
          <w:sz w:val="24"/>
          <w:szCs w:val="24"/>
          <w:lang w:val="bg-BG" w:eastAsia="bg-BG"/>
        </w:rPr>
        <w:t>5,3</w:t>
      </w:r>
      <w:r w:rsidR="00AE7571" w:rsidRPr="00074271">
        <w:rPr>
          <w:rFonts w:ascii="Times New Roman" w:eastAsia="Times New Roman" w:hAnsi="Times New Roman"/>
          <w:b/>
          <w:sz w:val="24"/>
          <w:szCs w:val="24"/>
          <w:lang w:val="bg-BG" w:eastAsia="bg-BG"/>
        </w:rPr>
        <w:t xml:space="preserve"> </w:t>
      </w:r>
      <w:r w:rsidRPr="00364082">
        <w:rPr>
          <w:rFonts w:ascii="Times New Roman" w:hAnsi="Times New Roman" w:cs="Times New Roman"/>
          <w:sz w:val="24"/>
          <w:szCs w:val="24"/>
        </w:rPr>
        <w:t>‰</w:t>
      </w:r>
      <w:r w:rsidR="00AE7571" w:rsidRPr="00074271">
        <w:rPr>
          <w:rFonts w:ascii="Times New Roman" w:eastAsia="Times New Roman" w:hAnsi="Times New Roman"/>
          <w:b/>
          <w:sz w:val="24"/>
          <w:szCs w:val="24"/>
          <w:lang w:val="bg-BG" w:eastAsia="bg-BG"/>
        </w:rPr>
        <w:t xml:space="preserve"> </w:t>
      </w:r>
      <w:r>
        <w:rPr>
          <w:rFonts w:ascii="Times New Roman" w:eastAsia="Times New Roman" w:hAnsi="Times New Roman"/>
          <w:sz w:val="24"/>
          <w:szCs w:val="24"/>
          <w:lang w:val="bg-BG" w:eastAsia="bg-BG"/>
        </w:rPr>
        <w:t xml:space="preserve">при среден за страната -6.5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В сравнение с 2016</w:t>
      </w:r>
      <w:r w:rsidR="00AE7571" w:rsidRPr="00074271">
        <w:rPr>
          <w:rFonts w:ascii="Times New Roman" w:eastAsia="Times New Roman" w:hAnsi="Times New Roman"/>
          <w:sz w:val="24"/>
          <w:szCs w:val="24"/>
          <w:lang w:val="bg-BG" w:eastAsia="bg-BG"/>
        </w:rPr>
        <w:t xml:space="preserve"> г.</w:t>
      </w:r>
      <w:r w:rsidR="00AE7571" w:rsidRPr="00074271">
        <w:rPr>
          <w:rFonts w:ascii="Times New Roman" w:eastAsia="Times New Roman" w:hAnsi="Times New Roman"/>
          <w:b/>
          <w:sz w:val="24"/>
          <w:szCs w:val="24"/>
          <w:lang w:val="bg-BG" w:eastAsia="bg-BG"/>
        </w:rPr>
        <w:t xml:space="preserve"> </w:t>
      </w:r>
      <w:r w:rsidR="00AE7571" w:rsidRPr="00074271">
        <w:rPr>
          <w:rFonts w:ascii="Times New Roman" w:eastAsia="Times New Roman" w:hAnsi="Times New Roman"/>
          <w:sz w:val="24"/>
          <w:szCs w:val="24"/>
          <w:lang w:val="bg-BG" w:eastAsia="bg-BG"/>
        </w:rPr>
        <w:t>се по</w:t>
      </w:r>
      <w:r>
        <w:rPr>
          <w:rFonts w:ascii="Times New Roman" w:eastAsia="Times New Roman" w:hAnsi="Times New Roman"/>
          <w:sz w:val="24"/>
          <w:szCs w:val="24"/>
          <w:lang w:val="bg-BG" w:eastAsia="bg-BG"/>
        </w:rPr>
        <w:t>вишава</w:t>
      </w:r>
      <w:r w:rsidR="009B5773" w:rsidRPr="00074271">
        <w:rPr>
          <w:rFonts w:ascii="Times New Roman" w:eastAsia="Times New Roman" w:hAnsi="Times New Roman"/>
          <w:sz w:val="24"/>
          <w:szCs w:val="24"/>
          <w:lang w:val="bg-BG" w:eastAsia="bg-BG"/>
        </w:rPr>
        <w:t xml:space="preserve"> с 0,</w:t>
      </w:r>
      <w:r>
        <w:rPr>
          <w:rFonts w:ascii="Times New Roman" w:eastAsia="Times New Roman" w:hAnsi="Times New Roman"/>
          <w:sz w:val="24"/>
          <w:szCs w:val="24"/>
          <w:lang w:val="bg-BG" w:eastAsia="bg-BG"/>
        </w:rPr>
        <w:t>5 п.п.  за ЮИР и 0,5</w:t>
      </w:r>
      <w:r w:rsidR="00AE7571" w:rsidRPr="00074271">
        <w:rPr>
          <w:rFonts w:ascii="Times New Roman" w:eastAsia="Times New Roman" w:hAnsi="Times New Roman"/>
          <w:sz w:val="24"/>
          <w:szCs w:val="24"/>
          <w:lang w:val="bg-BG" w:eastAsia="bg-BG"/>
        </w:rPr>
        <w:t xml:space="preserve"> п.п. за страната. По този показател районът заема </w:t>
      </w:r>
      <w:r w:rsidR="00AE7571" w:rsidRPr="00074271">
        <w:rPr>
          <w:rFonts w:ascii="Times New Roman" w:eastAsia="Times New Roman" w:hAnsi="Times New Roman"/>
          <w:b/>
          <w:sz w:val="24"/>
          <w:szCs w:val="24"/>
          <w:lang w:val="bg-BG" w:eastAsia="bg-BG"/>
        </w:rPr>
        <w:t>второ място</w:t>
      </w:r>
      <w:r>
        <w:rPr>
          <w:rFonts w:ascii="Times New Roman" w:eastAsia="Times New Roman" w:hAnsi="Times New Roman"/>
          <w:sz w:val="24"/>
          <w:szCs w:val="24"/>
          <w:lang w:val="bg-BG" w:eastAsia="bg-BG"/>
        </w:rPr>
        <w:t xml:space="preserve"> след ЮЗР (-4,1 </w:t>
      </w:r>
      <w:r w:rsidRPr="00364082">
        <w:rPr>
          <w:rFonts w:ascii="Times New Roman" w:hAnsi="Times New Roman" w:cs="Times New Roman"/>
          <w:sz w:val="24"/>
          <w:szCs w:val="24"/>
        </w:rPr>
        <w:t>‰</w:t>
      </w:r>
      <w:r w:rsidR="00AE7571" w:rsidRPr="00074271">
        <w:rPr>
          <w:rFonts w:ascii="Times New Roman" w:eastAsia="Times New Roman" w:hAnsi="Times New Roman"/>
          <w:sz w:val="24"/>
          <w:szCs w:val="24"/>
          <w:lang w:val="bg-BG" w:eastAsia="bg-BG"/>
        </w:rPr>
        <w:t>). Във вътрешно регионален аспект се запазва</w:t>
      </w:r>
      <w:r>
        <w:rPr>
          <w:rFonts w:ascii="Times New Roman" w:eastAsia="Times New Roman" w:hAnsi="Times New Roman"/>
          <w:sz w:val="24"/>
          <w:szCs w:val="24"/>
          <w:lang w:val="bg-BG" w:eastAsia="bg-BG"/>
        </w:rPr>
        <w:t xml:space="preserve"> дисбаланса: област Сливен -2,8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Бургас -4,3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Стара Загора  -7,0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и област  Ямбол -8,4 </w:t>
      </w:r>
      <w:r w:rsidRPr="00364082">
        <w:rPr>
          <w:rFonts w:ascii="Times New Roman" w:hAnsi="Times New Roman" w:cs="Times New Roman"/>
          <w:sz w:val="24"/>
          <w:szCs w:val="24"/>
        </w:rPr>
        <w:t>‰</w:t>
      </w:r>
      <w:r w:rsidR="00B857DC">
        <w:rPr>
          <w:rFonts w:ascii="Times New Roman" w:hAnsi="Times New Roman" w:cs="Times New Roman"/>
          <w:sz w:val="24"/>
          <w:szCs w:val="24"/>
          <w:lang w:val="bg-BG"/>
        </w:rPr>
        <w:t xml:space="preserve">. </w:t>
      </w:r>
      <w:r>
        <w:rPr>
          <w:rFonts w:ascii="Times New Roman" w:eastAsia="Times New Roman" w:hAnsi="Times New Roman"/>
          <w:sz w:val="24"/>
          <w:szCs w:val="24"/>
          <w:lang w:val="bg-BG" w:eastAsia="bg-BG"/>
        </w:rPr>
        <w:t xml:space="preserve">В сравнение с 2016 </w:t>
      </w:r>
      <w:r w:rsidR="00AE7571" w:rsidRPr="00074271">
        <w:rPr>
          <w:rFonts w:ascii="Times New Roman" w:eastAsia="Times New Roman" w:hAnsi="Times New Roman"/>
          <w:sz w:val="24"/>
          <w:szCs w:val="24"/>
          <w:lang w:val="bg-BG" w:eastAsia="bg-BG"/>
        </w:rPr>
        <w:t>г. се отчита повишение на к</w:t>
      </w:r>
      <w:r>
        <w:rPr>
          <w:rFonts w:ascii="Times New Roman" w:eastAsia="Times New Roman" w:hAnsi="Times New Roman"/>
          <w:sz w:val="24"/>
          <w:szCs w:val="24"/>
          <w:lang w:val="bg-BG" w:eastAsia="bg-BG"/>
        </w:rPr>
        <w:t xml:space="preserve">оефициента в област Бургас с 0,7 </w:t>
      </w:r>
      <w:r w:rsidR="00AE7571" w:rsidRPr="00074271">
        <w:rPr>
          <w:rFonts w:ascii="Times New Roman" w:eastAsia="Times New Roman" w:hAnsi="Times New Roman"/>
          <w:sz w:val="24"/>
          <w:szCs w:val="24"/>
          <w:lang w:val="bg-BG" w:eastAsia="bg-BG"/>
        </w:rPr>
        <w:t xml:space="preserve">п.п., </w:t>
      </w:r>
      <w:r w:rsidR="009B5773" w:rsidRPr="00074271">
        <w:rPr>
          <w:rFonts w:ascii="Times New Roman" w:eastAsia="Times New Roman" w:hAnsi="Times New Roman"/>
          <w:sz w:val="24"/>
          <w:szCs w:val="24"/>
          <w:lang w:val="bg-BG" w:eastAsia="bg-BG"/>
        </w:rPr>
        <w:t>в област Стара Загор</w:t>
      </w:r>
      <w:r>
        <w:rPr>
          <w:rFonts w:ascii="Times New Roman" w:eastAsia="Times New Roman" w:hAnsi="Times New Roman"/>
          <w:sz w:val="24"/>
          <w:szCs w:val="24"/>
          <w:lang w:val="bg-BG" w:eastAsia="bg-BG"/>
        </w:rPr>
        <w:t>а с 0,3 п.п, в област Сливен  с 0,4</w:t>
      </w:r>
      <w:r w:rsidR="009B5773" w:rsidRPr="00074271">
        <w:rPr>
          <w:rFonts w:ascii="Times New Roman" w:eastAsia="Times New Roman" w:hAnsi="Times New Roman"/>
          <w:sz w:val="24"/>
          <w:szCs w:val="24"/>
          <w:lang w:val="bg-BG" w:eastAsia="bg-BG"/>
        </w:rPr>
        <w:t xml:space="preserve"> п.п. и</w:t>
      </w:r>
      <w:r w:rsidR="00AE7571" w:rsidRPr="00074271">
        <w:rPr>
          <w:rFonts w:ascii="Times New Roman" w:eastAsia="Times New Roman" w:hAnsi="Times New Roman"/>
          <w:sz w:val="24"/>
          <w:szCs w:val="24"/>
          <w:lang w:val="bg-BG" w:eastAsia="bg-BG"/>
        </w:rPr>
        <w:t xml:space="preserve"> значително по</w:t>
      </w:r>
      <w:r>
        <w:rPr>
          <w:rFonts w:ascii="Times New Roman" w:eastAsia="Times New Roman" w:hAnsi="Times New Roman"/>
          <w:sz w:val="24"/>
          <w:szCs w:val="24"/>
          <w:lang w:val="bg-BG" w:eastAsia="bg-BG"/>
        </w:rPr>
        <w:t>вече в област Ямбол с 0,8</w:t>
      </w:r>
      <w:r w:rsidR="007D0754">
        <w:rPr>
          <w:rFonts w:ascii="Times New Roman" w:eastAsia="Times New Roman" w:hAnsi="Times New Roman"/>
          <w:sz w:val="24"/>
          <w:szCs w:val="24"/>
          <w:lang w:val="bg-BG" w:eastAsia="bg-BG"/>
        </w:rPr>
        <w:t xml:space="preserve"> п.п. </w:t>
      </w:r>
    </w:p>
    <w:p w:rsidR="00F440D2" w:rsidRDefault="00E158C9" w:rsidP="007D0754">
      <w:pPr>
        <w:spacing w:after="0" w:line="360" w:lineRule="auto"/>
        <w:ind w:left="-142"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364082" w:rsidRDefault="00364082" w:rsidP="00B53F3B">
      <w:pPr>
        <w:spacing w:after="0" w:line="360" w:lineRule="auto"/>
        <w:ind w:right="157"/>
        <w:jc w:val="both"/>
        <w:rPr>
          <w:rFonts w:ascii="Times New Roman" w:eastAsia="Times New Roman" w:hAnsi="Times New Roman"/>
          <w:b/>
          <w:i/>
          <w:sz w:val="24"/>
          <w:szCs w:val="24"/>
          <w:lang w:val="bg-BG" w:eastAsia="bg-BG"/>
        </w:rPr>
      </w:pPr>
    </w:p>
    <w:p w:rsidR="00AE7571" w:rsidRDefault="00697D4A" w:rsidP="007D0754">
      <w:pPr>
        <w:spacing w:after="0" w:line="360" w:lineRule="auto"/>
        <w:ind w:left="-142" w:right="157" w:firstLine="708"/>
        <w:jc w:val="both"/>
        <w:rPr>
          <w:i/>
          <w:sz w:val="24"/>
          <w:szCs w:val="24"/>
          <w:lang w:val="bg-BG"/>
        </w:rPr>
      </w:pPr>
      <w:r>
        <w:rPr>
          <w:rFonts w:ascii="Times New Roman" w:eastAsia="Times New Roman" w:hAnsi="Times New Roman"/>
          <w:b/>
          <w:i/>
          <w:sz w:val="24"/>
          <w:szCs w:val="24"/>
          <w:lang w:val="bg-BG" w:eastAsia="bg-BG"/>
        </w:rPr>
        <w:lastRenderedPageBreak/>
        <w:t>Фигур</w:t>
      </w:r>
      <w:r>
        <w:rPr>
          <w:rFonts w:ascii="Times New Roman" w:eastAsia="Times New Roman" w:hAnsi="Times New Roman"/>
          <w:b/>
          <w:i/>
          <w:sz w:val="24"/>
          <w:szCs w:val="24"/>
          <w:lang w:eastAsia="bg-BG"/>
        </w:rPr>
        <w:t xml:space="preserve">a 10. </w:t>
      </w:r>
      <w:r w:rsidR="00AE7571" w:rsidRPr="00074271">
        <w:rPr>
          <w:rFonts w:ascii="Times New Roman" w:hAnsi="Times New Roman"/>
          <w:b/>
          <w:i/>
          <w:sz w:val="24"/>
          <w:szCs w:val="24"/>
          <w:lang w:val="bg-BG"/>
        </w:rPr>
        <w:t xml:space="preserve">Коефициент на естествен прираст на 1 000 души население </w:t>
      </w:r>
      <w:r w:rsidR="009B5773" w:rsidRPr="00074271">
        <w:rPr>
          <w:sz w:val="24"/>
          <w:szCs w:val="24"/>
        </w:rPr>
        <w:t xml:space="preserve"> </w:t>
      </w:r>
      <w:r w:rsidR="009B5773" w:rsidRPr="00074271">
        <w:rPr>
          <w:rFonts w:ascii="Times New Roman" w:hAnsi="Times New Roman"/>
          <w:b/>
          <w:i/>
          <w:sz w:val="24"/>
          <w:szCs w:val="24"/>
          <w:lang w:val="bg-BG"/>
        </w:rPr>
        <w:t xml:space="preserve">в ЮИР по области </w:t>
      </w:r>
      <w:r w:rsidR="00327C73">
        <w:rPr>
          <w:rFonts w:ascii="Times New Roman" w:hAnsi="Times New Roman"/>
          <w:b/>
          <w:i/>
          <w:sz w:val="24"/>
          <w:szCs w:val="24"/>
          <w:lang w:val="bg-BG"/>
        </w:rPr>
        <w:t xml:space="preserve"> з</w:t>
      </w:r>
      <w:r w:rsidR="001E3D97">
        <w:rPr>
          <w:rFonts w:ascii="Times New Roman" w:hAnsi="Times New Roman"/>
          <w:b/>
          <w:i/>
          <w:sz w:val="24"/>
          <w:szCs w:val="24"/>
          <w:lang w:val="bg-BG"/>
        </w:rPr>
        <w:t>а  периода 2014</w:t>
      </w:r>
      <w:r w:rsidR="009B5773" w:rsidRPr="00074271">
        <w:rPr>
          <w:rFonts w:ascii="Times New Roman" w:hAnsi="Times New Roman"/>
          <w:b/>
          <w:i/>
          <w:sz w:val="24"/>
          <w:szCs w:val="24"/>
          <w:lang w:val="bg-BG"/>
        </w:rPr>
        <w:t xml:space="preserve"> </w:t>
      </w:r>
      <w:r w:rsidR="00074271" w:rsidRPr="00074271">
        <w:rPr>
          <w:rFonts w:ascii="Times New Roman" w:hAnsi="Times New Roman"/>
          <w:b/>
          <w:i/>
          <w:sz w:val="24"/>
          <w:szCs w:val="24"/>
          <w:lang w:val="bg-BG"/>
        </w:rPr>
        <w:t xml:space="preserve"> - </w:t>
      </w:r>
      <w:r w:rsidR="001E3D97">
        <w:rPr>
          <w:rFonts w:ascii="Times New Roman" w:hAnsi="Times New Roman"/>
          <w:b/>
          <w:i/>
          <w:sz w:val="24"/>
          <w:szCs w:val="24"/>
          <w:lang w:val="bg-BG"/>
        </w:rPr>
        <w:t>2017</w:t>
      </w:r>
      <w:r w:rsidR="00AE7571" w:rsidRPr="00074271">
        <w:rPr>
          <w:rFonts w:ascii="Times New Roman" w:hAnsi="Times New Roman"/>
          <w:b/>
          <w:i/>
          <w:sz w:val="24"/>
          <w:szCs w:val="24"/>
          <w:lang w:val="bg-BG"/>
        </w:rPr>
        <w:t xml:space="preserve"> г.,</w:t>
      </w:r>
      <w:r w:rsidR="001E3D97" w:rsidRPr="001E3D97">
        <w:rPr>
          <w:rFonts w:ascii="Times New Roman" w:hAnsi="Times New Roman" w:cs="Times New Roman"/>
          <w:sz w:val="24"/>
          <w:szCs w:val="24"/>
        </w:rPr>
        <w:t xml:space="preserve"> </w:t>
      </w:r>
      <w:r w:rsidR="001E3D97" w:rsidRPr="001E3D97">
        <w:rPr>
          <w:rFonts w:ascii="Times New Roman" w:hAnsi="Times New Roman" w:cs="Times New Roman"/>
          <w:b/>
          <w:i/>
          <w:sz w:val="24"/>
          <w:szCs w:val="24"/>
        </w:rPr>
        <w:t>‰</w:t>
      </w:r>
      <w:r w:rsidR="00AE7571" w:rsidRPr="00074271">
        <w:rPr>
          <w:i/>
          <w:sz w:val="24"/>
          <w:szCs w:val="24"/>
          <w:lang w:val="bg-BG"/>
        </w:rPr>
        <w:t xml:space="preserve"> </w:t>
      </w:r>
    </w:p>
    <w:p w:rsidR="00267110" w:rsidRPr="00122BAB" w:rsidRDefault="00122BAB" w:rsidP="00122BAB">
      <w:pPr>
        <w:spacing w:after="0" w:line="360" w:lineRule="auto"/>
        <w:ind w:left="-142" w:right="157" w:firstLine="142"/>
        <w:jc w:val="center"/>
        <w:rPr>
          <w:rFonts w:ascii="Times New Roman" w:eastAsia="Times New Roman" w:hAnsi="Times New Roman"/>
          <w:sz w:val="24"/>
          <w:szCs w:val="24"/>
          <w:lang w:val="bg-BG" w:eastAsia="bg-BG"/>
        </w:rPr>
      </w:pPr>
      <w:r>
        <w:rPr>
          <w:noProof/>
          <w:lang w:val="bg-BG" w:eastAsia="bg-BG"/>
        </w:rPr>
        <w:drawing>
          <wp:inline distT="0" distB="0" distL="0" distR="0" wp14:anchorId="46AA9C51" wp14:editId="1A3BB9C0">
            <wp:extent cx="5691883" cy="2907586"/>
            <wp:effectExtent l="0" t="0" r="23495" b="2667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7571" w:rsidRPr="001A1D3A" w:rsidRDefault="00E158C9" w:rsidP="00E158C9">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A1D3A">
        <w:rPr>
          <w:rFonts w:ascii="Times New Roman" w:eastAsia="Times New Roman" w:hAnsi="Times New Roman"/>
          <w:b/>
          <w:i/>
          <w:sz w:val="24"/>
          <w:szCs w:val="24"/>
          <w:lang w:val="bg-BG" w:eastAsia="bg-BG"/>
        </w:rPr>
        <w:t>Източник:  Национален статистически институт</w:t>
      </w:r>
    </w:p>
    <w:p w:rsidR="005C3E8C" w:rsidRPr="00AC5B33" w:rsidRDefault="005C3E8C" w:rsidP="00122BAB">
      <w:pPr>
        <w:widowControl w:val="0"/>
        <w:autoSpaceDE w:val="0"/>
        <w:autoSpaceDN w:val="0"/>
        <w:adjustRightInd w:val="0"/>
        <w:spacing w:after="0" w:line="360" w:lineRule="auto"/>
        <w:ind w:right="140"/>
        <w:rPr>
          <w:rFonts w:ascii="Times New Roman" w:eastAsia="Times New Roman" w:hAnsi="Times New Roman"/>
          <w:b/>
          <w:color w:val="FF0000"/>
          <w:sz w:val="24"/>
          <w:szCs w:val="24"/>
          <w:lang w:val="bg-BG" w:eastAsia="bg-BG"/>
        </w:rPr>
      </w:pPr>
    </w:p>
    <w:p w:rsidR="00D46BA8" w:rsidRPr="00D55F35" w:rsidRDefault="00AE7571" w:rsidP="008A0BE7">
      <w:pPr>
        <w:widowControl w:val="0"/>
        <w:autoSpaceDE w:val="0"/>
        <w:autoSpaceDN w:val="0"/>
        <w:adjustRightInd w:val="0"/>
        <w:spacing w:after="0" w:line="360" w:lineRule="auto"/>
        <w:ind w:left="-142" w:right="140" w:firstLine="708"/>
        <w:jc w:val="both"/>
        <w:rPr>
          <w:rFonts w:ascii="Times New Roman" w:eastAsia="Times New Roman" w:hAnsi="Times New Roman"/>
          <w:sz w:val="24"/>
          <w:szCs w:val="24"/>
          <w:u w:val="single"/>
          <w:lang w:val="bg-BG" w:eastAsia="bg-BG"/>
        </w:rPr>
      </w:pPr>
      <w:r w:rsidRPr="0016331F">
        <w:rPr>
          <w:rFonts w:ascii="Times New Roman" w:eastAsia="Times New Roman" w:hAnsi="Times New Roman"/>
          <w:b/>
          <w:sz w:val="24"/>
          <w:szCs w:val="24"/>
          <w:lang w:val="bg-BG" w:eastAsia="bg-BG"/>
        </w:rPr>
        <w:t xml:space="preserve">Коефициентът на безработица </w:t>
      </w:r>
      <w:r w:rsidRPr="0016331F">
        <w:rPr>
          <w:rFonts w:ascii="Times New Roman" w:eastAsia="Times New Roman" w:hAnsi="Times New Roman"/>
          <w:sz w:val="24"/>
          <w:szCs w:val="24"/>
          <w:lang w:val="bg-BG" w:eastAsia="bg-BG"/>
        </w:rPr>
        <w:t>е един от основните показатели за устойчиво развитие.</w:t>
      </w:r>
      <w:r w:rsidR="00935759" w:rsidRPr="0016331F">
        <w:rPr>
          <w:rFonts w:ascii="Times New Roman" w:eastAsia="Times New Roman" w:hAnsi="Times New Roman"/>
          <w:sz w:val="24"/>
          <w:szCs w:val="24"/>
          <w:lang w:val="bg-BG" w:eastAsia="bg-BG"/>
        </w:rPr>
        <w:t xml:space="preserve"> </w:t>
      </w:r>
      <w:r w:rsidR="00D55F35" w:rsidRPr="0016331F">
        <w:rPr>
          <w:rFonts w:ascii="Times New Roman" w:eastAsia="Times New Roman" w:hAnsi="Times New Roman"/>
          <w:sz w:val="24"/>
          <w:szCs w:val="24"/>
          <w:lang w:val="bg-BG" w:eastAsia="bg-BG"/>
        </w:rPr>
        <w:t xml:space="preserve"> През последните години се наблюдава положителна тенденция на спад, която е отчетена и през </w:t>
      </w:r>
      <w:r w:rsidR="00483910" w:rsidRPr="0016331F">
        <w:rPr>
          <w:rFonts w:ascii="Times New Roman" w:eastAsia="Times New Roman" w:hAnsi="Times New Roman"/>
          <w:sz w:val="24"/>
          <w:szCs w:val="24"/>
          <w:lang w:val="bg-BG" w:eastAsia="bg-BG"/>
        </w:rPr>
        <w:t>2017</w:t>
      </w:r>
      <w:r w:rsidR="00D55F35" w:rsidRPr="0016331F">
        <w:rPr>
          <w:rFonts w:ascii="Times New Roman" w:eastAsia="Times New Roman" w:hAnsi="Times New Roman"/>
          <w:sz w:val="24"/>
          <w:szCs w:val="24"/>
          <w:lang w:val="bg-BG" w:eastAsia="bg-BG"/>
        </w:rPr>
        <w:t xml:space="preserve"> година. </w:t>
      </w:r>
      <w:r w:rsidR="005C3E8C" w:rsidRPr="0016331F">
        <w:rPr>
          <w:rFonts w:ascii="Times New Roman" w:eastAsia="Times New Roman" w:hAnsi="Times New Roman"/>
          <w:sz w:val="24"/>
          <w:szCs w:val="24"/>
          <w:lang w:val="bg-BG" w:eastAsia="bg-BG"/>
        </w:rPr>
        <w:t xml:space="preserve">През </w:t>
      </w:r>
      <w:r w:rsidR="00AD6756" w:rsidRPr="0016331F">
        <w:rPr>
          <w:rFonts w:ascii="Times New Roman" w:eastAsia="Times New Roman" w:hAnsi="Times New Roman"/>
          <w:sz w:val="24"/>
          <w:szCs w:val="24"/>
          <w:lang w:val="bg-BG" w:eastAsia="bg-BG"/>
        </w:rPr>
        <w:t>отчетната година</w:t>
      </w:r>
      <w:r w:rsidRPr="0016331F">
        <w:rPr>
          <w:rFonts w:ascii="Times New Roman" w:eastAsia="Times New Roman" w:hAnsi="Times New Roman"/>
          <w:sz w:val="24"/>
          <w:szCs w:val="24"/>
          <w:lang w:val="bg-BG" w:eastAsia="bg-BG"/>
        </w:rPr>
        <w:t xml:space="preserve"> коефициентът </w:t>
      </w:r>
      <w:r w:rsidRPr="00092C32">
        <w:rPr>
          <w:rFonts w:ascii="Times New Roman" w:eastAsia="Times New Roman" w:hAnsi="Times New Roman"/>
          <w:sz w:val="24"/>
          <w:szCs w:val="24"/>
          <w:lang w:val="bg-BG" w:eastAsia="bg-BG"/>
        </w:rPr>
        <w:t>на безработицата на населението на възраст 15</w:t>
      </w:r>
      <w:r w:rsidR="00252FC9" w:rsidRPr="00092C32">
        <w:rPr>
          <w:rFonts w:ascii="Times New Roman" w:eastAsia="Times New Roman" w:hAnsi="Times New Roman"/>
          <w:sz w:val="24"/>
          <w:szCs w:val="24"/>
          <w:lang w:val="bg-BG" w:eastAsia="bg-BG"/>
        </w:rPr>
        <w:t xml:space="preserve"> </w:t>
      </w:r>
      <w:r w:rsidRPr="00092C32">
        <w:rPr>
          <w:rFonts w:ascii="Times New Roman" w:eastAsia="Times New Roman" w:hAnsi="Times New Roman"/>
          <w:sz w:val="24"/>
          <w:szCs w:val="24"/>
          <w:lang w:val="bg-BG" w:eastAsia="bg-BG"/>
        </w:rPr>
        <w:t xml:space="preserve">и повече навършени години в Югоизточен район е </w:t>
      </w:r>
      <w:r w:rsidR="00155190">
        <w:rPr>
          <w:rFonts w:ascii="Times New Roman" w:eastAsia="Times New Roman" w:hAnsi="Times New Roman"/>
          <w:sz w:val="24"/>
          <w:szCs w:val="24"/>
          <w:lang w:val="bg-BG" w:eastAsia="bg-BG"/>
        </w:rPr>
        <w:t>7</w:t>
      </w:r>
      <w:r w:rsidRPr="00092C32">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Pr="00D55F35">
        <w:rPr>
          <w:rFonts w:ascii="Times New Roman" w:eastAsia="Times New Roman" w:hAnsi="Times New Roman"/>
          <w:sz w:val="24"/>
          <w:szCs w:val="24"/>
          <w:lang w:val="bg-BG" w:eastAsia="bg-BG"/>
        </w:rPr>
        <w:t>при среден за страната</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6,2</w:t>
      </w:r>
      <w:r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В сравнение с 2016</w:t>
      </w:r>
      <w:r w:rsidRPr="00D55F35">
        <w:rPr>
          <w:rFonts w:ascii="Times New Roman" w:eastAsia="Times New Roman" w:hAnsi="Times New Roman"/>
          <w:sz w:val="24"/>
          <w:szCs w:val="24"/>
          <w:lang w:val="bg-BG" w:eastAsia="bg-BG"/>
        </w:rPr>
        <w:t xml:space="preserve"> г. се отчита </w:t>
      </w:r>
      <w:r w:rsidR="00155190">
        <w:rPr>
          <w:rFonts w:ascii="Times New Roman" w:eastAsia="Times New Roman" w:hAnsi="Times New Roman"/>
          <w:sz w:val="24"/>
          <w:szCs w:val="24"/>
          <w:lang w:val="bg-BG" w:eastAsia="bg-BG"/>
        </w:rPr>
        <w:t>спад на безработицата в ЮИР  с 0,9</w:t>
      </w:r>
      <w:r w:rsidRPr="00D55F35">
        <w:rPr>
          <w:rFonts w:ascii="Times New Roman" w:eastAsia="Times New Roman" w:hAnsi="Times New Roman"/>
          <w:sz w:val="24"/>
          <w:szCs w:val="24"/>
          <w:lang w:val="bg-BG" w:eastAsia="bg-BG"/>
        </w:rPr>
        <w:t xml:space="preserve"> п.п. и </w:t>
      </w:r>
      <w:r w:rsidR="005C3E8C" w:rsidRPr="00D55F35">
        <w:rPr>
          <w:rFonts w:ascii="Times New Roman" w:eastAsia="Times New Roman" w:hAnsi="Times New Roman"/>
          <w:sz w:val="24"/>
          <w:szCs w:val="24"/>
          <w:lang w:val="bg-BG" w:eastAsia="bg-BG"/>
        </w:rPr>
        <w:t xml:space="preserve">по –нисък </w:t>
      </w:r>
      <w:r w:rsidRPr="00D55F35">
        <w:rPr>
          <w:rFonts w:ascii="Times New Roman" w:eastAsia="Times New Roman" w:hAnsi="Times New Roman"/>
          <w:sz w:val="24"/>
          <w:szCs w:val="24"/>
          <w:lang w:val="bg-BG" w:eastAsia="bg-BG"/>
        </w:rPr>
        <w:t>за страната</w:t>
      </w:r>
      <w:r w:rsidR="005C3E8C" w:rsidRPr="00D55F35">
        <w:rPr>
          <w:rFonts w:ascii="Times New Roman" w:eastAsia="Times New Roman" w:hAnsi="Times New Roman"/>
          <w:sz w:val="24"/>
          <w:szCs w:val="24"/>
          <w:lang w:val="bg-BG" w:eastAsia="bg-BG"/>
        </w:rPr>
        <w:t xml:space="preserve"> </w:t>
      </w:r>
      <w:r w:rsidR="00CD7F9A" w:rsidRPr="00D55F35">
        <w:rPr>
          <w:rFonts w:ascii="Times New Roman" w:eastAsia="Times New Roman" w:hAnsi="Times New Roman"/>
          <w:sz w:val="24"/>
          <w:szCs w:val="24"/>
          <w:lang w:val="bg-BG" w:eastAsia="bg-BG"/>
        </w:rPr>
        <w:t xml:space="preserve">с </w:t>
      </w:r>
      <w:r w:rsidR="005C3E8C" w:rsidRPr="00D55F35">
        <w:rPr>
          <w:rFonts w:ascii="Times New Roman" w:eastAsia="Times New Roman" w:hAnsi="Times New Roman"/>
          <w:sz w:val="24"/>
          <w:szCs w:val="24"/>
          <w:lang w:val="bg-BG" w:eastAsia="bg-BG"/>
        </w:rPr>
        <w:t>1,</w:t>
      </w:r>
      <w:r w:rsidR="00155190">
        <w:rPr>
          <w:rFonts w:ascii="Times New Roman" w:eastAsia="Times New Roman" w:hAnsi="Times New Roman"/>
          <w:sz w:val="24"/>
          <w:szCs w:val="24"/>
          <w:lang w:val="bg-BG" w:eastAsia="bg-BG"/>
        </w:rPr>
        <w:t>4</w:t>
      </w:r>
      <w:r w:rsidR="005C3E8C" w:rsidRPr="00D55F35">
        <w:rPr>
          <w:rFonts w:ascii="Times New Roman" w:eastAsia="Times New Roman" w:hAnsi="Times New Roman"/>
          <w:sz w:val="24"/>
          <w:szCs w:val="24"/>
          <w:lang w:val="bg-BG" w:eastAsia="bg-BG"/>
        </w:rPr>
        <w:t xml:space="preserve"> п.п.</w:t>
      </w:r>
      <w:r w:rsidRPr="00D55F35">
        <w:rPr>
          <w:rFonts w:ascii="Times New Roman" w:eastAsia="Times New Roman" w:hAnsi="Times New Roman"/>
          <w:sz w:val="24"/>
          <w:szCs w:val="24"/>
          <w:lang w:val="bg-BG" w:eastAsia="bg-BG"/>
        </w:rPr>
        <w:t xml:space="preserve"> По този показател ЮИР</w:t>
      </w:r>
      <w:r w:rsidR="00155190">
        <w:rPr>
          <w:rFonts w:ascii="Times New Roman" w:eastAsia="Times New Roman" w:hAnsi="Times New Roman"/>
          <w:sz w:val="24"/>
          <w:szCs w:val="24"/>
          <w:lang w:val="bg-BG" w:eastAsia="bg-BG"/>
        </w:rPr>
        <w:t xml:space="preserve"> заема четвърто</w:t>
      </w:r>
      <w:r w:rsidRPr="00D55F35">
        <w:rPr>
          <w:rFonts w:ascii="Times New Roman" w:eastAsia="Times New Roman" w:hAnsi="Times New Roman"/>
          <w:b/>
          <w:sz w:val="24"/>
          <w:szCs w:val="24"/>
          <w:lang w:val="bg-BG" w:eastAsia="bg-BG"/>
        </w:rPr>
        <w:t xml:space="preserve"> място</w:t>
      </w:r>
      <w:r w:rsidRPr="00D55F35">
        <w:rPr>
          <w:rFonts w:ascii="Times New Roman" w:eastAsia="Times New Roman" w:hAnsi="Times New Roman"/>
          <w:sz w:val="24"/>
          <w:szCs w:val="24"/>
          <w:lang w:val="bg-BG" w:eastAsia="bg-BG"/>
        </w:rPr>
        <w:t xml:space="preserve"> сред районите в страната, изпреварван отново от ЮЗР</w:t>
      </w:r>
      <w:r w:rsidR="00CD7F9A" w:rsidRPr="00D55F35">
        <w:rPr>
          <w:rFonts w:ascii="Times New Roman" w:eastAsia="Times New Roman" w:hAnsi="Times New Roman"/>
          <w:sz w:val="24"/>
          <w:szCs w:val="24"/>
          <w:lang w:val="bg-BG" w:eastAsia="bg-BG"/>
        </w:rPr>
        <w:t xml:space="preserve"> </w:t>
      </w:r>
      <w:r w:rsidR="00935759"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3,3%), </w:t>
      </w:r>
      <w:r w:rsidRPr="00D55F35">
        <w:rPr>
          <w:rFonts w:ascii="Times New Roman" w:eastAsia="Times New Roman" w:hAnsi="Times New Roman"/>
          <w:sz w:val="24"/>
          <w:szCs w:val="24"/>
          <w:lang w:val="bg-BG" w:eastAsia="bg-BG"/>
        </w:rPr>
        <w:t xml:space="preserve">ЮЦР ( </w:t>
      </w:r>
      <w:r w:rsidR="00155190">
        <w:rPr>
          <w:rFonts w:ascii="Times New Roman" w:eastAsia="Times New Roman" w:hAnsi="Times New Roman"/>
          <w:sz w:val="24"/>
          <w:szCs w:val="24"/>
          <w:lang w:val="bg-BG" w:eastAsia="bg-BG"/>
        </w:rPr>
        <w:t>5,2</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 и СЦР (6,9%)</w:t>
      </w:r>
      <w:r w:rsidRPr="00D55F35">
        <w:rPr>
          <w:rFonts w:ascii="Times New Roman" w:eastAsia="Times New Roman" w:hAnsi="Times New Roman"/>
          <w:sz w:val="24"/>
          <w:szCs w:val="24"/>
          <w:lang w:val="bg-BG" w:eastAsia="bg-BG"/>
        </w:rPr>
        <w:t>. Сред областите в ЮИР с най-нисък кое</w:t>
      </w:r>
      <w:r w:rsidR="00935759" w:rsidRPr="00D55F35">
        <w:rPr>
          <w:rFonts w:ascii="Times New Roman" w:eastAsia="Times New Roman" w:hAnsi="Times New Roman"/>
          <w:sz w:val="24"/>
          <w:szCs w:val="24"/>
          <w:lang w:val="bg-BG" w:eastAsia="bg-BG"/>
        </w:rPr>
        <w:t>фициент е област Стара Загора (</w:t>
      </w:r>
      <w:r w:rsidR="00155190">
        <w:rPr>
          <w:rFonts w:ascii="Times New Roman" w:eastAsia="Times New Roman" w:hAnsi="Times New Roman"/>
          <w:sz w:val="24"/>
          <w:szCs w:val="24"/>
          <w:lang w:val="bg-BG" w:eastAsia="bg-BG"/>
        </w:rPr>
        <w:t>2,9</w:t>
      </w:r>
      <w:r w:rsidRPr="00D55F35">
        <w:rPr>
          <w:rFonts w:ascii="Times New Roman" w:eastAsia="Times New Roman" w:hAnsi="Times New Roman"/>
          <w:sz w:val="24"/>
          <w:szCs w:val="24"/>
          <w:lang w:val="bg-BG" w:eastAsia="bg-BG"/>
        </w:rPr>
        <w:t xml:space="preserve">%), следвана от </w:t>
      </w:r>
      <w:r w:rsidR="00935759" w:rsidRPr="00D55F35">
        <w:rPr>
          <w:rFonts w:ascii="Times New Roman" w:eastAsia="Times New Roman" w:hAnsi="Times New Roman"/>
          <w:sz w:val="24"/>
          <w:szCs w:val="24"/>
          <w:lang w:val="bg-BG" w:eastAsia="bg-BG"/>
        </w:rPr>
        <w:t>област Ямбол  (</w:t>
      </w:r>
      <w:r w:rsidR="00155190">
        <w:rPr>
          <w:rFonts w:ascii="Times New Roman" w:eastAsia="Times New Roman" w:hAnsi="Times New Roman"/>
          <w:sz w:val="24"/>
          <w:szCs w:val="24"/>
          <w:lang w:val="bg-BG" w:eastAsia="bg-BG"/>
        </w:rPr>
        <w:t>7,6</w:t>
      </w:r>
      <w:r w:rsidR="005C3E8C"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област  Бургас</w:t>
      </w:r>
      <w:r w:rsidR="00CD7F9A"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8,6</w:t>
      </w:r>
      <w:r w:rsidR="005C3E8C" w:rsidRPr="00D55F35">
        <w:rPr>
          <w:rFonts w:ascii="Times New Roman" w:eastAsia="Times New Roman" w:hAnsi="Times New Roman"/>
          <w:sz w:val="24"/>
          <w:szCs w:val="24"/>
          <w:lang w:val="bg-BG" w:eastAsia="bg-BG"/>
        </w:rPr>
        <w:t xml:space="preserve">%) и </w:t>
      </w:r>
      <w:r w:rsidR="00935759" w:rsidRPr="00D55F35">
        <w:rPr>
          <w:rFonts w:ascii="Times New Roman" w:eastAsia="Times New Roman" w:hAnsi="Times New Roman"/>
          <w:sz w:val="24"/>
          <w:szCs w:val="24"/>
          <w:lang w:val="bg-BG" w:eastAsia="bg-BG"/>
        </w:rPr>
        <w:t>област Сливен (</w:t>
      </w:r>
      <w:r w:rsidR="00155190">
        <w:rPr>
          <w:rFonts w:ascii="Times New Roman" w:eastAsia="Times New Roman" w:hAnsi="Times New Roman"/>
          <w:sz w:val="24"/>
          <w:szCs w:val="24"/>
          <w:lang w:val="bg-BG" w:eastAsia="bg-BG"/>
        </w:rPr>
        <w:t>10,2</w:t>
      </w:r>
      <w:r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 xml:space="preserve">. През отчетната година спад </w:t>
      </w:r>
      <w:r w:rsidR="00CD7F9A" w:rsidRPr="00D55F35">
        <w:rPr>
          <w:rFonts w:ascii="Times New Roman" w:eastAsia="Times New Roman" w:hAnsi="Times New Roman"/>
          <w:sz w:val="24"/>
          <w:szCs w:val="24"/>
          <w:lang w:val="bg-BG" w:eastAsia="bg-BG"/>
        </w:rPr>
        <w:t xml:space="preserve">на безработицата </w:t>
      </w:r>
      <w:r w:rsidR="005C3E8C" w:rsidRPr="00D55F35">
        <w:rPr>
          <w:rFonts w:ascii="Times New Roman" w:eastAsia="Times New Roman" w:hAnsi="Times New Roman"/>
          <w:sz w:val="24"/>
          <w:szCs w:val="24"/>
          <w:lang w:val="bg-BG" w:eastAsia="bg-BG"/>
        </w:rPr>
        <w:t>отчита област</w:t>
      </w:r>
      <w:r w:rsidR="00155190">
        <w:rPr>
          <w:rFonts w:ascii="Times New Roman" w:eastAsia="Times New Roman" w:hAnsi="Times New Roman"/>
          <w:sz w:val="24"/>
          <w:szCs w:val="24"/>
          <w:lang w:val="bg-BG" w:eastAsia="bg-BG"/>
        </w:rPr>
        <w:t xml:space="preserve"> Стара Загора с 3,0</w:t>
      </w:r>
      <w:r w:rsidR="009F592E" w:rsidRPr="00D55F35">
        <w:rPr>
          <w:rFonts w:ascii="Times New Roman" w:eastAsia="Times New Roman" w:hAnsi="Times New Roman"/>
          <w:sz w:val="24"/>
          <w:szCs w:val="24"/>
          <w:lang w:val="bg-BG" w:eastAsia="bg-BG"/>
        </w:rPr>
        <w:t xml:space="preserve"> </w:t>
      </w:r>
      <w:r w:rsidR="005C3E8C" w:rsidRPr="00D55F35">
        <w:rPr>
          <w:rFonts w:ascii="Times New Roman" w:eastAsia="Times New Roman" w:hAnsi="Times New Roman"/>
          <w:sz w:val="24"/>
          <w:szCs w:val="24"/>
          <w:lang w:val="bg-BG" w:eastAsia="bg-BG"/>
        </w:rPr>
        <w:t>п.п.</w:t>
      </w:r>
      <w:r w:rsidRPr="00D55F35">
        <w:rPr>
          <w:rFonts w:ascii="Times New Roman" w:eastAsia="Times New Roman" w:hAnsi="Times New Roman"/>
          <w:sz w:val="24"/>
          <w:szCs w:val="24"/>
          <w:lang w:val="bg-BG" w:eastAsia="bg-BG"/>
        </w:rPr>
        <w:t xml:space="preserve"> и </w:t>
      </w:r>
      <w:r w:rsidR="005C3E8C" w:rsidRPr="00D55F35">
        <w:rPr>
          <w:rFonts w:ascii="Times New Roman" w:eastAsia="Times New Roman" w:hAnsi="Times New Roman"/>
          <w:sz w:val="24"/>
          <w:szCs w:val="24"/>
          <w:lang w:val="bg-BG" w:eastAsia="bg-BG"/>
        </w:rPr>
        <w:t xml:space="preserve">област </w:t>
      </w:r>
      <w:r w:rsidR="00155190">
        <w:rPr>
          <w:rFonts w:ascii="Times New Roman" w:eastAsia="Times New Roman" w:hAnsi="Times New Roman"/>
          <w:sz w:val="24"/>
          <w:szCs w:val="24"/>
          <w:lang w:val="bg-BG" w:eastAsia="bg-BG"/>
        </w:rPr>
        <w:t xml:space="preserve">Бургас с 0,3 п.п., докато в област Сливен  и област Ямбол се наблядава увеличение съответно с </w:t>
      </w:r>
      <w:r w:rsidR="00FF5693">
        <w:rPr>
          <w:rFonts w:ascii="Times New Roman" w:eastAsia="Times New Roman" w:hAnsi="Times New Roman"/>
          <w:sz w:val="24"/>
          <w:szCs w:val="24"/>
          <w:lang w:val="bg-BG" w:eastAsia="bg-BG"/>
        </w:rPr>
        <w:t>1,2 п.п. и 0,2</w:t>
      </w:r>
      <w:r w:rsidR="003E08DE" w:rsidRPr="00D55F35">
        <w:rPr>
          <w:rFonts w:ascii="Times New Roman" w:eastAsia="Times New Roman" w:hAnsi="Times New Roman"/>
          <w:sz w:val="24"/>
          <w:szCs w:val="24"/>
          <w:lang w:val="bg-BG" w:eastAsia="bg-BG"/>
        </w:rPr>
        <w:t xml:space="preserve"> п.п.</w:t>
      </w:r>
      <w:r w:rsidR="00FF5693">
        <w:rPr>
          <w:rFonts w:ascii="Times New Roman" w:eastAsia="Times New Roman" w:hAnsi="Times New Roman"/>
          <w:sz w:val="24"/>
          <w:szCs w:val="24"/>
          <w:lang w:val="bg-BG" w:eastAsia="bg-BG"/>
        </w:rPr>
        <w:t>.</w:t>
      </w:r>
      <w:r w:rsidR="003E08DE" w:rsidRPr="00D55F35">
        <w:rPr>
          <w:rFonts w:ascii="Times New Roman" w:eastAsia="Times New Roman" w:hAnsi="Times New Roman"/>
          <w:sz w:val="24"/>
          <w:szCs w:val="24"/>
          <w:lang w:val="bg-BG" w:eastAsia="bg-BG"/>
        </w:rPr>
        <w:t xml:space="preserve"> </w:t>
      </w:r>
    </w:p>
    <w:p w:rsidR="00E158C9" w:rsidRPr="009711E8"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sz w:val="24"/>
          <w:szCs w:val="24"/>
          <w:lang w:val="bg-BG" w:eastAsia="bg-BG"/>
        </w:rPr>
      </w:pPr>
    </w:p>
    <w:p w:rsidR="00E158C9"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710858" w:rsidRDefault="00710858"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0649DE" w:rsidRDefault="000649DE"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D46BA8" w:rsidRDefault="00697D4A"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lastRenderedPageBreak/>
        <w:t>Фигура 1</w:t>
      </w:r>
      <w:r>
        <w:rPr>
          <w:rFonts w:ascii="Times New Roman" w:eastAsia="Times New Roman" w:hAnsi="Times New Roman" w:cs="Times New Roman"/>
          <w:b/>
          <w:i/>
          <w:sz w:val="24"/>
          <w:szCs w:val="24"/>
          <w:lang w:eastAsia="bg-BG"/>
        </w:rPr>
        <w:t>1</w:t>
      </w:r>
      <w:r w:rsidR="00997690" w:rsidRPr="00D55F35">
        <w:rPr>
          <w:rFonts w:ascii="Times New Roman" w:eastAsia="Times New Roman" w:hAnsi="Times New Roman" w:cs="Times New Roman"/>
          <w:b/>
          <w:i/>
          <w:sz w:val="24"/>
          <w:szCs w:val="24"/>
          <w:lang w:val="bg-BG" w:eastAsia="bg-BG"/>
        </w:rPr>
        <w:t>. Коефициент  на безработица  на 15 и повече навършени години</w:t>
      </w:r>
      <w:r w:rsidR="00D55F35">
        <w:rPr>
          <w:rFonts w:ascii="Times New Roman" w:eastAsia="Times New Roman" w:hAnsi="Times New Roman" w:cs="Times New Roman"/>
          <w:b/>
          <w:i/>
          <w:sz w:val="24"/>
          <w:szCs w:val="24"/>
          <w:lang w:val="bg-BG" w:eastAsia="bg-BG"/>
        </w:rPr>
        <w:t xml:space="preserve"> </w:t>
      </w:r>
      <w:r w:rsidR="00F0611B" w:rsidRPr="00F0611B">
        <w:rPr>
          <w:rFonts w:ascii="Times New Roman" w:eastAsia="Times New Roman" w:hAnsi="Times New Roman" w:cs="Times New Roman"/>
          <w:b/>
          <w:i/>
          <w:sz w:val="24"/>
          <w:szCs w:val="24"/>
          <w:lang w:val="bg-BG" w:eastAsia="bg-BG"/>
        </w:rPr>
        <w:t>в страната, по райони и области в ЮИР</w:t>
      </w:r>
      <w:r w:rsidR="00D55F35">
        <w:rPr>
          <w:rFonts w:ascii="Times New Roman" w:eastAsia="Times New Roman" w:hAnsi="Times New Roman" w:cs="Times New Roman"/>
          <w:b/>
          <w:i/>
          <w:sz w:val="24"/>
          <w:szCs w:val="24"/>
          <w:lang w:val="bg-BG" w:eastAsia="bg-BG"/>
        </w:rPr>
        <w:t xml:space="preserve"> </w:t>
      </w:r>
      <w:r w:rsidR="00C146A7">
        <w:rPr>
          <w:rFonts w:ascii="Times New Roman" w:eastAsia="Times New Roman" w:hAnsi="Times New Roman" w:cs="Times New Roman"/>
          <w:b/>
          <w:i/>
          <w:sz w:val="24"/>
          <w:szCs w:val="24"/>
          <w:lang w:val="bg-BG" w:eastAsia="bg-BG"/>
        </w:rPr>
        <w:t>за периода 2014 -  2017</w:t>
      </w:r>
      <w:r w:rsidR="00997690" w:rsidRPr="00D55F35">
        <w:rPr>
          <w:rFonts w:ascii="Times New Roman" w:eastAsia="Times New Roman" w:hAnsi="Times New Roman" w:cs="Times New Roman"/>
          <w:b/>
          <w:i/>
          <w:sz w:val="24"/>
          <w:szCs w:val="24"/>
          <w:lang w:val="bg-BG" w:eastAsia="bg-BG"/>
        </w:rPr>
        <w:t xml:space="preserve"> г. , %</w:t>
      </w:r>
    </w:p>
    <w:p w:rsidR="00C146A7" w:rsidRPr="00D55F35" w:rsidRDefault="00C146A7" w:rsidP="00D02A22">
      <w:pPr>
        <w:widowControl w:val="0"/>
        <w:autoSpaceDE w:val="0"/>
        <w:autoSpaceDN w:val="0"/>
        <w:adjustRightInd w:val="0"/>
        <w:spacing w:after="0" w:line="360" w:lineRule="auto"/>
        <w:ind w:right="140"/>
        <w:jc w:val="center"/>
        <w:rPr>
          <w:rFonts w:ascii="Times New Roman" w:eastAsia="Times New Roman" w:hAnsi="Times New Roman" w:cs="Times New Roman"/>
          <w:b/>
          <w:i/>
          <w:sz w:val="24"/>
          <w:szCs w:val="24"/>
          <w:lang w:val="bg-BG" w:eastAsia="bg-BG"/>
        </w:rPr>
      </w:pPr>
      <w:r>
        <w:rPr>
          <w:noProof/>
          <w:lang w:val="bg-BG" w:eastAsia="bg-BG"/>
        </w:rPr>
        <w:drawing>
          <wp:inline distT="0" distB="0" distL="0" distR="0" wp14:anchorId="0AE5066B" wp14:editId="53848318">
            <wp:extent cx="5691883" cy="2907586"/>
            <wp:effectExtent l="0" t="0" r="23495"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6BA8" w:rsidRPr="00E158C9" w:rsidRDefault="00903E41" w:rsidP="00E158C9">
      <w:pPr>
        <w:widowControl w:val="0"/>
        <w:autoSpaceDE w:val="0"/>
        <w:autoSpaceDN w:val="0"/>
        <w:adjustRightInd w:val="0"/>
        <w:spacing w:after="0" w:line="360" w:lineRule="auto"/>
        <w:ind w:right="14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E158C9">
        <w:rPr>
          <w:rFonts w:ascii="Times New Roman" w:eastAsia="Times New Roman" w:hAnsi="Times New Roman"/>
          <w:b/>
          <w:i/>
          <w:sz w:val="24"/>
          <w:szCs w:val="24"/>
          <w:lang w:val="bg-BG" w:eastAsia="bg-BG"/>
        </w:rPr>
        <w:t xml:space="preserve">  </w:t>
      </w:r>
      <w:r w:rsidR="00997690" w:rsidRPr="00E158C9">
        <w:rPr>
          <w:rFonts w:ascii="Times New Roman" w:eastAsia="Times New Roman" w:hAnsi="Times New Roman"/>
          <w:b/>
          <w:i/>
          <w:sz w:val="24"/>
          <w:szCs w:val="24"/>
          <w:lang w:val="bg-BG" w:eastAsia="bg-BG"/>
        </w:rPr>
        <w:t>Източник:  Национален статистически институт</w:t>
      </w:r>
    </w:p>
    <w:p w:rsidR="00D46BA8" w:rsidRPr="00D46BA8" w:rsidRDefault="00D46BA8" w:rsidP="00624F81">
      <w:pPr>
        <w:widowControl w:val="0"/>
        <w:autoSpaceDE w:val="0"/>
        <w:autoSpaceDN w:val="0"/>
        <w:adjustRightInd w:val="0"/>
        <w:spacing w:after="0" w:line="360" w:lineRule="auto"/>
        <w:ind w:right="140" w:firstLine="708"/>
        <w:jc w:val="both"/>
        <w:rPr>
          <w:rFonts w:ascii="Times New Roman" w:eastAsia="Times New Roman" w:hAnsi="Times New Roman"/>
          <w:sz w:val="24"/>
          <w:szCs w:val="24"/>
          <w:lang w:val="bg-BG" w:eastAsia="bg-BG"/>
        </w:rPr>
      </w:pPr>
    </w:p>
    <w:p w:rsidR="00AE7571" w:rsidRPr="00900EF8" w:rsidRDefault="00AE7571" w:rsidP="008A0BE7">
      <w:pPr>
        <w:spacing w:before="60" w:after="60" w:line="360" w:lineRule="auto"/>
        <w:ind w:left="-142" w:right="157" w:firstLine="720"/>
        <w:jc w:val="both"/>
        <w:rPr>
          <w:rFonts w:ascii="Times New Roman" w:eastAsia="Times New Roman" w:hAnsi="Times New Roman"/>
          <w:sz w:val="24"/>
          <w:szCs w:val="24"/>
          <w:lang w:val="bg-BG" w:eastAsia="bg-BG"/>
        </w:rPr>
      </w:pPr>
      <w:r w:rsidRPr="003E14EB">
        <w:rPr>
          <w:rFonts w:ascii="Times New Roman" w:eastAsia="Times New Roman" w:hAnsi="Times New Roman"/>
          <w:sz w:val="24"/>
          <w:szCs w:val="24"/>
          <w:lang w:val="bg-BG" w:eastAsia="bg-BG"/>
        </w:rPr>
        <w:t>Друг основен елемент на устойчивото развитие е заетостта, като важна предпоставка за икономическото развитие, качество на живота и социално включване.</w:t>
      </w:r>
      <w:r w:rsidR="00900EF8" w:rsidRPr="003E14EB">
        <w:rPr>
          <w:rFonts w:ascii="Times New Roman" w:eastAsia="Times New Roman" w:hAnsi="Times New Roman"/>
          <w:sz w:val="24"/>
          <w:szCs w:val="24"/>
          <w:lang w:val="bg-BG" w:eastAsia="bg-BG"/>
        </w:rPr>
        <w:t xml:space="preserve"> През последните години се отчита покачване на заетостта в страната. </w:t>
      </w:r>
      <w:r w:rsidR="0016331F">
        <w:rPr>
          <w:rFonts w:ascii="Times New Roman" w:eastAsia="Times New Roman" w:hAnsi="Times New Roman"/>
          <w:sz w:val="24"/>
          <w:szCs w:val="24"/>
          <w:lang w:val="bg-BG" w:eastAsia="bg-BG"/>
        </w:rPr>
        <w:t>През 201</w:t>
      </w:r>
      <w:r w:rsidR="0016331F">
        <w:rPr>
          <w:rFonts w:ascii="Times New Roman" w:eastAsia="Times New Roman" w:hAnsi="Times New Roman"/>
          <w:sz w:val="24"/>
          <w:szCs w:val="24"/>
          <w:lang w:eastAsia="bg-BG"/>
        </w:rPr>
        <w:t>7</w:t>
      </w:r>
      <w:r w:rsidRPr="003E14EB">
        <w:rPr>
          <w:rFonts w:ascii="Times New Roman" w:eastAsia="Times New Roman" w:hAnsi="Times New Roman"/>
          <w:sz w:val="24"/>
          <w:szCs w:val="24"/>
          <w:lang w:val="bg-BG" w:eastAsia="bg-BG"/>
        </w:rPr>
        <w:t xml:space="preserve"> г. коефициентът на заетост на населението на възраст 15 и повече навършени години  в ЮИР е </w:t>
      </w:r>
      <w:r w:rsidR="0016331F">
        <w:rPr>
          <w:rFonts w:ascii="Times New Roman" w:eastAsia="Times New Roman" w:hAnsi="Times New Roman"/>
          <w:sz w:val="24"/>
          <w:szCs w:val="24"/>
          <w:lang w:eastAsia="bg-BG"/>
        </w:rPr>
        <w:t>51</w:t>
      </w:r>
      <w:r w:rsidRPr="003E14EB">
        <w:rPr>
          <w:rFonts w:ascii="Times New Roman" w:eastAsia="Times New Roman" w:hAnsi="Times New Roman"/>
          <w:sz w:val="24"/>
          <w:szCs w:val="24"/>
          <w:lang w:val="bg-BG" w:eastAsia="bg-BG"/>
        </w:rPr>
        <w:t>% (</w:t>
      </w:r>
      <w:r w:rsidR="00AC5B33" w:rsidRPr="003E14EB">
        <w:rPr>
          <w:rFonts w:ascii="Times New Roman" w:eastAsia="Times New Roman" w:hAnsi="Times New Roman"/>
          <w:sz w:val="24"/>
          <w:szCs w:val="24"/>
          <w:lang w:val="bg-BG" w:eastAsia="bg-BG"/>
        </w:rPr>
        <w:t xml:space="preserve"> в </w:t>
      </w:r>
      <w:r w:rsidRPr="003E14EB">
        <w:rPr>
          <w:rFonts w:ascii="Times New Roman" w:eastAsia="Times New Roman" w:hAnsi="Times New Roman"/>
          <w:sz w:val="24"/>
          <w:szCs w:val="24"/>
          <w:lang w:val="bg-BG" w:eastAsia="bg-BG"/>
        </w:rPr>
        <w:t xml:space="preserve"> страната </w:t>
      </w:r>
      <w:r w:rsidR="00AC5B33" w:rsidRPr="003E14EB">
        <w:rPr>
          <w:rFonts w:ascii="Times New Roman" w:eastAsia="Times New Roman" w:hAnsi="Times New Roman"/>
          <w:sz w:val="24"/>
          <w:szCs w:val="24"/>
          <w:lang w:val="bg-BG" w:eastAsia="bg-BG"/>
        </w:rPr>
        <w:t xml:space="preserve">е </w:t>
      </w:r>
      <w:r w:rsidR="0016331F">
        <w:rPr>
          <w:rFonts w:ascii="Times New Roman" w:eastAsia="Times New Roman" w:hAnsi="Times New Roman"/>
          <w:sz w:val="24"/>
          <w:szCs w:val="24"/>
          <w:lang w:eastAsia="bg-BG"/>
        </w:rPr>
        <w:t>51.9</w:t>
      </w:r>
      <w:r w:rsidRPr="003E14EB">
        <w:rPr>
          <w:rFonts w:ascii="Times New Roman" w:eastAsia="Times New Roman" w:hAnsi="Times New Roman"/>
          <w:sz w:val="24"/>
          <w:szCs w:val="24"/>
          <w:lang w:val="bg-BG" w:eastAsia="bg-BG"/>
        </w:rPr>
        <w:t xml:space="preserve"> %), </w:t>
      </w:r>
      <w:r w:rsidRPr="003E14EB">
        <w:rPr>
          <w:rFonts w:ascii="Calibri" w:eastAsia="Calibri" w:hAnsi="Calibri"/>
          <w:sz w:val="24"/>
          <w:szCs w:val="24"/>
          <w:lang w:val="bg-BG"/>
        </w:rPr>
        <w:t xml:space="preserve"> </w:t>
      </w:r>
      <w:r w:rsidRPr="00900EF8">
        <w:rPr>
          <w:rFonts w:ascii="Times New Roman" w:eastAsia="Times New Roman" w:hAnsi="Times New Roman"/>
          <w:sz w:val="24"/>
          <w:szCs w:val="24"/>
          <w:lang w:val="bg-BG" w:eastAsia="bg-BG"/>
        </w:rPr>
        <w:t>с те</w:t>
      </w:r>
      <w:r w:rsidR="00CE452E" w:rsidRPr="00900EF8">
        <w:rPr>
          <w:rFonts w:ascii="Times New Roman" w:eastAsia="Times New Roman" w:hAnsi="Times New Roman"/>
          <w:sz w:val="24"/>
          <w:szCs w:val="24"/>
          <w:lang w:val="bg-BG" w:eastAsia="bg-BG"/>
        </w:rPr>
        <w:t>нденция на</w:t>
      </w:r>
      <w:r w:rsidR="0016331F">
        <w:rPr>
          <w:rFonts w:ascii="Times New Roman" w:eastAsia="Times New Roman" w:hAnsi="Times New Roman"/>
          <w:sz w:val="24"/>
          <w:szCs w:val="24"/>
          <w:lang w:val="bg-BG" w:eastAsia="bg-BG"/>
        </w:rPr>
        <w:t xml:space="preserve"> покачване спрямо 201</w:t>
      </w:r>
      <w:r w:rsidR="0016331F">
        <w:rPr>
          <w:rFonts w:ascii="Times New Roman" w:eastAsia="Times New Roman" w:hAnsi="Times New Roman"/>
          <w:sz w:val="24"/>
          <w:szCs w:val="24"/>
          <w:lang w:eastAsia="bg-BG"/>
        </w:rPr>
        <w:t>6</w:t>
      </w:r>
      <w:r w:rsidR="0016331F">
        <w:rPr>
          <w:rFonts w:ascii="Times New Roman" w:eastAsia="Times New Roman" w:hAnsi="Times New Roman"/>
          <w:sz w:val="24"/>
          <w:szCs w:val="24"/>
          <w:lang w:val="bg-BG" w:eastAsia="bg-BG"/>
        </w:rPr>
        <w:t xml:space="preserve"> г. от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района и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страната. По този показател ЮИР заема</w:t>
      </w:r>
      <w:r w:rsidR="0016331F">
        <w:rPr>
          <w:rFonts w:ascii="Times New Roman" w:eastAsia="Times New Roman" w:hAnsi="Times New Roman"/>
          <w:sz w:val="24"/>
          <w:szCs w:val="24"/>
          <w:lang w:eastAsia="bg-BG"/>
        </w:rPr>
        <w:t xml:space="preserve"> </w:t>
      </w:r>
      <w:r w:rsidR="0016331F" w:rsidRPr="0016331F">
        <w:rPr>
          <w:rFonts w:ascii="Times New Roman" w:eastAsia="Times New Roman" w:hAnsi="Times New Roman"/>
          <w:b/>
          <w:sz w:val="24"/>
          <w:szCs w:val="24"/>
          <w:lang w:val="bg-BG" w:eastAsia="bg-BG"/>
        </w:rPr>
        <w:t>четвърто</w:t>
      </w:r>
      <w:r w:rsidR="0016331F">
        <w:rPr>
          <w:rFonts w:ascii="Times New Roman" w:eastAsia="Times New Roman" w:hAnsi="Times New Roman"/>
          <w:b/>
          <w:sz w:val="24"/>
          <w:szCs w:val="24"/>
          <w:lang w:val="bg-BG" w:eastAsia="bg-BG"/>
        </w:rPr>
        <w:t xml:space="preserve"> </w:t>
      </w:r>
      <w:r w:rsidRPr="00900EF8">
        <w:rPr>
          <w:rFonts w:ascii="Times New Roman" w:eastAsia="Times New Roman" w:hAnsi="Times New Roman"/>
          <w:b/>
          <w:sz w:val="24"/>
          <w:szCs w:val="24"/>
          <w:lang w:val="bg-BG" w:eastAsia="bg-BG"/>
        </w:rPr>
        <w:t>място</w:t>
      </w:r>
      <w:r w:rsidRPr="00900EF8">
        <w:rPr>
          <w:rFonts w:ascii="Times New Roman" w:eastAsia="Times New Roman" w:hAnsi="Times New Roman"/>
          <w:sz w:val="24"/>
          <w:szCs w:val="24"/>
          <w:lang w:val="bg-BG" w:eastAsia="bg-BG"/>
        </w:rPr>
        <w:t xml:space="preserve"> сред районите в страната</w:t>
      </w:r>
      <w:r w:rsidR="00900EF8"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Безусловният лидер ЮЗР </w:t>
      </w:r>
      <w:r w:rsidR="00AB06A3" w:rsidRPr="00900EF8">
        <w:rPr>
          <w:rFonts w:ascii="Times New Roman" w:eastAsia="Times New Roman" w:hAnsi="Times New Roman"/>
          <w:sz w:val="24"/>
          <w:szCs w:val="24"/>
          <w:lang w:val="bg-BG" w:eastAsia="bg-BG"/>
        </w:rPr>
        <w:t xml:space="preserve">отново </w:t>
      </w:r>
      <w:r w:rsidRPr="00900EF8">
        <w:rPr>
          <w:rFonts w:ascii="Times New Roman" w:eastAsia="Times New Roman" w:hAnsi="Times New Roman"/>
          <w:sz w:val="24"/>
          <w:szCs w:val="24"/>
          <w:lang w:val="bg-BG" w:eastAsia="bg-BG"/>
        </w:rPr>
        <w:t>надвишава националните ст</w:t>
      </w:r>
      <w:r w:rsidR="00CE452E" w:rsidRPr="00900EF8">
        <w:rPr>
          <w:rFonts w:ascii="Times New Roman" w:eastAsia="Times New Roman" w:hAnsi="Times New Roman"/>
          <w:sz w:val="24"/>
          <w:szCs w:val="24"/>
          <w:lang w:val="bg-BG" w:eastAsia="bg-BG"/>
        </w:rPr>
        <w:t xml:space="preserve">ойности и отчита заетост от </w:t>
      </w:r>
      <w:r w:rsidR="0016331F">
        <w:rPr>
          <w:rFonts w:ascii="Times New Roman" w:eastAsia="Times New Roman" w:hAnsi="Times New Roman"/>
          <w:sz w:val="24"/>
          <w:szCs w:val="24"/>
          <w:lang w:val="bg-BG" w:eastAsia="bg-BG"/>
        </w:rPr>
        <w:t>57,5</w:t>
      </w:r>
      <w:r w:rsidRPr="00900EF8">
        <w:rPr>
          <w:rFonts w:ascii="Times New Roman" w:eastAsia="Times New Roman" w:hAnsi="Times New Roman"/>
          <w:sz w:val="24"/>
          <w:szCs w:val="24"/>
          <w:lang w:val="bg-BG" w:eastAsia="bg-BG"/>
        </w:rPr>
        <w:t xml:space="preserve"> %</w:t>
      </w:r>
      <w:r w:rsidR="00AB06A3" w:rsidRPr="00900EF8">
        <w:rPr>
          <w:rFonts w:ascii="Times New Roman" w:eastAsia="Times New Roman" w:hAnsi="Times New Roman"/>
          <w:sz w:val="24"/>
          <w:szCs w:val="24"/>
          <w:lang w:val="bg-BG" w:eastAsia="bg-BG"/>
        </w:rPr>
        <w:t xml:space="preserve">, </w:t>
      </w:r>
      <w:r w:rsidR="00C97816">
        <w:rPr>
          <w:rFonts w:ascii="Times New Roman" w:eastAsia="Times New Roman" w:hAnsi="Times New Roman"/>
          <w:sz w:val="24"/>
          <w:szCs w:val="24"/>
          <w:lang w:val="bg-BG" w:eastAsia="bg-BG"/>
        </w:rPr>
        <w:t>с</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висок</w:t>
      </w:r>
      <w:r w:rsidR="00AB06A3"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ръст от </w:t>
      </w:r>
      <w:r w:rsidR="0016331F">
        <w:rPr>
          <w:rFonts w:ascii="Times New Roman" w:eastAsia="Times New Roman" w:hAnsi="Times New Roman"/>
          <w:sz w:val="24"/>
          <w:szCs w:val="24"/>
          <w:lang w:val="bg-BG" w:eastAsia="bg-BG"/>
        </w:rPr>
        <w:t xml:space="preserve">2,6 </w:t>
      </w:r>
      <w:r w:rsidRPr="00900EF8">
        <w:rPr>
          <w:rFonts w:ascii="Times New Roman" w:eastAsia="Times New Roman" w:hAnsi="Times New Roman"/>
          <w:sz w:val="24"/>
          <w:szCs w:val="24"/>
          <w:lang w:val="bg-BG" w:eastAsia="bg-BG"/>
        </w:rPr>
        <w:t>п.п.</w:t>
      </w:r>
      <w:r w:rsidR="0016331F">
        <w:rPr>
          <w:rFonts w:ascii="Times New Roman" w:eastAsia="Times New Roman" w:hAnsi="Times New Roman"/>
          <w:sz w:val="24"/>
          <w:szCs w:val="24"/>
          <w:lang w:val="bg-BG" w:eastAsia="bg-BG"/>
        </w:rPr>
        <w:t xml:space="preserve"> През 2017</w:t>
      </w:r>
      <w:r w:rsidRPr="00900EF8">
        <w:rPr>
          <w:rFonts w:ascii="Times New Roman" w:eastAsia="Times New Roman" w:hAnsi="Times New Roman"/>
          <w:sz w:val="24"/>
          <w:szCs w:val="24"/>
          <w:lang w:val="bg-BG" w:eastAsia="bg-BG"/>
        </w:rPr>
        <w:t xml:space="preserve"> г. най-висок е коефициент</w:t>
      </w:r>
      <w:r w:rsidR="0016331F">
        <w:rPr>
          <w:rFonts w:ascii="Times New Roman" w:eastAsia="Times New Roman" w:hAnsi="Times New Roman"/>
          <w:sz w:val="24"/>
          <w:szCs w:val="24"/>
          <w:lang w:val="bg-BG" w:eastAsia="bg-BG"/>
        </w:rPr>
        <w:t>а на заетост в област Стара Загора</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53,1</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 и  област Бургас</w:t>
      </w:r>
      <w:r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51,6</w:t>
      </w:r>
      <w:r w:rsidRPr="00900EF8">
        <w:rPr>
          <w:rFonts w:ascii="Times New Roman" w:eastAsia="Times New Roman" w:hAnsi="Times New Roman"/>
          <w:sz w:val="24"/>
          <w:szCs w:val="24"/>
          <w:lang w:val="bg-BG" w:eastAsia="bg-BG"/>
        </w:rPr>
        <w:t xml:space="preserve">%). След </w:t>
      </w:r>
      <w:r w:rsidR="00CE452E" w:rsidRPr="00900EF8">
        <w:rPr>
          <w:rFonts w:ascii="Times New Roman" w:eastAsia="Times New Roman" w:hAnsi="Times New Roman"/>
          <w:sz w:val="24"/>
          <w:szCs w:val="24"/>
          <w:lang w:val="bg-BG" w:eastAsia="bg-BG"/>
        </w:rPr>
        <w:t xml:space="preserve">тях са област </w:t>
      </w:r>
      <w:r w:rsidR="0016331F">
        <w:rPr>
          <w:rFonts w:ascii="Times New Roman" w:eastAsia="Times New Roman" w:hAnsi="Times New Roman"/>
          <w:sz w:val="24"/>
          <w:szCs w:val="24"/>
          <w:lang w:val="bg-BG" w:eastAsia="bg-BG"/>
        </w:rPr>
        <w:t>Ямбол (50,5</w:t>
      </w:r>
      <w:r w:rsidRPr="00900EF8">
        <w:rPr>
          <w:rFonts w:ascii="Times New Roman" w:eastAsia="Times New Roman" w:hAnsi="Times New Roman"/>
          <w:sz w:val="24"/>
          <w:szCs w:val="24"/>
          <w:lang w:val="bg-BG" w:eastAsia="bg-BG"/>
        </w:rPr>
        <w:t xml:space="preserve">%) и област Сливен ( </w:t>
      </w:r>
      <w:r w:rsidR="00750603">
        <w:rPr>
          <w:rFonts w:ascii="Times New Roman" w:eastAsia="Times New Roman" w:hAnsi="Times New Roman"/>
          <w:sz w:val="24"/>
          <w:szCs w:val="24"/>
          <w:lang w:val="bg-BG" w:eastAsia="bg-BG"/>
        </w:rPr>
        <w:t>46,3</w:t>
      </w:r>
      <w:r w:rsidR="008E2F64">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 В сравнение с 2016 г. областите Стара Загора и Бургас отчитат значителен ръст от</w:t>
      </w:r>
      <w:r w:rsidR="00CE452E" w:rsidRPr="00900EF8">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6,9</w:t>
      </w:r>
      <w:r w:rsidRPr="00900EF8">
        <w:rPr>
          <w:rFonts w:ascii="Times New Roman" w:eastAsia="Times New Roman" w:hAnsi="Times New Roman"/>
          <w:sz w:val="24"/>
          <w:szCs w:val="24"/>
          <w:lang w:val="bg-BG" w:eastAsia="bg-BG"/>
        </w:rPr>
        <w:t xml:space="preserve"> п.п</w:t>
      </w:r>
      <w:r w:rsidR="00CE452E" w:rsidRPr="00900EF8">
        <w:rPr>
          <w:rFonts w:ascii="Times New Roman" w:eastAsia="Times New Roman" w:hAnsi="Times New Roman"/>
          <w:sz w:val="24"/>
          <w:szCs w:val="24"/>
          <w:lang w:val="bg-BG" w:eastAsia="bg-BG"/>
        </w:rPr>
        <w:t>.</w:t>
      </w:r>
      <w:r w:rsidR="005F6245" w:rsidRPr="00900EF8">
        <w:rPr>
          <w:rFonts w:ascii="Times New Roman" w:eastAsia="Times New Roman" w:hAnsi="Times New Roman"/>
          <w:sz w:val="24"/>
          <w:szCs w:val="24"/>
          <w:lang w:val="bg-BG" w:eastAsia="bg-BG"/>
        </w:rPr>
        <w:t>,</w:t>
      </w:r>
      <w:r w:rsidR="00CE452E" w:rsidRPr="00900EF8">
        <w:rPr>
          <w:rFonts w:ascii="Times New Roman" w:eastAsia="Times New Roman" w:hAnsi="Times New Roman"/>
          <w:sz w:val="24"/>
          <w:szCs w:val="24"/>
          <w:lang w:val="bg-BG" w:eastAsia="bg-BG"/>
        </w:rPr>
        <w:t xml:space="preserve"> област Бургас с 1 п.п.</w:t>
      </w:r>
      <w:r w:rsidR="00296C25" w:rsidRPr="00900EF8">
        <w:rPr>
          <w:rFonts w:ascii="Times New Roman" w:eastAsia="Times New Roman" w:hAnsi="Times New Roman"/>
          <w:sz w:val="24"/>
          <w:szCs w:val="24"/>
          <w:lang w:val="bg-BG" w:eastAsia="bg-BG"/>
        </w:rPr>
        <w:t xml:space="preserve">, а </w:t>
      </w:r>
      <w:r w:rsidR="005F6245" w:rsidRPr="00900EF8">
        <w:rPr>
          <w:rFonts w:ascii="Times New Roman" w:eastAsia="Times New Roman" w:hAnsi="Times New Roman"/>
          <w:sz w:val="24"/>
          <w:szCs w:val="24"/>
          <w:lang w:val="bg-BG" w:eastAsia="bg-BG"/>
        </w:rPr>
        <w:t xml:space="preserve"> област </w:t>
      </w:r>
      <w:r w:rsidR="00750603">
        <w:rPr>
          <w:rFonts w:ascii="Times New Roman" w:eastAsia="Times New Roman" w:hAnsi="Times New Roman"/>
          <w:sz w:val="24"/>
          <w:szCs w:val="24"/>
          <w:lang w:val="bg-BG" w:eastAsia="bg-BG"/>
        </w:rPr>
        <w:t xml:space="preserve">Ямбол ръст от 0,7 п.п  и област Сливен </w:t>
      </w:r>
      <w:r w:rsidR="005F6245" w:rsidRPr="00900EF8">
        <w:rPr>
          <w:rFonts w:ascii="Times New Roman" w:eastAsia="Times New Roman" w:hAnsi="Times New Roman"/>
          <w:sz w:val="24"/>
          <w:szCs w:val="24"/>
          <w:lang w:val="bg-BG" w:eastAsia="bg-BG"/>
        </w:rPr>
        <w:t xml:space="preserve">незначителен ръст от </w:t>
      </w:r>
      <w:r w:rsidR="00CE452E" w:rsidRPr="00900EF8">
        <w:rPr>
          <w:rFonts w:ascii="Times New Roman" w:eastAsia="Times New Roman" w:hAnsi="Times New Roman"/>
          <w:sz w:val="24"/>
          <w:szCs w:val="24"/>
          <w:lang w:val="bg-BG" w:eastAsia="bg-BG"/>
        </w:rPr>
        <w:t>0,2</w:t>
      </w:r>
      <w:r w:rsidR="00750603">
        <w:rPr>
          <w:rFonts w:ascii="Times New Roman" w:eastAsia="Times New Roman" w:hAnsi="Times New Roman"/>
          <w:sz w:val="24"/>
          <w:szCs w:val="24"/>
          <w:lang w:val="bg-BG" w:eastAsia="bg-BG"/>
        </w:rPr>
        <w:t xml:space="preserve"> </w:t>
      </w:r>
      <w:r w:rsidR="00CE452E" w:rsidRPr="00900EF8">
        <w:rPr>
          <w:rFonts w:ascii="Times New Roman" w:eastAsia="Times New Roman" w:hAnsi="Times New Roman"/>
          <w:sz w:val="24"/>
          <w:szCs w:val="24"/>
          <w:lang w:val="bg-BG" w:eastAsia="bg-BG"/>
        </w:rPr>
        <w:t>п.п.</w:t>
      </w:r>
      <w:r w:rsidR="00750603">
        <w:rPr>
          <w:rFonts w:ascii="Times New Roman" w:eastAsia="Times New Roman" w:hAnsi="Times New Roman"/>
          <w:sz w:val="24"/>
          <w:szCs w:val="24"/>
          <w:lang w:val="bg-BG" w:eastAsia="bg-BG"/>
        </w:rPr>
        <w:t>.</w:t>
      </w: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0649DE" w:rsidRDefault="000649DE" w:rsidP="00903E41">
      <w:pPr>
        <w:ind w:firstLine="426"/>
        <w:rPr>
          <w:rFonts w:ascii="Times New Roman" w:eastAsia="Times New Roman" w:hAnsi="Times New Roman"/>
          <w:b/>
          <w:i/>
          <w:sz w:val="24"/>
          <w:szCs w:val="24"/>
          <w:lang w:val="bg-BG" w:eastAsia="bg-BG"/>
        </w:rPr>
      </w:pPr>
    </w:p>
    <w:p w:rsidR="00AB06A3" w:rsidRDefault="00697D4A" w:rsidP="00903E41">
      <w:pPr>
        <w:ind w:firstLine="426"/>
        <w:rPr>
          <w:rFonts w:ascii="Times New Roman" w:eastAsia="Calibri" w:hAnsi="Times New Roman"/>
          <w:b/>
          <w:i/>
          <w:sz w:val="24"/>
          <w:szCs w:val="24"/>
          <w:lang w:val="bg-BG"/>
        </w:rPr>
      </w:pPr>
      <w:r>
        <w:rPr>
          <w:rFonts w:ascii="Times New Roman" w:eastAsia="Times New Roman" w:hAnsi="Times New Roman"/>
          <w:b/>
          <w:i/>
          <w:sz w:val="24"/>
          <w:szCs w:val="24"/>
          <w:lang w:val="bg-BG" w:eastAsia="bg-BG"/>
        </w:rPr>
        <w:lastRenderedPageBreak/>
        <w:t>Фигура</w:t>
      </w:r>
      <w:r>
        <w:rPr>
          <w:rFonts w:ascii="Times New Roman" w:eastAsia="Times New Roman" w:hAnsi="Times New Roman"/>
          <w:b/>
          <w:i/>
          <w:sz w:val="24"/>
          <w:szCs w:val="24"/>
          <w:lang w:eastAsia="bg-BG"/>
        </w:rPr>
        <w:t xml:space="preserve"> 12. </w:t>
      </w:r>
      <w:r w:rsidR="00AE7571" w:rsidRPr="00900EF8">
        <w:rPr>
          <w:rFonts w:ascii="Times New Roman" w:eastAsia="Calibri" w:hAnsi="Times New Roman"/>
          <w:b/>
          <w:i/>
          <w:sz w:val="24"/>
          <w:szCs w:val="24"/>
          <w:lang w:val="bg-BG"/>
        </w:rPr>
        <w:t xml:space="preserve">Коефициент  на заетост на 15 и повече навършени години </w:t>
      </w:r>
      <w:r w:rsidR="00F0611B">
        <w:rPr>
          <w:rFonts w:ascii="Times New Roman" w:eastAsia="Calibri" w:hAnsi="Times New Roman"/>
          <w:b/>
          <w:i/>
          <w:sz w:val="24"/>
          <w:szCs w:val="24"/>
          <w:lang w:val="bg-BG"/>
        </w:rPr>
        <w:t xml:space="preserve">в страната, по райони и области в ЮИР </w:t>
      </w:r>
      <w:r w:rsidR="0016331F">
        <w:rPr>
          <w:rFonts w:ascii="Times New Roman" w:eastAsia="Calibri" w:hAnsi="Times New Roman"/>
          <w:b/>
          <w:i/>
          <w:sz w:val="24"/>
          <w:szCs w:val="24"/>
          <w:lang w:val="bg-BG"/>
        </w:rPr>
        <w:t>за периода 201</w:t>
      </w:r>
      <w:r w:rsidR="0016331F">
        <w:rPr>
          <w:rFonts w:ascii="Times New Roman" w:eastAsia="Calibri" w:hAnsi="Times New Roman"/>
          <w:b/>
          <w:i/>
          <w:sz w:val="24"/>
          <w:szCs w:val="24"/>
        </w:rPr>
        <w:t>4</w:t>
      </w:r>
      <w:r w:rsidR="0016331F">
        <w:rPr>
          <w:rFonts w:ascii="Times New Roman" w:eastAsia="Calibri" w:hAnsi="Times New Roman"/>
          <w:b/>
          <w:i/>
          <w:sz w:val="24"/>
          <w:szCs w:val="24"/>
          <w:lang w:val="bg-BG"/>
        </w:rPr>
        <w:t xml:space="preserve"> -  201</w:t>
      </w:r>
      <w:r w:rsidR="0016331F">
        <w:rPr>
          <w:rFonts w:ascii="Times New Roman" w:eastAsia="Calibri" w:hAnsi="Times New Roman"/>
          <w:b/>
          <w:i/>
          <w:sz w:val="24"/>
          <w:szCs w:val="24"/>
        </w:rPr>
        <w:t>7</w:t>
      </w:r>
      <w:r w:rsidR="000E38E2" w:rsidRPr="00900EF8">
        <w:rPr>
          <w:rFonts w:ascii="Times New Roman" w:eastAsia="Calibri" w:hAnsi="Times New Roman"/>
          <w:b/>
          <w:i/>
          <w:sz w:val="24"/>
          <w:szCs w:val="24"/>
          <w:lang w:val="bg-BG"/>
        </w:rPr>
        <w:t xml:space="preserve"> г , %</w:t>
      </w:r>
    </w:p>
    <w:p w:rsidR="00AE7571" w:rsidRPr="00B774ED" w:rsidRDefault="00B774ED" w:rsidP="00B774ED">
      <w:pPr>
        <w:jc w:val="center"/>
        <w:rPr>
          <w:rFonts w:ascii="Times New Roman" w:eastAsia="Calibri" w:hAnsi="Times New Roman"/>
          <w:b/>
          <w:i/>
          <w:sz w:val="24"/>
          <w:szCs w:val="24"/>
          <w:lang w:val="bg-BG"/>
        </w:rPr>
      </w:pPr>
      <w:r>
        <w:rPr>
          <w:noProof/>
          <w:lang w:val="bg-BG" w:eastAsia="bg-BG"/>
        </w:rPr>
        <w:drawing>
          <wp:inline distT="0" distB="0" distL="0" distR="0" wp14:anchorId="00F0BBD3" wp14:editId="2E622F99">
            <wp:extent cx="5989834" cy="3061699"/>
            <wp:effectExtent l="57150" t="19050" r="49530" b="819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1678C">
        <w:rPr>
          <w:rFonts w:ascii="Cambria" w:hAnsi="Cambria"/>
          <w:noProof/>
          <w:highlight w:val="lightGray"/>
          <w:shd w:val="clear" w:color="auto" w:fill="7030A0"/>
          <w:lang w:val="bg-BG" w:eastAsia="bg-BG"/>
        </w:rPr>
        <w:t xml:space="preserve"> </w:t>
      </w:r>
    </w:p>
    <w:p w:rsidR="00903E41" w:rsidRPr="00903E41" w:rsidRDefault="00903E41" w:rsidP="00903E41">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F0611B">
        <w:rPr>
          <w:rFonts w:ascii="Times New Roman" w:eastAsia="Times New Roman" w:hAnsi="Times New Roman"/>
          <w:b/>
          <w:i/>
          <w:sz w:val="24"/>
          <w:szCs w:val="24"/>
          <w:lang w:val="bg-BG" w:eastAsia="bg-BG"/>
        </w:rPr>
        <w:t>Източник:  На</w:t>
      </w:r>
      <w:r>
        <w:rPr>
          <w:rFonts w:ascii="Times New Roman" w:eastAsia="Times New Roman" w:hAnsi="Times New Roman"/>
          <w:b/>
          <w:i/>
          <w:sz w:val="24"/>
          <w:szCs w:val="24"/>
          <w:lang w:val="bg-BG" w:eastAsia="bg-BG"/>
        </w:rPr>
        <w:t>ционален статистически институт</w:t>
      </w:r>
    </w:p>
    <w:p w:rsidR="00903E41" w:rsidRDefault="00903E41" w:rsidP="00AE7571">
      <w:pPr>
        <w:spacing w:before="60" w:after="60" w:line="360" w:lineRule="auto"/>
        <w:ind w:firstLine="720"/>
        <w:jc w:val="both"/>
        <w:rPr>
          <w:rFonts w:ascii="Times New Roman" w:eastAsia="Times New Roman" w:hAnsi="Times New Roman"/>
          <w:b/>
          <w:sz w:val="24"/>
          <w:szCs w:val="24"/>
          <w:lang w:val="bg-BG" w:eastAsia="bg-BG"/>
        </w:rPr>
      </w:pPr>
    </w:p>
    <w:p w:rsidR="00AE7571" w:rsidRPr="00F0611B" w:rsidRDefault="000649DE" w:rsidP="008A0BE7">
      <w:pPr>
        <w:spacing w:before="60" w:after="60" w:line="360" w:lineRule="auto"/>
        <w:ind w:left="-142" w:right="157" w:firstLine="862"/>
        <w:jc w:val="both"/>
        <w:rPr>
          <w:rFonts w:ascii="Times New Roman" w:eastAsia="Calibri" w:hAnsi="Times New Roman"/>
          <w:sz w:val="24"/>
          <w:szCs w:val="24"/>
          <w:lang w:val="bg-BG"/>
        </w:rPr>
      </w:pPr>
      <w:r>
        <w:rPr>
          <w:rFonts w:ascii="Times New Roman" w:eastAsia="Times New Roman" w:hAnsi="Times New Roman"/>
          <w:b/>
          <w:sz w:val="24"/>
          <w:szCs w:val="24"/>
          <w:lang w:val="bg-BG" w:eastAsia="bg-BG"/>
        </w:rPr>
        <w:t>Коефициентът на заетост (15</w:t>
      </w:r>
      <w:r w:rsidR="00AE7571" w:rsidRPr="00F0611B">
        <w:rPr>
          <w:rFonts w:ascii="Times New Roman" w:eastAsia="Times New Roman" w:hAnsi="Times New Roman"/>
          <w:b/>
          <w:sz w:val="24"/>
          <w:szCs w:val="24"/>
          <w:lang w:val="bg-BG" w:eastAsia="bg-BG"/>
        </w:rPr>
        <w:t xml:space="preserve"> - 64 навършени години) </w:t>
      </w:r>
      <w:r>
        <w:rPr>
          <w:rFonts w:ascii="Times New Roman" w:eastAsia="Times New Roman" w:hAnsi="Times New Roman"/>
          <w:sz w:val="24"/>
          <w:szCs w:val="24"/>
          <w:lang w:val="bg-BG" w:eastAsia="bg-BG"/>
        </w:rPr>
        <w:t>през 2017</w:t>
      </w:r>
      <w:r w:rsidR="00AE7571" w:rsidRPr="008E37F3">
        <w:rPr>
          <w:rFonts w:ascii="Times New Roman" w:eastAsia="Times New Roman" w:hAnsi="Times New Roman"/>
          <w:sz w:val="24"/>
          <w:szCs w:val="24"/>
          <w:lang w:val="bg-BG" w:eastAsia="bg-BG"/>
        </w:rPr>
        <w:t xml:space="preserve"> г. </w:t>
      </w:r>
      <w:r w:rsidR="00AE7571" w:rsidRPr="008E37F3">
        <w:rPr>
          <w:rFonts w:ascii="Times New Roman" w:eastAsia="Calibri" w:hAnsi="Times New Roman"/>
          <w:sz w:val="24"/>
          <w:szCs w:val="24"/>
          <w:lang w:val="bg-BG"/>
        </w:rPr>
        <w:t xml:space="preserve">в ЮИР възлиза на </w:t>
      </w:r>
      <w:r>
        <w:rPr>
          <w:rFonts w:ascii="Times New Roman" w:eastAsia="Calibri" w:hAnsi="Times New Roman"/>
          <w:sz w:val="24"/>
          <w:szCs w:val="24"/>
          <w:lang w:val="bg-BG"/>
        </w:rPr>
        <w:t>65,7</w:t>
      </w:r>
      <w:r w:rsidR="00AE7571" w:rsidRPr="00F0611B">
        <w:rPr>
          <w:rFonts w:ascii="Times New Roman" w:eastAsia="Calibri" w:hAnsi="Times New Roman"/>
          <w:b/>
          <w:sz w:val="24"/>
          <w:szCs w:val="24"/>
          <w:lang w:val="bg-BG"/>
        </w:rPr>
        <w:t xml:space="preserve"> %, </w:t>
      </w:r>
      <w:r>
        <w:rPr>
          <w:rFonts w:ascii="Times New Roman" w:eastAsia="Calibri" w:hAnsi="Times New Roman"/>
          <w:sz w:val="24"/>
          <w:szCs w:val="24"/>
          <w:lang w:val="bg-BG"/>
        </w:rPr>
        <w:t>при среден за страната 66,9</w:t>
      </w:r>
      <w:r w:rsidR="00AE7571" w:rsidRPr="00F0611B">
        <w:rPr>
          <w:rFonts w:ascii="Times New Roman" w:eastAsia="Calibri" w:hAnsi="Times New Roman"/>
          <w:sz w:val="24"/>
          <w:szCs w:val="24"/>
          <w:lang w:val="bg-BG"/>
        </w:rPr>
        <w:t xml:space="preserve"> %. </w:t>
      </w:r>
      <w:r>
        <w:rPr>
          <w:rFonts w:ascii="Times New Roman" w:eastAsia="Calibri" w:hAnsi="Times New Roman"/>
          <w:sz w:val="24"/>
          <w:szCs w:val="24"/>
          <w:lang w:val="bg-BG"/>
        </w:rPr>
        <w:t xml:space="preserve">В сравнение с 2016 </w:t>
      </w:r>
      <w:r w:rsidR="00AE7571" w:rsidRPr="00F0611B">
        <w:rPr>
          <w:rFonts w:ascii="Times New Roman" w:eastAsia="Calibri" w:hAnsi="Times New Roman"/>
          <w:sz w:val="24"/>
          <w:szCs w:val="24"/>
          <w:lang w:val="bg-BG"/>
        </w:rPr>
        <w:t xml:space="preserve">г. се наблюдава различна динамика на покачване на ниво район. Най-висока е за </w:t>
      </w:r>
      <w:r>
        <w:rPr>
          <w:rFonts w:ascii="Times New Roman" w:eastAsia="Calibri" w:hAnsi="Times New Roman"/>
          <w:sz w:val="24"/>
          <w:szCs w:val="24"/>
          <w:lang w:val="bg-BG"/>
        </w:rPr>
        <w:t>ЮЦР с 5,1</w:t>
      </w:r>
      <w:r w:rsidR="00AE7571" w:rsidRPr="00F0611B">
        <w:rPr>
          <w:rFonts w:ascii="Times New Roman" w:eastAsia="Calibri" w:hAnsi="Times New Roman"/>
          <w:sz w:val="24"/>
          <w:szCs w:val="24"/>
          <w:lang w:val="bg-BG"/>
        </w:rPr>
        <w:t xml:space="preserve"> п.п., а най- ниска за </w:t>
      </w:r>
      <w:r>
        <w:rPr>
          <w:rFonts w:ascii="Times New Roman" w:eastAsia="Calibri" w:hAnsi="Times New Roman"/>
          <w:sz w:val="24"/>
          <w:szCs w:val="24"/>
          <w:lang w:val="bg-BG"/>
        </w:rPr>
        <w:t>СЦР с 2,2</w:t>
      </w:r>
      <w:r w:rsidR="00AE7571" w:rsidRPr="00F0611B">
        <w:rPr>
          <w:rFonts w:ascii="Times New Roman" w:eastAsia="Calibri" w:hAnsi="Times New Roman"/>
          <w:sz w:val="24"/>
          <w:szCs w:val="24"/>
          <w:lang w:val="bg-BG"/>
        </w:rPr>
        <w:t xml:space="preserve"> п.п. През последните </w:t>
      </w:r>
      <w:r>
        <w:rPr>
          <w:rFonts w:ascii="Times New Roman" w:eastAsia="Calibri" w:hAnsi="Times New Roman"/>
          <w:sz w:val="24"/>
          <w:szCs w:val="24"/>
          <w:lang w:val="bg-BG"/>
        </w:rPr>
        <w:t>последната година</w:t>
      </w:r>
      <w:r w:rsidR="00AE7571" w:rsidRPr="00F0611B">
        <w:rPr>
          <w:rFonts w:ascii="Times New Roman" w:eastAsia="Calibri" w:hAnsi="Times New Roman"/>
          <w:sz w:val="24"/>
          <w:szCs w:val="24"/>
          <w:lang w:val="bg-BG"/>
        </w:rPr>
        <w:t xml:space="preserve"> ЮИР </w:t>
      </w:r>
      <w:r w:rsidR="005A48BE" w:rsidRPr="00F0611B">
        <w:rPr>
          <w:rFonts w:ascii="Times New Roman" w:eastAsia="Calibri" w:hAnsi="Times New Roman"/>
          <w:sz w:val="24"/>
          <w:szCs w:val="24"/>
          <w:lang w:val="bg-BG"/>
        </w:rPr>
        <w:t xml:space="preserve">заема </w:t>
      </w:r>
      <w:r>
        <w:rPr>
          <w:rFonts w:ascii="Times New Roman" w:eastAsia="Calibri" w:hAnsi="Times New Roman"/>
          <w:b/>
          <w:sz w:val="24"/>
          <w:szCs w:val="24"/>
          <w:lang w:val="bg-BG"/>
        </w:rPr>
        <w:t>трето</w:t>
      </w:r>
      <w:r w:rsidR="005A48BE" w:rsidRPr="00F0611B">
        <w:rPr>
          <w:rFonts w:ascii="Times New Roman" w:eastAsia="Calibri" w:hAnsi="Times New Roman"/>
          <w:b/>
          <w:sz w:val="24"/>
          <w:szCs w:val="24"/>
          <w:lang w:val="bg-BG"/>
        </w:rPr>
        <w:t xml:space="preserve"> място</w:t>
      </w:r>
      <w:r w:rsidR="005A48BE" w:rsidRPr="00F0611B">
        <w:rPr>
          <w:rFonts w:ascii="Times New Roman" w:eastAsia="Calibri" w:hAnsi="Times New Roman"/>
          <w:sz w:val="24"/>
          <w:szCs w:val="24"/>
          <w:lang w:val="bg-BG"/>
        </w:rPr>
        <w:t xml:space="preserve"> </w:t>
      </w:r>
      <w:r>
        <w:rPr>
          <w:rFonts w:ascii="Times New Roman" w:eastAsia="Calibri" w:hAnsi="Times New Roman"/>
          <w:sz w:val="24"/>
          <w:szCs w:val="24"/>
          <w:lang w:val="bg-BG"/>
        </w:rPr>
        <w:t xml:space="preserve">по коефициента на заетост </w:t>
      </w:r>
      <w:r w:rsidR="005A48BE" w:rsidRPr="00F0611B">
        <w:rPr>
          <w:rFonts w:ascii="Times New Roman" w:eastAsia="Calibri" w:hAnsi="Times New Roman"/>
          <w:sz w:val="24"/>
          <w:szCs w:val="24"/>
          <w:lang w:val="bg-BG"/>
        </w:rPr>
        <w:t xml:space="preserve">сред районите в страната. </w:t>
      </w: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6A59BB">
      <w:pPr>
        <w:spacing w:before="60" w:after="60" w:line="360" w:lineRule="auto"/>
        <w:jc w:val="both"/>
        <w:rPr>
          <w:rFonts w:ascii="Times New Roman" w:eastAsia="Calibri" w:hAnsi="Times New Roman"/>
          <w:b/>
          <w:sz w:val="24"/>
          <w:szCs w:val="24"/>
          <w:lang w:val="bg-BG"/>
        </w:rPr>
      </w:pPr>
    </w:p>
    <w:p w:rsidR="000649DE" w:rsidRDefault="000649DE" w:rsidP="006A59BB">
      <w:pPr>
        <w:spacing w:before="60" w:after="60" w:line="360" w:lineRule="auto"/>
        <w:jc w:val="both"/>
        <w:rPr>
          <w:rFonts w:ascii="Times New Roman" w:eastAsia="Calibri" w:hAnsi="Times New Roman"/>
          <w:b/>
          <w:sz w:val="24"/>
          <w:szCs w:val="24"/>
          <w:lang w:val="bg-BG"/>
        </w:rPr>
      </w:pPr>
    </w:p>
    <w:p w:rsidR="00B53F3B" w:rsidRDefault="00B53F3B" w:rsidP="008A0BE7">
      <w:pPr>
        <w:spacing w:before="60" w:after="60" w:line="360" w:lineRule="auto"/>
        <w:ind w:left="-142" w:firstLine="862"/>
        <w:jc w:val="both"/>
        <w:rPr>
          <w:rFonts w:ascii="Times New Roman" w:eastAsia="Calibri" w:hAnsi="Times New Roman"/>
          <w:b/>
          <w:i/>
          <w:sz w:val="24"/>
          <w:szCs w:val="24"/>
          <w:lang w:val="bg-BG"/>
        </w:rPr>
      </w:pPr>
    </w:p>
    <w:p w:rsidR="005A48BE" w:rsidRDefault="00697D4A" w:rsidP="008A0BE7">
      <w:pPr>
        <w:spacing w:before="60" w:after="60" w:line="360" w:lineRule="auto"/>
        <w:ind w:left="-142" w:firstLine="862"/>
        <w:jc w:val="both"/>
        <w:rPr>
          <w:rFonts w:ascii="Times New Roman" w:eastAsia="Calibri" w:hAnsi="Times New Roman"/>
          <w:b/>
          <w:i/>
          <w:sz w:val="24"/>
          <w:szCs w:val="24"/>
          <w:lang w:val="bg-BG"/>
        </w:rPr>
      </w:pPr>
      <w:r w:rsidRPr="000649DE">
        <w:rPr>
          <w:rFonts w:ascii="Times New Roman" w:eastAsia="Calibri" w:hAnsi="Times New Roman"/>
          <w:b/>
          <w:i/>
          <w:sz w:val="24"/>
          <w:szCs w:val="24"/>
          <w:lang w:val="bg-BG"/>
        </w:rPr>
        <w:lastRenderedPageBreak/>
        <w:t>Фигура</w:t>
      </w:r>
      <w:r w:rsidRPr="000649DE">
        <w:rPr>
          <w:rFonts w:ascii="Times New Roman" w:eastAsia="Calibri" w:hAnsi="Times New Roman"/>
          <w:b/>
          <w:i/>
          <w:sz w:val="24"/>
          <w:szCs w:val="24"/>
        </w:rPr>
        <w:t xml:space="preserve"> 13. </w:t>
      </w:r>
      <w:r w:rsidR="000649DE" w:rsidRPr="000649DE">
        <w:rPr>
          <w:rFonts w:ascii="Times New Roman" w:eastAsia="Calibri" w:hAnsi="Times New Roman"/>
          <w:b/>
          <w:i/>
          <w:sz w:val="24"/>
          <w:szCs w:val="24"/>
          <w:lang w:val="bg-BG"/>
        </w:rPr>
        <w:t>Коефициент  на заетост (15</w:t>
      </w:r>
      <w:r w:rsidR="001E1C47" w:rsidRPr="000649DE">
        <w:rPr>
          <w:rFonts w:ascii="Times New Roman" w:eastAsia="Calibri" w:hAnsi="Times New Roman"/>
          <w:b/>
          <w:i/>
          <w:sz w:val="24"/>
          <w:szCs w:val="24"/>
          <w:lang w:val="bg-BG"/>
        </w:rPr>
        <w:t xml:space="preserve">- 64 навършени години) </w:t>
      </w:r>
      <w:r w:rsidR="00F0611B" w:rsidRPr="000649DE">
        <w:rPr>
          <w:rFonts w:ascii="Times New Roman" w:eastAsia="Calibri" w:hAnsi="Times New Roman"/>
          <w:b/>
          <w:i/>
          <w:sz w:val="24"/>
          <w:szCs w:val="24"/>
          <w:lang w:val="bg-BG"/>
        </w:rPr>
        <w:t xml:space="preserve">по райони </w:t>
      </w:r>
      <w:r w:rsidR="000649DE" w:rsidRPr="000649DE">
        <w:rPr>
          <w:rFonts w:ascii="Times New Roman" w:eastAsia="Calibri" w:hAnsi="Times New Roman"/>
          <w:b/>
          <w:i/>
          <w:sz w:val="24"/>
          <w:szCs w:val="24"/>
          <w:lang w:val="bg-BG"/>
        </w:rPr>
        <w:t>за периода 2014 -  2017</w:t>
      </w:r>
      <w:r w:rsidR="001E1C47" w:rsidRPr="000649DE">
        <w:rPr>
          <w:rFonts w:ascii="Times New Roman" w:eastAsia="Calibri" w:hAnsi="Times New Roman"/>
          <w:b/>
          <w:i/>
          <w:sz w:val="24"/>
          <w:szCs w:val="24"/>
          <w:lang w:val="bg-BG"/>
        </w:rPr>
        <w:t xml:space="preserve"> г., %</w:t>
      </w:r>
    </w:p>
    <w:p w:rsidR="005A48BE" w:rsidRPr="00F233BF" w:rsidRDefault="00F233BF" w:rsidP="00F233BF">
      <w:pPr>
        <w:spacing w:before="60" w:after="60" w:line="360" w:lineRule="auto"/>
        <w:ind w:left="-142" w:firstLine="862"/>
        <w:jc w:val="both"/>
        <w:rPr>
          <w:rFonts w:ascii="Times New Roman" w:eastAsia="Calibri" w:hAnsi="Times New Roman"/>
          <w:b/>
          <w:i/>
          <w:sz w:val="24"/>
          <w:szCs w:val="24"/>
          <w:lang w:val="bg-BG"/>
        </w:rPr>
      </w:pPr>
      <w:r>
        <w:rPr>
          <w:noProof/>
          <w:lang w:val="bg-BG" w:eastAsia="bg-BG"/>
        </w:rPr>
        <w:drawing>
          <wp:inline distT="0" distB="0" distL="0" distR="0" wp14:anchorId="4998E2B8" wp14:editId="093E8A35">
            <wp:extent cx="5404207" cy="2856216"/>
            <wp:effectExtent l="0" t="0" r="25400" b="209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48BE" w:rsidRDefault="001E1C47" w:rsidP="00F233BF">
      <w:pPr>
        <w:spacing w:before="60" w:after="60" w:line="360" w:lineRule="auto"/>
        <w:ind w:firstLine="720"/>
        <w:rPr>
          <w:rFonts w:ascii="Times New Roman" w:eastAsia="Calibri" w:hAnsi="Times New Roman"/>
          <w:b/>
          <w:i/>
          <w:sz w:val="24"/>
          <w:szCs w:val="24"/>
          <w:lang w:val="bg-BG"/>
        </w:rPr>
      </w:pPr>
      <w:r w:rsidRPr="00903E41">
        <w:rPr>
          <w:rFonts w:ascii="Times New Roman" w:eastAsia="Calibri" w:hAnsi="Times New Roman"/>
          <w:b/>
          <w:i/>
          <w:sz w:val="24"/>
          <w:szCs w:val="24"/>
          <w:lang w:val="bg-BG"/>
        </w:rPr>
        <w:t>Източник:  Национален статистически институт</w:t>
      </w:r>
    </w:p>
    <w:p w:rsidR="00B53F3B" w:rsidRPr="00903E41" w:rsidRDefault="00B53F3B" w:rsidP="00B53F3B">
      <w:pPr>
        <w:spacing w:before="60" w:after="60" w:line="360" w:lineRule="auto"/>
        <w:rPr>
          <w:rFonts w:ascii="Times New Roman" w:eastAsia="Calibri" w:hAnsi="Times New Roman"/>
          <w:b/>
          <w:i/>
          <w:sz w:val="24"/>
          <w:szCs w:val="24"/>
          <w:lang w:val="bg-BG"/>
        </w:rPr>
      </w:pPr>
    </w:p>
    <w:p w:rsidR="00BD44AF" w:rsidRPr="00E17123" w:rsidRDefault="00C066E9" w:rsidP="008A0BE7">
      <w:pPr>
        <w:widowControl w:val="0"/>
        <w:autoSpaceDE w:val="0"/>
        <w:autoSpaceDN w:val="0"/>
        <w:adjustRightInd w:val="0"/>
        <w:spacing w:after="0" w:line="360" w:lineRule="auto"/>
        <w:ind w:left="-142" w:right="140" w:firstLine="862"/>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AE7571" w:rsidRPr="00E17123">
        <w:rPr>
          <w:rFonts w:ascii="Times New Roman" w:eastAsia="Times New Roman" w:hAnsi="Times New Roman"/>
          <w:b/>
          <w:sz w:val="24"/>
          <w:szCs w:val="24"/>
          <w:lang w:val="bg-BG" w:eastAsia="bg-BG"/>
        </w:rPr>
        <w:t xml:space="preserve">  г. коефициентът  на  икономическа  активност на 15</w:t>
      </w:r>
      <w:r>
        <w:rPr>
          <w:rFonts w:ascii="Times New Roman" w:eastAsia="Times New Roman" w:hAnsi="Times New Roman"/>
          <w:b/>
          <w:sz w:val="24"/>
          <w:szCs w:val="24"/>
          <w:lang w:val="bg-BG" w:eastAsia="bg-BG"/>
        </w:rPr>
        <w:t xml:space="preserve"> – 64 </w:t>
      </w:r>
      <w:r w:rsidR="00AE7571" w:rsidRPr="00E17123">
        <w:rPr>
          <w:rFonts w:ascii="Times New Roman" w:eastAsia="Times New Roman" w:hAnsi="Times New Roman"/>
          <w:b/>
          <w:sz w:val="24"/>
          <w:szCs w:val="24"/>
          <w:lang w:val="bg-BG" w:eastAsia="bg-BG"/>
        </w:rPr>
        <w:t xml:space="preserve">навършени години  за  ЮИР възлиза на </w:t>
      </w:r>
      <w:r>
        <w:rPr>
          <w:rFonts w:ascii="Times New Roman" w:eastAsia="Times New Roman" w:hAnsi="Times New Roman"/>
          <w:b/>
          <w:sz w:val="24"/>
          <w:szCs w:val="24"/>
          <w:lang w:val="bg-BG" w:eastAsia="bg-BG"/>
        </w:rPr>
        <w:t>70,8</w:t>
      </w:r>
      <w:r w:rsidR="00AE7571" w:rsidRPr="00E17123">
        <w:rPr>
          <w:rFonts w:ascii="Times New Roman" w:eastAsia="Times New Roman" w:hAnsi="Times New Roman"/>
          <w:b/>
          <w:sz w:val="24"/>
          <w:szCs w:val="24"/>
          <w:lang w:val="bg-BG" w:eastAsia="bg-BG"/>
        </w:rPr>
        <w:t xml:space="preserve"> %, </w:t>
      </w:r>
      <w:r>
        <w:rPr>
          <w:rFonts w:ascii="Times New Roman" w:eastAsia="Times New Roman" w:hAnsi="Times New Roman"/>
          <w:sz w:val="24"/>
          <w:szCs w:val="24"/>
          <w:lang w:val="bg-BG" w:eastAsia="bg-BG"/>
        </w:rPr>
        <w:t>а този на национално ниво е 71,3 %. В сравнение с 2016</w:t>
      </w:r>
      <w:r w:rsidR="00AE7571" w:rsidRPr="00E17123">
        <w:rPr>
          <w:rFonts w:ascii="Times New Roman" w:eastAsia="Times New Roman" w:hAnsi="Times New Roman"/>
          <w:sz w:val="24"/>
          <w:szCs w:val="24"/>
          <w:lang w:val="bg-BG" w:eastAsia="bg-BG"/>
        </w:rPr>
        <w:t xml:space="preserve"> г. </w:t>
      </w:r>
      <w:r w:rsidR="00E467E0" w:rsidRPr="00E17123">
        <w:rPr>
          <w:rFonts w:ascii="Times New Roman" w:eastAsia="Times New Roman" w:hAnsi="Times New Roman"/>
          <w:sz w:val="24"/>
          <w:szCs w:val="24"/>
          <w:lang w:val="bg-BG" w:eastAsia="bg-BG"/>
        </w:rPr>
        <w:t xml:space="preserve">всички райони в страна отчитат </w:t>
      </w:r>
      <w:r>
        <w:rPr>
          <w:rFonts w:ascii="Times New Roman" w:eastAsia="Times New Roman" w:hAnsi="Times New Roman"/>
          <w:sz w:val="24"/>
          <w:szCs w:val="24"/>
          <w:lang w:val="bg-BG" w:eastAsia="bg-BG"/>
        </w:rPr>
        <w:t>увеличение</w:t>
      </w:r>
      <w:r w:rsidR="00E467E0" w:rsidRPr="00E17123">
        <w:rPr>
          <w:rFonts w:ascii="Times New Roman" w:eastAsia="Times New Roman" w:hAnsi="Times New Roman"/>
          <w:sz w:val="24"/>
          <w:szCs w:val="24"/>
          <w:lang w:val="bg-BG" w:eastAsia="bg-BG"/>
        </w:rPr>
        <w:t xml:space="preserve"> на </w:t>
      </w:r>
      <w:r>
        <w:rPr>
          <w:rFonts w:ascii="Times New Roman" w:eastAsia="Times New Roman" w:hAnsi="Times New Roman"/>
          <w:sz w:val="24"/>
          <w:szCs w:val="24"/>
          <w:lang w:val="bg-BG" w:eastAsia="bg-BG"/>
        </w:rPr>
        <w:t>икономическата активност. Най-голямо увеличение</w:t>
      </w:r>
      <w:r w:rsidR="00FE7485" w:rsidRPr="00E17123">
        <w:rPr>
          <w:rFonts w:ascii="Times New Roman" w:eastAsia="Times New Roman" w:hAnsi="Times New Roman"/>
          <w:sz w:val="24"/>
          <w:szCs w:val="24"/>
          <w:lang w:val="bg-BG" w:eastAsia="bg-BG"/>
        </w:rPr>
        <w:t xml:space="preserve"> с</w:t>
      </w:r>
      <w:r>
        <w:rPr>
          <w:rFonts w:ascii="Times New Roman" w:eastAsia="Times New Roman" w:hAnsi="Times New Roman"/>
          <w:sz w:val="24"/>
          <w:szCs w:val="24"/>
          <w:lang w:val="bg-BG" w:eastAsia="bg-BG"/>
        </w:rPr>
        <w:t xml:space="preserve">е отчита в </w:t>
      </w:r>
      <w:r w:rsidR="00E467E0" w:rsidRPr="00E17123">
        <w:rPr>
          <w:rFonts w:ascii="Times New Roman" w:eastAsia="Times New Roman" w:hAnsi="Times New Roman"/>
          <w:sz w:val="24"/>
          <w:szCs w:val="24"/>
          <w:lang w:val="bg-BG" w:eastAsia="bg-BG"/>
        </w:rPr>
        <w:t xml:space="preserve">СЗР </w:t>
      </w:r>
      <w:r>
        <w:rPr>
          <w:rFonts w:ascii="Times New Roman" w:eastAsia="Times New Roman" w:hAnsi="Times New Roman"/>
          <w:sz w:val="24"/>
          <w:szCs w:val="24"/>
          <w:lang w:val="bg-BG" w:eastAsia="bg-BG"/>
        </w:rPr>
        <w:t>и ЮЦР с 4,0 п.п., а най-незначително в СЦР</w:t>
      </w:r>
      <w:r w:rsidR="00E467E0"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с </w:t>
      </w:r>
      <w:r>
        <w:rPr>
          <w:rFonts w:ascii="Times New Roman" w:eastAsia="Times New Roman" w:hAnsi="Times New Roman"/>
          <w:sz w:val="24"/>
          <w:szCs w:val="24"/>
          <w:lang w:val="bg-BG" w:eastAsia="bg-BG"/>
        </w:rPr>
        <w:t>0,6</w:t>
      </w:r>
      <w:r w:rsidR="00E467E0" w:rsidRPr="00E17123">
        <w:rPr>
          <w:rFonts w:ascii="Times New Roman" w:eastAsia="Times New Roman" w:hAnsi="Times New Roman"/>
          <w:sz w:val="24"/>
          <w:szCs w:val="24"/>
          <w:lang w:val="bg-BG" w:eastAsia="bg-BG"/>
        </w:rPr>
        <w:t xml:space="preserve"> п.п.</w:t>
      </w:r>
      <w:r w:rsidR="00AE7571" w:rsidRPr="00E17123">
        <w:rPr>
          <w:rFonts w:ascii="Times New Roman" w:eastAsia="Times New Roman" w:hAnsi="Times New Roman"/>
          <w:sz w:val="24"/>
          <w:szCs w:val="24"/>
          <w:lang w:val="bg-BG" w:eastAsia="bg-BG"/>
        </w:rPr>
        <w:t xml:space="preserve">. </w:t>
      </w:r>
      <w:r w:rsidR="00FE7485"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Отчетената </w:t>
      </w:r>
      <w:r w:rsidR="00FE7485" w:rsidRPr="00E17123">
        <w:rPr>
          <w:rFonts w:ascii="Times New Roman" w:eastAsia="Times New Roman" w:hAnsi="Times New Roman"/>
          <w:sz w:val="24"/>
          <w:szCs w:val="24"/>
          <w:lang w:val="bg-BG" w:eastAsia="bg-BG"/>
        </w:rPr>
        <w:t xml:space="preserve"> </w:t>
      </w:r>
      <w:r w:rsidR="009057E6">
        <w:rPr>
          <w:rFonts w:ascii="Times New Roman" w:eastAsia="Times New Roman" w:hAnsi="Times New Roman"/>
          <w:sz w:val="24"/>
          <w:szCs w:val="24"/>
          <w:lang w:val="bg-BG" w:eastAsia="bg-BG"/>
        </w:rPr>
        <w:t xml:space="preserve">динамика през 2017 г. </w:t>
      </w:r>
      <w:r w:rsidR="002F0F35" w:rsidRPr="00E17123">
        <w:rPr>
          <w:rFonts w:ascii="Times New Roman" w:eastAsia="Times New Roman" w:hAnsi="Times New Roman"/>
          <w:sz w:val="24"/>
          <w:szCs w:val="24"/>
          <w:lang w:val="bg-BG" w:eastAsia="bg-BG"/>
        </w:rPr>
        <w:t xml:space="preserve">отвеждат ЮИР  на </w:t>
      </w:r>
      <w:r w:rsidR="002F0F35" w:rsidRPr="00E17123">
        <w:rPr>
          <w:rFonts w:ascii="Times New Roman" w:eastAsia="Times New Roman" w:hAnsi="Times New Roman"/>
          <w:b/>
          <w:sz w:val="24"/>
          <w:szCs w:val="24"/>
          <w:lang w:val="bg-BG" w:eastAsia="bg-BG"/>
        </w:rPr>
        <w:t>второ място</w:t>
      </w:r>
      <w:r w:rsidR="002F0F35" w:rsidRPr="00E17123">
        <w:rPr>
          <w:rFonts w:ascii="Times New Roman" w:eastAsia="Times New Roman" w:hAnsi="Times New Roman"/>
          <w:sz w:val="24"/>
          <w:szCs w:val="24"/>
          <w:lang w:val="bg-BG" w:eastAsia="bg-BG"/>
        </w:rPr>
        <w:t xml:space="preserve"> сред районите в страната. </w:t>
      </w:r>
      <w:r w:rsidR="00E17123" w:rsidRPr="00E17123">
        <w:rPr>
          <w:rFonts w:ascii="Times New Roman" w:eastAsia="Times New Roman" w:hAnsi="Times New Roman"/>
          <w:sz w:val="24"/>
          <w:szCs w:val="24"/>
          <w:lang w:val="bg-BG" w:eastAsia="bg-BG"/>
        </w:rPr>
        <w:t xml:space="preserve">През </w:t>
      </w:r>
      <w:r w:rsidR="002F0F35" w:rsidRPr="00E17123">
        <w:rPr>
          <w:rFonts w:ascii="Times New Roman" w:eastAsia="Times New Roman" w:hAnsi="Times New Roman"/>
          <w:sz w:val="24"/>
          <w:szCs w:val="24"/>
          <w:lang w:val="bg-BG" w:eastAsia="bg-BG"/>
        </w:rPr>
        <w:t xml:space="preserve"> 2013</w:t>
      </w:r>
      <w:r w:rsidR="00F0611B" w:rsidRPr="00E17123">
        <w:rPr>
          <w:rFonts w:ascii="Times New Roman" w:eastAsia="Times New Roman" w:hAnsi="Times New Roman"/>
          <w:sz w:val="24"/>
          <w:szCs w:val="24"/>
          <w:lang w:val="bg-BG" w:eastAsia="bg-BG"/>
        </w:rPr>
        <w:t xml:space="preserve"> г.</w:t>
      </w:r>
      <w:r w:rsidR="00E17123" w:rsidRPr="00E17123">
        <w:rPr>
          <w:rFonts w:ascii="Times New Roman" w:eastAsia="Times New Roman" w:hAnsi="Times New Roman"/>
          <w:sz w:val="24"/>
          <w:szCs w:val="24"/>
          <w:lang w:val="bg-BG" w:eastAsia="bg-BG"/>
        </w:rPr>
        <w:t xml:space="preserve">, 2014 г. и </w:t>
      </w:r>
      <w:r w:rsidR="002F0F35" w:rsidRPr="00E17123">
        <w:rPr>
          <w:rFonts w:ascii="Times New Roman" w:eastAsia="Times New Roman" w:hAnsi="Times New Roman"/>
          <w:sz w:val="24"/>
          <w:szCs w:val="24"/>
          <w:lang w:val="bg-BG" w:eastAsia="bg-BG"/>
        </w:rPr>
        <w:t>2015 г. районът заема</w:t>
      </w:r>
      <w:r w:rsidR="00E17123"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 </w:t>
      </w:r>
      <w:r w:rsidR="002F0F35" w:rsidRPr="00B525E2">
        <w:rPr>
          <w:rFonts w:ascii="Times New Roman" w:eastAsia="Times New Roman" w:hAnsi="Times New Roman"/>
          <w:b/>
          <w:sz w:val="24"/>
          <w:szCs w:val="24"/>
          <w:lang w:val="bg-BG" w:eastAsia="bg-BG"/>
        </w:rPr>
        <w:t>четвърто</w:t>
      </w:r>
      <w:r w:rsidR="002F0F35" w:rsidRPr="00E17123">
        <w:rPr>
          <w:rFonts w:ascii="Times New Roman" w:eastAsia="Times New Roman" w:hAnsi="Times New Roman"/>
          <w:sz w:val="24"/>
          <w:szCs w:val="24"/>
          <w:lang w:val="bg-BG" w:eastAsia="bg-BG"/>
        </w:rPr>
        <w:t xml:space="preserve"> място</w:t>
      </w:r>
      <w:r w:rsidR="008D096E">
        <w:rPr>
          <w:rFonts w:ascii="Times New Roman" w:eastAsia="Times New Roman" w:hAnsi="Times New Roman"/>
          <w:sz w:val="24"/>
          <w:szCs w:val="24"/>
          <w:lang w:val="bg-BG" w:eastAsia="bg-BG"/>
        </w:rPr>
        <w:t xml:space="preserve">. </w:t>
      </w:r>
      <w:r w:rsidR="00AE7571" w:rsidRPr="00E17123">
        <w:rPr>
          <w:rFonts w:ascii="Times New Roman" w:eastAsia="Times New Roman" w:hAnsi="Times New Roman"/>
          <w:sz w:val="24"/>
          <w:szCs w:val="24"/>
          <w:lang w:val="bg-BG" w:eastAsia="bg-BG"/>
        </w:rPr>
        <w:t>В</w:t>
      </w:r>
      <w:r w:rsidR="007E4A40" w:rsidRPr="00E17123">
        <w:rPr>
          <w:rFonts w:ascii="Times New Roman" w:eastAsia="Times New Roman" w:hAnsi="Times New Roman"/>
          <w:sz w:val="24"/>
          <w:szCs w:val="24"/>
          <w:lang w:val="bg-BG" w:eastAsia="bg-BG"/>
        </w:rPr>
        <w:t xml:space="preserve"> същото време сред  областите в ЮИР </w:t>
      </w:r>
      <w:r w:rsidR="00AE7571" w:rsidRPr="00E17123">
        <w:rPr>
          <w:rFonts w:ascii="Times New Roman" w:eastAsia="Times New Roman" w:hAnsi="Times New Roman"/>
          <w:sz w:val="24"/>
          <w:szCs w:val="24"/>
          <w:lang w:val="bg-BG" w:eastAsia="bg-BG"/>
        </w:rPr>
        <w:t>се наблюдават значителни разлики. Коефициентът з</w:t>
      </w:r>
      <w:r w:rsidR="008D096E">
        <w:rPr>
          <w:rFonts w:ascii="Times New Roman" w:eastAsia="Times New Roman" w:hAnsi="Times New Roman"/>
          <w:sz w:val="24"/>
          <w:szCs w:val="24"/>
          <w:lang w:val="bg-BG" w:eastAsia="bg-BG"/>
        </w:rPr>
        <w:t>а област Ямбол и област Стара Загора възлиза съответно на 73,5 % и 72,3</w:t>
      </w:r>
      <w:r w:rsidR="00BD44AF" w:rsidRPr="00E17123">
        <w:rPr>
          <w:rFonts w:ascii="Times New Roman" w:eastAsia="Times New Roman" w:hAnsi="Times New Roman"/>
          <w:sz w:val="24"/>
          <w:szCs w:val="24"/>
          <w:lang w:val="bg-BG" w:eastAsia="bg-BG"/>
        </w:rPr>
        <w:t xml:space="preserve"> %,  изпреварващ този з</w:t>
      </w:r>
      <w:r w:rsidR="00AE7571" w:rsidRPr="00E17123">
        <w:rPr>
          <w:rFonts w:ascii="Times New Roman" w:eastAsia="Times New Roman" w:hAnsi="Times New Roman"/>
          <w:sz w:val="24"/>
          <w:szCs w:val="24"/>
          <w:lang w:val="bg-BG" w:eastAsia="bg-BG"/>
        </w:rPr>
        <w:t xml:space="preserve">а област </w:t>
      </w:r>
      <w:r w:rsidR="008D096E">
        <w:rPr>
          <w:rFonts w:ascii="Times New Roman" w:eastAsia="Times New Roman" w:hAnsi="Times New Roman"/>
          <w:sz w:val="24"/>
          <w:szCs w:val="24"/>
          <w:lang w:val="bg-BG" w:eastAsia="bg-BG"/>
        </w:rPr>
        <w:t>Бургас</w:t>
      </w:r>
      <w:r w:rsidR="00134EC7" w:rsidRPr="00E17123">
        <w:rPr>
          <w:rFonts w:ascii="Times New Roman" w:eastAsia="Times New Roman" w:hAnsi="Times New Roman"/>
          <w:sz w:val="24"/>
          <w:szCs w:val="24"/>
          <w:lang w:val="bg-BG" w:eastAsia="bg-BG"/>
        </w:rPr>
        <w:t xml:space="preserve"> </w:t>
      </w:r>
      <w:r w:rsidR="008D096E">
        <w:rPr>
          <w:rFonts w:ascii="Times New Roman" w:eastAsia="Times New Roman" w:hAnsi="Times New Roman"/>
          <w:sz w:val="24"/>
          <w:szCs w:val="24"/>
          <w:lang w:val="bg-BG" w:eastAsia="bg-BG"/>
        </w:rPr>
        <w:t xml:space="preserve">(71 </w:t>
      </w:r>
      <w:r w:rsidR="00E17123" w:rsidRPr="00E17123">
        <w:rPr>
          <w:rFonts w:ascii="Times New Roman" w:eastAsia="Times New Roman" w:hAnsi="Times New Roman"/>
          <w:sz w:val="24"/>
          <w:szCs w:val="24"/>
          <w:lang w:val="bg-BG" w:eastAsia="bg-BG"/>
        </w:rPr>
        <w:t>%)</w:t>
      </w:r>
      <w:r w:rsidR="00800DA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О</w:t>
      </w:r>
      <w:r w:rsidR="00AE7571" w:rsidRPr="00E17123">
        <w:rPr>
          <w:rFonts w:ascii="Times New Roman" w:eastAsia="Times New Roman" w:hAnsi="Times New Roman"/>
          <w:sz w:val="24"/>
          <w:szCs w:val="24"/>
          <w:lang w:val="bg-BG" w:eastAsia="bg-BG"/>
        </w:rPr>
        <w:t xml:space="preserve">бласт </w:t>
      </w:r>
      <w:r w:rsidR="00800DA3">
        <w:rPr>
          <w:rFonts w:ascii="Times New Roman" w:eastAsia="Times New Roman" w:hAnsi="Times New Roman"/>
          <w:sz w:val="24"/>
          <w:szCs w:val="24"/>
          <w:lang w:val="bg-BG" w:eastAsia="bg-BG"/>
        </w:rPr>
        <w:t>Сливен заема четвърто</w:t>
      </w:r>
      <w:r w:rsidR="00134EC7" w:rsidRPr="00E17123">
        <w:rPr>
          <w:rFonts w:ascii="Times New Roman" w:eastAsia="Times New Roman" w:hAnsi="Times New Roman"/>
          <w:sz w:val="24"/>
          <w:szCs w:val="24"/>
          <w:lang w:val="bg-BG" w:eastAsia="bg-BG"/>
        </w:rPr>
        <w:t xml:space="preserve"> място на регионално ниво с коефициент от </w:t>
      </w:r>
      <w:r w:rsidR="00800DA3">
        <w:rPr>
          <w:rFonts w:ascii="Times New Roman" w:eastAsia="Times New Roman" w:hAnsi="Times New Roman"/>
          <w:sz w:val="24"/>
          <w:szCs w:val="24"/>
          <w:lang w:val="bg-BG" w:eastAsia="bg-BG"/>
        </w:rPr>
        <w:t>65,8 %. Спрямо 2016</w:t>
      </w:r>
      <w:r w:rsidR="00AE7571" w:rsidRPr="00E17123">
        <w:rPr>
          <w:rFonts w:ascii="Times New Roman" w:eastAsia="Times New Roman" w:hAnsi="Times New Roman"/>
          <w:sz w:val="24"/>
          <w:szCs w:val="24"/>
          <w:lang w:val="bg-BG" w:eastAsia="bg-BG"/>
        </w:rPr>
        <w:t xml:space="preserve"> г.</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област Стара Загора отчита най-голям  ръст на коефициента с 7,3 п.п., област</w:t>
      </w:r>
      <w:r w:rsidR="00BD44AF"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Ямбол с 1,8 п.п. и област Бургас и област Сливен съответно по 1,1 п.п. и с 1 п.п..</w:t>
      </w:r>
      <w:r w:rsidR="00BD44AF" w:rsidRPr="00E17123">
        <w:rPr>
          <w:rFonts w:ascii="Times New Roman" w:eastAsia="Times New Roman" w:hAnsi="Times New Roman"/>
          <w:sz w:val="24"/>
          <w:szCs w:val="24"/>
          <w:lang w:val="bg-BG" w:eastAsia="bg-BG"/>
        </w:rPr>
        <w:t xml:space="preserve"> Най-значителен е ръста за област </w:t>
      </w:r>
      <w:r w:rsidR="00800DA3">
        <w:rPr>
          <w:rFonts w:ascii="Times New Roman" w:eastAsia="Times New Roman" w:hAnsi="Times New Roman"/>
          <w:sz w:val="24"/>
          <w:szCs w:val="24"/>
          <w:lang w:val="bg-BG" w:eastAsia="bg-BG"/>
        </w:rPr>
        <w:t>Стара Загора</w:t>
      </w:r>
      <w:r w:rsidR="00BD44AF" w:rsidRPr="00E17123">
        <w:rPr>
          <w:rFonts w:ascii="Times New Roman" w:eastAsia="Times New Roman" w:hAnsi="Times New Roman"/>
          <w:sz w:val="24"/>
          <w:szCs w:val="24"/>
          <w:lang w:val="bg-BG" w:eastAsia="bg-BG"/>
        </w:rPr>
        <w:t xml:space="preserve"> с  </w:t>
      </w:r>
      <w:r w:rsidR="00800DA3">
        <w:rPr>
          <w:rFonts w:ascii="Times New Roman" w:eastAsia="Times New Roman" w:hAnsi="Times New Roman"/>
          <w:sz w:val="24"/>
          <w:szCs w:val="24"/>
          <w:lang w:val="bg-BG" w:eastAsia="bg-BG"/>
        </w:rPr>
        <w:t>7,3</w:t>
      </w:r>
      <w:r w:rsidR="00BD44AF" w:rsidRPr="00E17123">
        <w:rPr>
          <w:rFonts w:ascii="Times New Roman" w:eastAsia="Times New Roman" w:hAnsi="Times New Roman"/>
          <w:sz w:val="24"/>
          <w:szCs w:val="24"/>
          <w:lang w:val="bg-BG" w:eastAsia="bg-BG"/>
        </w:rPr>
        <w:t xml:space="preserve"> п.п., а най-</w:t>
      </w:r>
      <w:r w:rsidR="00800DA3">
        <w:rPr>
          <w:rFonts w:ascii="Times New Roman" w:eastAsia="Times New Roman" w:hAnsi="Times New Roman"/>
          <w:sz w:val="24"/>
          <w:szCs w:val="24"/>
          <w:lang w:val="bg-BG" w:eastAsia="bg-BG"/>
        </w:rPr>
        <w:t>малък е ръстът за област Сливен с 1</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 xml:space="preserve">п.п.. </w:t>
      </w:r>
      <w:r w:rsidR="00E17123" w:rsidRPr="00E17123">
        <w:rPr>
          <w:rFonts w:ascii="Times New Roman" w:eastAsia="Times New Roman" w:hAnsi="Times New Roman"/>
          <w:sz w:val="24"/>
          <w:szCs w:val="24"/>
          <w:lang w:val="bg-BG" w:eastAsia="bg-BG"/>
        </w:rPr>
        <w:t>Тов</w:t>
      </w:r>
      <w:r w:rsidR="005B5663">
        <w:rPr>
          <w:rFonts w:ascii="Times New Roman" w:eastAsia="Times New Roman" w:hAnsi="Times New Roman"/>
          <w:sz w:val="24"/>
          <w:szCs w:val="24"/>
          <w:lang w:val="bg-BG" w:eastAsia="bg-BG"/>
        </w:rPr>
        <w:t>а показва значителния дисбаланс</w:t>
      </w:r>
      <w:r w:rsidR="00E17123" w:rsidRPr="00E17123">
        <w:rPr>
          <w:rFonts w:ascii="Times New Roman" w:eastAsia="Times New Roman" w:hAnsi="Times New Roman"/>
          <w:sz w:val="24"/>
          <w:szCs w:val="24"/>
          <w:lang w:val="bg-BG" w:eastAsia="bg-BG"/>
        </w:rPr>
        <w:t xml:space="preserve"> в динамиката на показателя на областно ниво. </w:t>
      </w:r>
      <w:r w:rsidR="008F3CD7" w:rsidRPr="00E17123">
        <w:rPr>
          <w:rFonts w:ascii="Times New Roman" w:eastAsia="Times New Roman" w:hAnsi="Times New Roman"/>
          <w:sz w:val="24"/>
          <w:szCs w:val="24"/>
          <w:lang w:val="bg-BG" w:eastAsia="bg-BG"/>
        </w:rPr>
        <w:t xml:space="preserve">През отчетната година </w:t>
      </w:r>
      <w:r w:rsidR="00800DA3">
        <w:rPr>
          <w:rFonts w:ascii="Times New Roman" w:eastAsia="Times New Roman" w:hAnsi="Times New Roman"/>
          <w:sz w:val="24"/>
          <w:szCs w:val="24"/>
          <w:lang w:val="bg-BG" w:eastAsia="bg-BG"/>
        </w:rPr>
        <w:t xml:space="preserve">всички области отчитат най-високите си стойности </w:t>
      </w:r>
      <w:r w:rsidR="00B3771C">
        <w:rPr>
          <w:rFonts w:ascii="Times New Roman" w:eastAsia="Times New Roman" w:hAnsi="Times New Roman"/>
          <w:sz w:val="24"/>
          <w:szCs w:val="24"/>
          <w:lang w:val="bg-BG" w:eastAsia="bg-BG"/>
        </w:rPr>
        <w:t>на коефициента от 2014</w:t>
      </w:r>
      <w:r w:rsidR="008F3CD7" w:rsidRPr="00E17123">
        <w:rPr>
          <w:rFonts w:ascii="Times New Roman" w:eastAsia="Times New Roman" w:hAnsi="Times New Roman"/>
          <w:sz w:val="24"/>
          <w:szCs w:val="24"/>
          <w:lang w:val="bg-BG" w:eastAsia="bg-BG"/>
        </w:rPr>
        <w:t xml:space="preserve"> г. насам</w:t>
      </w:r>
      <w:r w:rsidR="00B3771C">
        <w:rPr>
          <w:rFonts w:ascii="Times New Roman" w:eastAsia="Times New Roman" w:hAnsi="Times New Roman"/>
          <w:sz w:val="24"/>
          <w:szCs w:val="24"/>
          <w:lang w:val="bg-BG" w:eastAsia="bg-BG"/>
        </w:rPr>
        <w:t>.</w:t>
      </w: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B3771C" w:rsidRDefault="00B3771C"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7571" w:rsidRDefault="00697D4A" w:rsidP="00B53F3B">
      <w:pPr>
        <w:widowControl w:val="0"/>
        <w:autoSpaceDE w:val="0"/>
        <w:autoSpaceDN w:val="0"/>
        <w:adjustRightInd w:val="0"/>
        <w:spacing w:after="0" w:line="360" w:lineRule="auto"/>
        <w:ind w:right="142" w:firstLine="720"/>
        <w:jc w:val="both"/>
        <w:rPr>
          <w:rFonts w:ascii="Times New Roman" w:hAnsi="Times New Roman"/>
          <w:b/>
          <w:i/>
          <w:sz w:val="24"/>
          <w:szCs w:val="24"/>
          <w:lang w:val="bg-BG"/>
        </w:rPr>
      </w:pPr>
      <w:r>
        <w:rPr>
          <w:rFonts w:ascii="Times New Roman" w:eastAsia="Times New Roman" w:hAnsi="Times New Roman"/>
          <w:b/>
          <w:i/>
          <w:sz w:val="24"/>
          <w:szCs w:val="24"/>
          <w:lang w:val="bg-BG" w:eastAsia="bg-BG"/>
        </w:rPr>
        <w:lastRenderedPageBreak/>
        <w:t>Фигура</w:t>
      </w:r>
      <w:r>
        <w:rPr>
          <w:rFonts w:ascii="Times New Roman" w:eastAsia="Times New Roman" w:hAnsi="Times New Roman"/>
          <w:b/>
          <w:i/>
          <w:sz w:val="24"/>
          <w:szCs w:val="24"/>
          <w:lang w:eastAsia="bg-BG"/>
        </w:rPr>
        <w:t xml:space="preserve"> 14. </w:t>
      </w:r>
      <w:r w:rsidR="00F25DEF" w:rsidRPr="00D451E0">
        <w:rPr>
          <w:rFonts w:ascii="Times New Roman" w:hAnsi="Times New Roman"/>
          <w:b/>
          <w:i/>
          <w:sz w:val="24"/>
          <w:szCs w:val="24"/>
          <w:lang w:val="bg-BG"/>
        </w:rPr>
        <w:t>Коефициент на икономическа а</w:t>
      </w:r>
      <w:r w:rsidR="00E322F2">
        <w:rPr>
          <w:rFonts w:ascii="Times New Roman" w:hAnsi="Times New Roman"/>
          <w:b/>
          <w:i/>
          <w:sz w:val="24"/>
          <w:szCs w:val="24"/>
          <w:lang w:val="bg-BG"/>
        </w:rPr>
        <w:t xml:space="preserve">ктивност на населението на 15 </w:t>
      </w:r>
      <w:r w:rsidR="00CD7831">
        <w:rPr>
          <w:rFonts w:ascii="Times New Roman" w:hAnsi="Times New Roman"/>
          <w:b/>
          <w:i/>
          <w:sz w:val="24"/>
          <w:szCs w:val="24"/>
          <w:lang w:val="bg-BG"/>
        </w:rPr>
        <w:t xml:space="preserve">- </w:t>
      </w:r>
      <w:r w:rsidR="00E322F2">
        <w:rPr>
          <w:rFonts w:ascii="Times New Roman" w:hAnsi="Times New Roman"/>
          <w:b/>
          <w:i/>
          <w:sz w:val="24"/>
          <w:szCs w:val="24"/>
          <w:lang w:val="bg-BG"/>
        </w:rPr>
        <w:t xml:space="preserve">64 </w:t>
      </w:r>
      <w:r w:rsidR="00F25DEF" w:rsidRPr="00D451E0">
        <w:rPr>
          <w:rFonts w:ascii="Times New Roman" w:hAnsi="Times New Roman"/>
          <w:b/>
          <w:i/>
          <w:sz w:val="24"/>
          <w:szCs w:val="24"/>
          <w:lang w:val="bg-BG"/>
        </w:rPr>
        <w:t xml:space="preserve">навършени години </w:t>
      </w:r>
      <w:r w:rsidR="00E17123" w:rsidRPr="00D451E0">
        <w:rPr>
          <w:rFonts w:ascii="Times New Roman" w:hAnsi="Times New Roman"/>
          <w:b/>
          <w:i/>
          <w:sz w:val="24"/>
          <w:szCs w:val="24"/>
          <w:lang w:val="bg-BG"/>
        </w:rPr>
        <w:t>в страната, по райони</w:t>
      </w:r>
      <w:r w:rsidR="00E322F2">
        <w:rPr>
          <w:rFonts w:ascii="Times New Roman" w:hAnsi="Times New Roman"/>
          <w:b/>
          <w:i/>
          <w:sz w:val="24"/>
          <w:szCs w:val="24"/>
          <w:lang w:val="bg-BG"/>
        </w:rPr>
        <w:t xml:space="preserve"> и области в ЮИР за периода 2014 -  2017</w:t>
      </w:r>
      <w:r w:rsidR="00E17123" w:rsidRPr="00D451E0">
        <w:rPr>
          <w:rFonts w:ascii="Times New Roman" w:hAnsi="Times New Roman"/>
          <w:b/>
          <w:i/>
          <w:sz w:val="24"/>
          <w:szCs w:val="24"/>
          <w:lang w:val="bg-BG"/>
        </w:rPr>
        <w:t xml:space="preserve"> г</w:t>
      </w:r>
      <w:r w:rsidR="00F25DEF" w:rsidRPr="00D451E0">
        <w:rPr>
          <w:rFonts w:ascii="Times New Roman" w:hAnsi="Times New Roman"/>
          <w:b/>
          <w:i/>
          <w:sz w:val="24"/>
          <w:szCs w:val="24"/>
          <w:lang w:val="bg-BG"/>
        </w:rPr>
        <w:t xml:space="preserve"> , %</w:t>
      </w:r>
    </w:p>
    <w:p w:rsidR="00B53F3B" w:rsidRDefault="00B53F3B" w:rsidP="00B53F3B">
      <w:pPr>
        <w:widowControl w:val="0"/>
        <w:autoSpaceDE w:val="0"/>
        <w:autoSpaceDN w:val="0"/>
        <w:adjustRightInd w:val="0"/>
        <w:spacing w:after="0" w:line="360" w:lineRule="auto"/>
        <w:ind w:right="142" w:firstLine="720"/>
        <w:jc w:val="both"/>
        <w:rPr>
          <w:rFonts w:ascii="Times New Roman" w:hAnsi="Times New Roman"/>
          <w:b/>
          <w:i/>
          <w:sz w:val="24"/>
          <w:szCs w:val="24"/>
          <w:lang w:val="bg-BG"/>
        </w:rPr>
      </w:pPr>
    </w:p>
    <w:p w:rsidR="00AE7571" w:rsidRDefault="00CD7831" w:rsidP="00CD7831">
      <w:pPr>
        <w:widowControl w:val="0"/>
        <w:autoSpaceDE w:val="0"/>
        <w:autoSpaceDN w:val="0"/>
        <w:adjustRightInd w:val="0"/>
        <w:spacing w:after="0" w:line="360" w:lineRule="auto"/>
        <w:ind w:right="140"/>
        <w:jc w:val="center"/>
        <w:rPr>
          <w:rFonts w:ascii="Times New Roman" w:eastAsia="Times New Roman" w:hAnsi="Times New Roman"/>
          <w:b/>
          <w:i/>
          <w:sz w:val="24"/>
          <w:szCs w:val="24"/>
          <w:lang w:val="bg-BG" w:eastAsia="bg-BG"/>
        </w:rPr>
      </w:pPr>
      <w:r>
        <w:rPr>
          <w:noProof/>
          <w:lang w:val="bg-BG" w:eastAsia="bg-BG"/>
        </w:rPr>
        <w:drawing>
          <wp:inline distT="0" distB="0" distL="0" distR="0" wp14:anchorId="086366AE" wp14:editId="6866D5CF">
            <wp:extent cx="5876818" cy="2876764"/>
            <wp:effectExtent l="0" t="0" r="1016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7571" w:rsidRDefault="00903E41" w:rsidP="00903E41">
      <w:pPr>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F25DEF" w:rsidRPr="00903E41">
        <w:rPr>
          <w:rFonts w:ascii="Times New Roman" w:eastAsia="Times New Roman" w:hAnsi="Times New Roman"/>
          <w:b/>
          <w:i/>
          <w:sz w:val="24"/>
          <w:szCs w:val="24"/>
          <w:lang w:val="bg-BG" w:eastAsia="bg-BG"/>
        </w:rPr>
        <w:t>Източник:  Национален статистически институт</w:t>
      </w:r>
    </w:p>
    <w:p w:rsidR="006A232F" w:rsidRPr="00903E41" w:rsidRDefault="006A232F" w:rsidP="00903E41">
      <w:pPr>
        <w:rPr>
          <w:rFonts w:ascii="Times New Roman" w:eastAsia="Times New Roman" w:hAnsi="Times New Roman"/>
          <w:b/>
          <w:i/>
          <w:sz w:val="24"/>
          <w:szCs w:val="24"/>
          <w:lang w:val="bg-BG" w:eastAsia="bg-BG"/>
        </w:rPr>
      </w:pPr>
    </w:p>
    <w:p w:rsidR="00AE7571" w:rsidRPr="00903E41" w:rsidRDefault="0088360A" w:rsidP="008A0BE7">
      <w:pPr>
        <w:tabs>
          <w:tab w:val="left" w:pos="10065"/>
        </w:tabs>
        <w:spacing w:before="60" w:after="60" w:line="360" w:lineRule="auto"/>
        <w:ind w:left="-142" w:right="157" w:firstLine="862"/>
        <w:jc w:val="both"/>
        <w:rPr>
          <w:rFonts w:ascii="Times New Roman" w:eastAsia="Times New Roman" w:hAnsi="Times New Roman"/>
          <w:bCs/>
          <w:sz w:val="24"/>
          <w:szCs w:val="24"/>
          <w:lang w:val="bg-BG" w:eastAsia="bg-BG"/>
        </w:rPr>
      </w:pPr>
      <w:r w:rsidRPr="00903E41">
        <w:rPr>
          <w:rFonts w:ascii="Times New Roman" w:eastAsia="Times New Roman" w:hAnsi="Times New Roman"/>
          <w:b/>
          <w:bCs/>
          <w:sz w:val="24"/>
          <w:szCs w:val="24"/>
          <w:lang w:val="bg-BG" w:eastAsia="bg-BG"/>
        </w:rPr>
        <w:t>През 201</w:t>
      </w:r>
      <w:r w:rsidR="006A232F">
        <w:rPr>
          <w:rFonts w:ascii="Times New Roman" w:eastAsia="Times New Roman" w:hAnsi="Times New Roman"/>
          <w:b/>
          <w:bCs/>
          <w:sz w:val="24"/>
          <w:szCs w:val="24"/>
          <w:lang w:val="bg-BG" w:eastAsia="bg-BG"/>
        </w:rPr>
        <w:t>7</w:t>
      </w:r>
      <w:r w:rsidR="00AE7571" w:rsidRPr="00903E41">
        <w:rPr>
          <w:rFonts w:ascii="Times New Roman" w:eastAsia="Times New Roman" w:hAnsi="Times New Roman"/>
          <w:b/>
          <w:bCs/>
          <w:sz w:val="24"/>
          <w:szCs w:val="24"/>
          <w:lang w:val="bg-BG" w:eastAsia="bg-BG"/>
        </w:rPr>
        <w:t xml:space="preserve"> г. общият  доход средно на лице от до</w:t>
      </w:r>
      <w:r w:rsidR="006A232F">
        <w:rPr>
          <w:rFonts w:ascii="Times New Roman" w:eastAsia="Times New Roman" w:hAnsi="Times New Roman"/>
          <w:b/>
          <w:bCs/>
          <w:sz w:val="24"/>
          <w:szCs w:val="24"/>
          <w:lang w:val="bg-BG" w:eastAsia="bg-BG"/>
        </w:rPr>
        <w:t xml:space="preserve">макинството в ЮИР възлиза на  5 147 </w:t>
      </w:r>
      <w:r w:rsidR="00AE7571" w:rsidRPr="00903E41">
        <w:rPr>
          <w:rFonts w:ascii="Times New Roman" w:eastAsia="Times New Roman" w:hAnsi="Times New Roman"/>
          <w:b/>
          <w:bCs/>
          <w:sz w:val="24"/>
          <w:szCs w:val="24"/>
          <w:lang w:val="bg-BG" w:eastAsia="bg-BG"/>
        </w:rPr>
        <w:t xml:space="preserve">лв., </w:t>
      </w:r>
      <w:r w:rsidR="00AE7571" w:rsidRPr="00903E41">
        <w:rPr>
          <w:rFonts w:ascii="Times New Roman" w:eastAsia="Times New Roman" w:hAnsi="Times New Roman"/>
          <w:bCs/>
          <w:sz w:val="24"/>
          <w:szCs w:val="24"/>
          <w:lang w:val="bg-BG" w:eastAsia="bg-BG"/>
        </w:rPr>
        <w:t xml:space="preserve">при средно за страната 5 </w:t>
      </w:r>
      <w:r w:rsidR="006A232F">
        <w:rPr>
          <w:rFonts w:ascii="Times New Roman" w:eastAsia="Times New Roman" w:hAnsi="Times New Roman"/>
          <w:bCs/>
          <w:sz w:val="24"/>
          <w:szCs w:val="24"/>
          <w:lang w:val="bg-BG" w:eastAsia="bg-BG"/>
        </w:rPr>
        <w:t>861</w:t>
      </w:r>
      <w:r w:rsidR="00AE7571" w:rsidRPr="00903E41">
        <w:rPr>
          <w:rFonts w:ascii="Times New Roman" w:eastAsia="Times New Roman" w:hAnsi="Times New Roman"/>
          <w:bCs/>
          <w:sz w:val="24"/>
          <w:szCs w:val="24"/>
          <w:lang w:val="bg-BG" w:eastAsia="bg-BG"/>
        </w:rPr>
        <w:t xml:space="preserve"> лв. В сравне</w:t>
      </w:r>
      <w:r w:rsidRPr="00903E41">
        <w:rPr>
          <w:rFonts w:ascii="Times New Roman" w:eastAsia="Times New Roman" w:hAnsi="Times New Roman"/>
          <w:bCs/>
          <w:sz w:val="24"/>
          <w:szCs w:val="24"/>
          <w:lang w:val="bg-BG" w:eastAsia="bg-BG"/>
        </w:rPr>
        <w:t>ние с 201</w:t>
      </w:r>
      <w:r w:rsidR="006A232F">
        <w:rPr>
          <w:rFonts w:ascii="Times New Roman" w:eastAsia="Times New Roman" w:hAnsi="Times New Roman"/>
          <w:bCs/>
          <w:sz w:val="24"/>
          <w:szCs w:val="24"/>
          <w:lang w:val="bg-BG" w:eastAsia="bg-BG"/>
        </w:rPr>
        <w:t>6</w:t>
      </w:r>
      <w:r w:rsidR="00AE7571" w:rsidRPr="00903E41">
        <w:rPr>
          <w:rFonts w:ascii="Times New Roman" w:eastAsia="Times New Roman" w:hAnsi="Times New Roman"/>
          <w:bCs/>
          <w:sz w:val="24"/>
          <w:szCs w:val="24"/>
          <w:lang w:val="bg-BG" w:eastAsia="bg-BG"/>
        </w:rPr>
        <w:t xml:space="preserve"> г. се отчита ръст с </w:t>
      </w:r>
      <w:r w:rsidR="006A232F">
        <w:rPr>
          <w:rFonts w:ascii="Times New Roman" w:eastAsia="Times New Roman" w:hAnsi="Times New Roman"/>
          <w:bCs/>
          <w:sz w:val="24"/>
          <w:szCs w:val="24"/>
          <w:lang w:eastAsia="bg-BG"/>
        </w:rPr>
        <w:t>2</w:t>
      </w:r>
      <w:r w:rsidR="006A232F">
        <w:rPr>
          <w:rFonts w:ascii="Times New Roman" w:eastAsia="Times New Roman" w:hAnsi="Times New Roman"/>
          <w:bCs/>
          <w:sz w:val="24"/>
          <w:szCs w:val="24"/>
          <w:lang w:val="bg-BG" w:eastAsia="bg-BG"/>
        </w:rPr>
        <w:t>40</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ЮИР и </w:t>
      </w:r>
      <w:r w:rsidR="006A232F">
        <w:rPr>
          <w:rFonts w:ascii="Times New Roman" w:eastAsia="Times New Roman" w:hAnsi="Times New Roman"/>
          <w:bCs/>
          <w:sz w:val="24"/>
          <w:szCs w:val="24"/>
          <w:lang w:val="bg-BG" w:eastAsia="bg-BG"/>
        </w:rPr>
        <w:t>457</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страната. </w:t>
      </w:r>
      <w:r w:rsidRPr="00903E41">
        <w:rPr>
          <w:rFonts w:ascii="Times New Roman" w:eastAsia="Times New Roman" w:hAnsi="Times New Roman"/>
          <w:bCs/>
          <w:sz w:val="24"/>
          <w:szCs w:val="24"/>
          <w:lang w:val="bg-BG" w:eastAsia="bg-BG"/>
        </w:rPr>
        <w:t xml:space="preserve">Всички </w:t>
      </w:r>
      <w:r w:rsidR="00AE7571" w:rsidRPr="00903E41">
        <w:rPr>
          <w:rFonts w:ascii="Times New Roman" w:eastAsia="Times New Roman" w:hAnsi="Times New Roman"/>
          <w:bCs/>
          <w:sz w:val="24"/>
          <w:szCs w:val="24"/>
          <w:lang w:val="bg-BG" w:eastAsia="bg-BG"/>
        </w:rPr>
        <w:t>райони в страната  отчита</w:t>
      </w:r>
      <w:r w:rsidR="00135AB7">
        <w:rPr>
          <w:rFonts w:ascii="Times New Roman" w:eastAsia="Times New Roman" w:hAnsi="Times New Roman"/>
          <w:bCs/>
          <w:sz w:val="24"/>
          <w:szCs w:val="24"/>
          <w:lang w:val="bg-BG" w:eastAsia="bg-BG"/>
        </w:rPr>
        <w:t>т</w:t>
      </w:r>
      <w:r w:rsidR="00AE7571" w:rsidRPr="00903E41">
        <w:rPr>
          <w:rFonts w:ascii="Times New Roman" w:eastAsia="Times New Roman" w:hAnsi="Times New Roman"/>
          <w:bCs/>
          <w:sz w:val="24"/>
          <w:szCs w:val="24"/>
          <w:lang w:val="bg-BG" w:eastAsia="bg-BG"/>
        </w:rPr>
        <w:t xml:space="preserve"> </w:t>
      </w:r>
      <w:r w:rsidRPr="00903E41">
        <w:rPr>
          <w:rFonts w:ascii="Times New Roman" w:eastAsia="Times New Roman" w:hAnsi="Times New Roman"/>
          <w:bCs/>
          <w:sz w:val="24"/>
          <w:szCs w:val="24"/>
          <w:lang w:val="bg-BG" w:eastAsia="bg-BG"/>
        </w:rPr>
        <w:t xml:space="preserve">ръст </w:t>
      </w:r>
      <w:r w:rsidR="00AE7571" w:rsidRPr="00903E41">
        <w:rPr>
          <w:rFonts w:ascii="Times New Roman" w:eastAsia="Times New Roman" w:hAnsi="Times New Roman"/>
          <w:bCs/>
          <w:sz w:val="24"/>
          <w:szCs w:val="24"/>
          <w:lang w:val="bg-BG" w:eastAsia="bg-BG"/>
        </w:rPr>
        <w:t>на дохода</w:t>
      </w:r>
      <w:r w:rsidRPr="00903E41">
        <w:rPr>
          <w:rFonts w:ascii="Times New Roman" w:eastAsia="Times New Roman" w:hAnsi="Times New Roman"/>
          <w:bCs/>
          <w:sz w:val="24"/>
          <w:szCs w:val="24"/>
          <w:lang w:val="bg-BG" w:eastAsia="bg-BG"/>
        </w:rPr>
        <w:t>, кат</w:t>
      </w:r>
      <w:r w:rsidR="003B069D">
        <w:rPr>
          <w:rFonts w:ascii="Times New Roman" w:eastAsia="Times New Roman" w:hAnsi="Times New Roman"/>
          <w:bCs/>
          <w:sz w:val="24"/>
          <w:szCs w:val="24"/>
          <w:lang w:val="bg-BG" w:eastAsia="bg-BG"/>
        </w:rPr>
        <w:t>о най-висок е ръста за СЦР с 877 лв. и ЮЦР с 733лв, а най-нисък за ЮИР с 240</w:t>
      </w:r>
      <w:r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По този показател ЮИР заема </w:t>
      </w:r>
      <w:r w:rsidR="003B069D">
        <w:rPr>
          <w:rFonts w:ascii="Times New Roman" w:eastAsia="Times New Roman" w:hAnsi="Times New Roman"/>
          <w:b/>
          <w:bCs/>
          <w:sz w:val="24"/>
          <w:szCs w:val="24"/>
          <w:lang w:val="bg-BG" w:eastAsia="bg-BG"/>
        </w:rPr>
        <w:t>последно</w:t>
      </w:r>
      <w:r w:rsidR="00AE7571" w:rsidRPr="00903E41">
        <w:rPr>
          <w:rFonts w:ascii="Times New Roman" w:eastAsia="Times New Roman" w:hAnsi="Times New Roman"/>
          <w:b/>
          <w:bCs/>
          <w:sz w:val="24"/>
          <w:szCs w:val="24"/>
          <w:lang w:val="bg-BG" w:eastAsia="bg-BG"/>
        </w:rPr>
        <w:t xml:space="preserve"> място</w:t>
      </w:r>
      <w:r w:rsidR="003B069D">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Във вътрешно регионален план </w:t>
      </w:r>
      <w:r w:rsidR="006209C3">
        <w:rPr>
          <w:rFonts w:ascii="Times New Roman" w:eastAsia="Times New Roman" w:hAnsi="Times New Roman"/>
          <w:bCs/>
          <w:sz w:val="24"/>
          <w:szCs w:val="24"/>
          <w:lang w:val="bg-BG" w:eastAsia="bg-BG"/>
        </w:rPr>
        <w:t xml:space="preserve">за 2016 г. </w:t>
      </w:r>
      <w:r w:rsidR="00AE7571" w:rsidRPr="00903E41">
        <w:rPr>
          <w:rFonts w:ascii="Times New Roman" w:eastAsia="Times New Roman" w:hAnsi="Times New Roman"/>
          <w:bCs/>
          <w:sz w:val="24"/>
          <w:szCs w:val="24"/>
          <w:lang w:val="bg-BG" w:eastAsia="bg-BG"/>
        </w:rPr>
        <w:t xml:space="preserve">най-висок е показателя за област Стара Загора (5 </w:t>
      </w:r>
      <w:r w:rsidR="0003479B" w:rsidRPr="00903E41">
        <w:rPr>
          <w:rFonts w:ascii="Times New Roman" w:eastAsia="Times New Roman" w:hAnsi="Times New Roman"/>
          <w:bCs/>
          <w:sz w:val="24"/>
          <w:szCs w:val="24"/>
          <w:lang w:val="bg-BG" w:eastAsia="bg-BG"/>
        </w:rPr>
        <w:t>273</w:t>
      </w:r>
      <w:r w:rsidR="00AE7571" w:rsidRPr="00903E41">
        <w:rPr>
          <w:rFonts w:ascii="Times New Roman" w:eastAsia="Times New Roman" w:hAnsi="Times New Roman"/>
          <w:bCs/>
          <w:sz w:val="24"/>
          <w:szCs w:val="24"/>
          <w:lang w:val="bg-BG" w:eastAsia="bg-BG"/>
        </w:rPr>
        <w:t>лв.), следвана от област Ямбол (</w:t>
      </w:r>
      <w:r w:rsidR="0003479B" w:rsidRPr="00903E41">
        <w:rPr>
          <w:rFonts w:ascii="Times New Roman" w:eastAsia="Times New Roman" w:hAnsi="Times New Roman"/>
          <w:bCs/>
          <w:sz w:val="24"/>
          <w:szCs w:val="24"/>
          <w:lang w:val="bg-BG" w:eastAsia="bg-BG"/>
        </w:rPr>
        <w:t>5 147</w:t>
      </w:r>
      <w:r w:rsidR="00AE7571" w:rsidRPr="00903E41">
        <w:rPr>
          <w:rFonts w:ascii="Times New Roman" w:eastAsia="Times New Roman" w:hAnsi="Times New Roman"/>
          <w:bCs/>
          <w:sz w:val="24"/>
          <w:szCs w:val="24"/>
          <w:lang w:val="bg-BG" w:eastAsia="bg-BG"/>
        </w:rPr>
        <w:t xml:space="preserve">.) и област </w:t>
      </w:r>
      <w:r w:rsidR="0003479B" w:rsidRPr="00903E41">
        <w:rPr>
          <w:rFonts w:ascii="Times New Roman" w:eastAsia="Times New Roman" w:hAnsi="Times New Roman"/>
          <w:bCs/>
          <w:sz w:val="24"/>
          <w:szCs w:val="24"/>
          <w:lang w:val="bg-BG" w:eastAsia="bg-BG"/>
        </w:rPr>
        <w:t>Бургас (</w:t>
      </w:r>
      <w:r w:rsidR="00AE7571" w:rsidRPr="00903E41">
        <w:rPr>
          <w:rFonts w:ascii="Times New Roman" w:eastAsia="Times New Roman" w:hAnsi="Times New Roman"/>
          <w:bCs/>
          <w:sz w:val="24"/>
          <w:szCs w:val="24"/>
          <w:lang w:val="bg-BG" w:eastAsia="bg-BG"/>
        </w:rPr>
        <w:t>4</w:t>
      </w:r>
      <w:r w:rsidR="00D451E0" w:rsidRPr="00903E41">
        <w:rPr>
          <w:rFonts w:ascii="Times New Roman" w:eastAsia="Times New Roman" w:hAnsi="Times New Roman"/>
          <w:bCs/>
          <w:sz w:val="24"/>
          <w:szCs w:val="24"/>
          <w:lang w:eastAsia="bg-BG"/>
        </w:rPr>
        <w:t xml:space="preserve"> </w:t>
      </w:r>
      <w:r w:rsidR="0003479B" w:rsidRPr="00903E41">
        <w:rPr>
          <w:rFonts w:ascii="Times New Roman" w:eastAsia="Times New Roman" w:hAnsi="Times New Roman"/>
          <w:bCs/>
          <w:sz w:val="24"/>
          <w:szCs w:val="24"/>
          <w:lang w:val="bg-BG" w:eastAsia="bg-BG"/>
        </w:rPr>
        <w:t>979</w:t>
      </w:r>
      <w:r w:rsidR="00AE7571" w:rsidRPr="00903E41">
        <w:rPr>
          <w:rFonts w:ascii="Times New Roman" w:eastAsia="Times New Roman" w:hAnsi="Times New Roman"/>
          <w:bCs/>
          <w:sz w:val="24"/>
          <w:szCs w:val="24"/>
          <w:lang w:val="bg-BG" w:eastAsia="bg-BG"/>
        </w:rPr>
        <w:t xml:space="preserve"> лв.</w:t>
      </w:r>
      <w:r w:rsidR="0003479B" w:rsidRPr="00903E41">
        <w:rPr>
          <w:rFonts w:ascii="Times New Roman" w:eastAsia="Times New Roman" w:hAnsi="Times New Roman"/>
          <w:bCs/>
          <w:sz w:val="24"/>
          <w:szCs w:val="24"/>
          <w:lang w:val="bg-BG" w:eastAsia="bg-BG"/>
        </w:rPr>
        <w:t>). Най</w:t>
      </w:r>
      <w:r w:rsidR="00D451E0" w:rsidRPr="00903E41">
        <w:rPr>
          <w:rFonts w:ascii="Times New Roman" w:eastAsia="Times New Roman" w:hAnsi="Times New Roman"/>
          <w:bCs/>
          <w:sz w:val="24"/>
          <w:szCs w:val="24"/>
          <w:lang w:val="bg-BG" w:eastAsia="bg-BG"/>
        </w:rPr>
        <w:t>-нисък е показателя</w:t>
      </w:r>
      <w:r w:rsidR="00AE7571" w:rsidRPr="00903E41">
        <w:rPr>
          <w:rFonts w:ascii="Times New Roman" w:eastAsia="Times New Roman" w:hAnsi="Times New Roman"/>
          <w:bCs/>
          <w:sz w:val="24"/>
          <w:szCs w:val="24"/>
          <w:lang w:val="bg-BG" w:eastAsia="bg-BG"/>
        </w:rPr>
        <w:t xml:space="preserve"> за област </w:t>
      </w:r>
      <w:r w:rsidR="0003479B" w:rsidRPr="00903E41">
        <w:rPr>
          <w:rFonts w:ascii="Times New Roman" w:eastAsia="Times New Roman" w:hAnsi="Times New Roman"/>
          <w:bCs/>
          <w:sz w:val="24"/>
          <w:szCs w:val="24"/>
          <w:lang w:val="bg-BG" w:eastAsia="bg-BG"/>
        </w:rPr>
        <w:t>Сливен</w:t>
      </w:r>
      <w:r w:rsidR="00AE7571" w:rsidRPr="00903E41">
        <w:rPr>
          <w:rFonts w:ascii="Times New Roman" w:eastAsia="Times New Roman" w:hAnsi="Times New Roman"/>
          <w:bCs/>
          <w:sz w:val="24"/>
          <w:szCs w:val="24"/>
          <w:lang w:val="bg-BG" w:eastAsia="bg-BG"/>
        </w:rPr>
        <w:t xml:space="preserve"> (4 </w:t>
      </w:r>
      <w:r w:rsidR="0003479B" w:rsidRPr="00903E41">
        <w:rPr>
          <w:rFonts w:ascii="Times New Roman" w:eastAsia="Times New Roman" w:hAnsi="Times New Roman"/>
          <w:bCs/>
          <w:sz w:val="24"/>
          <w:szCs w:val="24"/>
          <w:lang w:val="bg-BG" w:eastAsia="bg-BG"/>
        </w:rPr>
        <w:t>021</w:t>
      </w:r>
      <w:r w:rsidR="00AE7571" w:rsidRPr="00903E41">
        <w:rPr>
          <w:rFonts w:ascii="Times New Roman" w:eastAsia="Times New Roman" w:hAnsi="Times New Roman"/>
          <w:bCs/>
          <w:sz w:val="24"/>
          <w:szCs w:val="24"/>
          <w:lang w:val="bg-BG" w:eastAsia="bg-BG"/>
        </w:rPr>
        <w:t xml:space="preserve"> лв.). В  сравнение с </w:t>
      </w:r>
      <w:r w:rsidR="0003479B" w:rsidRPr="00903E41">
        <w:rPr>
          <w:rFonts w:ascii="Times New Roman" w:eastAsia="Times New Roman" w:hAnsi="Times New Roman"/>
          <w:bCs/>
          <w:sz w:val="24"/>
          <w:szCs w:val="24"/>
          <w:lang w:val="bg-BG" w:eastAsia="bg-BG"/>
        </w:rPr>
        <w:t>2015</w:t>
      </w:r>
      <w:r w:rsidR="00AE7571" w:rsidRPr="00903E41">
        <w:rPr>
          <w:rFonts w:ascii="Times New Roman" w:eastAsia="Times New Roman" w:hAnsi="Times New Roman"/>
          <w:bCs/>
          <w:sz w:val="24"/>
          <w:szCs w:val="24"/>
          <w:lang w:val="bg-BG" w:eastAsia="bg-BG"/>
        </w:rPr>
        <w:t xml:space="preserve"> г. се отчита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ръст с</w:t>
      </w:r>
      <w:r w:rsidR="00650CE6" w:rsidRPr="00903E41">
        <w:rPr>
          <w:rFonts w:ascii="Times New Roman" w:eastAsia="Times New Roman" w:hAnsi="Times New Roman"/>
          <w:bCs/>
          <w:sz w:val="24"/>
          <w:szCs w:val="24"/>
          <w:lang w:val="bg-BG" w:eastAsia="bg-BG"/>
        </w:rPr>
        <w:t xml:space="preserve"> 597 лв. за област Ямбол и </w:t>
      </w:r>
      <w:r w:rsidR="00AE7571" w:rsidRPr="00903E41">
        <w:rPr>
          <w:rFonts w:ascii="Times New Roman" w:eastAsia="Times New Roman" w:hAnsi="Times New Roman"/>
          <w:bCs/>
          <w:sz w:val="24"/>
          <w:szCs w:val="24"/>
          <w:lang w:val="bg-BG" w:eastAsia="bg-BG"/>
        </w:rPr>
        <w:t xml:space="preserve"> </w:t>
      </w:r>
      <w:r w:rsidR="00650CE6" w:rsidRPr="00903E41">
        <w:rPr>
          <w:rFonts w:ascii="Times New Roman" w:eastAsia="Times New Roman" w:hAnsi="Times New Roman"/>
          <w:bCs/>
          <w:sz w:val="24"/>
          <w:szCs w:val="24"/>
          <w:lang w:val="bg-BG" w:eastAsia="bg-BG"/>
        </w:rPr>
        <w:t>520</w:t>
      </w:r>
      <w:r w:rsidR="00AE7571" w:rsidRPr="00903E41">
        <w:rPr>
          <w:rFonts w:ascii="Times New Roman" w:eastAsia="Times New Roman" w:hAnsi="Times New Roman"/>
          <w:bCs/>
          <w:sz w:val="24"/>
          <w:szCs w:val="24"/>
          <w:lang w:val="bg-BG" w:eastAsia="bg-BG"/>
        </w:rPr>
        <w:t xml:space="preserve"> лв. за област  </w:t>
      </w:r>
      <w:r w:rsidR="00650CE6" w:rsidRPr="00903E41">
        <w:rPr>
          <w:rFonts w:ascii="Times New Roman" w:eastAsia="Times New Roman" w:hAnsi="Times New Roman"/>
          <w:bCs/>
          <w:sz w:val="24"/>
          <w:szCs w:val="24"/>
          <w:lang w:val="bg-BG" w:eastAsia="bg-BG"/>
        </w:rPr>
        <w:t>Бургас.</w:t>
      </w:r>
      <w:r w:rsidR="00094293"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 същото време се наблюдава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спад</w:t>
      </w:r>
      <w:r w:rsidR="00094293" w:rsidRPr="00903E41">
        <w:rPr>
          <w:sz w:val="24"/>
          <w:szCs w:val="24"/>
        </w:rPr>
        <w:t xml:space="preserve"> </w:t>
      </w:r>
      <w:r w:rsidR="00094293" w:rsidRPr="00903E41">
        <w:rPr>
          <w:rFonts w:ascii="Times New Roman" w:eastAsia="Times New Roman" w:hAnsi="Times New Roman"/>
          <w:bCs/>
          <w:sz w:val="24"/>
          <w:szCs w:val="24"/>
          <w:lang w:val="bg-BG" w:eastAsia="bg-BG"/>
        </w:rPr>
        <w:t>с 493</w:t>
      </w:r>
      <w:r w:rsidR="0071685E">
        <w:rPr>
          <w:rFonts w:ascii="Times New Roman" w:eastAsia="Times New Roman" w:hAnsi="Times New Roman"/>
          <w:bCs/>
          <w:sz w:val="24"/>
          <w:szCs w:val="24"/>
          <w:lang w:val="bg-BG" w:eastAsia="bg-BG"/>
        </w:rPr>
        <w:t xml:space="preserve"> лв.</w:t>
      </w:r>
      <w:r w:rsidR="00AE7571" w:rsidRPr="00903E41">
        <w:rPr>
          <w:rFonts w:ascii="Times New Roman" w:eastAsia="Times New Roman" w:hAnsi="Times New Roman"/>
          <w:bCs/>
          <w:sz w:val="24"/>
          <w:szCs w:val="24"/>
          <w:lang w:val="bg-BG" w:eastAsia="bg-BG"/>
        </w:rPr>
        <w:t xml:space="preserve"> </w:t>
      </w:r>
      <w:r w:rsidR="00094293" w:rsidRPr="00903E41">
        <w:rPr>
          <w:rFonts w:ascii="Times New Roman" w:eastAsia="Times New Roman" w:hAnsi="Times New Roman"/>
          <w:bCs/>
          <w:sz w:val="24"/>
          <w:szCs w:val="24"/>
          <w:lang w:val="bg-BG" w:eastAsia="bg-BG"/>
        </w:rPr>
        <w:t xml:space="preserve">за </w:t>
      </w:r>
      <w:r w:rsidR="00AE7571" w:rsidRPr="00903E41">
        <w:rPr>
          <w:rFonts w:ascii="Times New Roman" w:eastAsia="Times New Roman" w:hAnsi="Times New Roman"/>
          <w:bCs/>
          <w:sz w:val="24"/>
          <w:szCs w:val="24"/>
          <w:lang w:val="bg-BG" w:eastAsia="bg-BG"/>
        </w:rPr>
        <w:t xml:space="preserve">област Сливен </w:t>
      </w:r>
      <w:r w:rsidR="00094293" w:rsidRPr="00903E41">
        <w:rPr>
          <w:rFonts w:ascii="Times New Roman" w:eastAsia="Times New Roman" w:hAnsi="Times New Roman"/>
          <w:bCs/>
          <w:sz w:val="24"/>
          <w:szCs w:val="24"/>
          <w:lang w:val="bg-BG" w:eastAsia="bg-BG"/>
        </w:rPr>
        <w:t>и по-малък спад с 56 лв. за област Стара Загора.</w:t>
      </w:r>
      <w:r w:rsidR="00B83A0D" w:rsidRPr="00903E41">
        <w:rPr>
          <w:rFonts w:ascii="Times New Roman" w:eastAsia="Times New Roman" w:hAnsi="Times New Roman"/>
          <w:bCs/>
          <w:sz w:val="24"/>
          <w:szCs w:val="24"/>
          <w:lang w:val="bg-BG" w:eastAsia="bg-BG"/>
        </w:rPr>
        <w:t xml:space="preserve"> В сравнение с 2008 г. общият  доход средно на лице от домакинството в област Бург</w:t>
      </w:r>
      <w:r w:rsidR="00F444D1">
        <w:rPr>
          <w:rFonts w:ascii="Times New Roman" w:eastAsia="Times New Roman" w:hAnsi="Times New Roman"/>
          <w:bCs/>
          <w:sz w:val="24"/>
          <w:szCs w:val="24"/>
          <w:lang w:val="bg-BG" w:eastAsia="bg-BG"/>
        </w:rPr>
        <w:t>ас се покачва</w:t>
      </w:r>
      <w:r w:rsidR="00B83A0D" w:rsidRPr="00903E41">
        <w:rPr>
          <w:rFonts w:ascii="Times New Roman" w:eastAsia="Times New Roman" w:hAnsi="Times New Roman"/>
          <w:bCs/>
          <w:sz w:val="24"/>
          <w:szCs w:val="24"/>
          <w:lang w:val="bg-BG" w:eastAsia="bg-BG"/>
        </w:rPr>
        <w:t xml:space="preserve"> с  987 лв. или 24</w:t>
      </w:r>
      <w:r w:rsidR="00BC7FAD">
        <w:rPr>
          <w:rFonts w:ascii="Times New Roman" w:eastAsia="Times New Roman" w:hAnsi="Times New Roman"/>
          <w:bCs/>
          <w:sz w:val="24"/>
          <w:szCs w:val="24"/>
          <w:lang w:val="bg-BG" w:eastAsia="bg-BG"/>
        </w:rPr>
        <w:t>,</w:t>
      </w:r>
      <w:r w:rsidR="00B83A0D" w:rsidRPr="00903E41">
        <w:rPr>
          <w:rFonts w:ascii="Times New Roman" w:eastAsia="Times New Roman" w:hAnsi="Times New Roman"/>
          <w:bCs/>
          <w:sz w:val="24"/>
          <w:szCs w:val="24"/>
          <w:lang w:val="bg-BG" w:eastAsia="bg-BG"/>
        </w:rPr>
        <w:t xml:space="preserve">7%, в област Сливен с </w:t>
      </w:r>
      <w:r w:rsidR="001E0032" w:rsidRPr="00903E41">
        <w:rPr>
          <w:rFonts w:ascii="Times New Roman" w:eastAsia="Times New Roman" w:hAnsi="Times New Roman"/>
          <w:bCs/>
          <w:sz w:val="24"/>
          <w:szCs w:val="24"/>
          <w:lang w:val="bg-BG" w:eastAsia="bg-BG"/>
        </w:rPr>
        <w:t>429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11,9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  в област Стара Загора с </w:t>
      </w:r>
      <w:r w:rsidR="001E0032" w:rsidRPr="00903E41">
        <w:rPr>
          <w:rFonts w:ascii="Times New Roman" w:eastAsia="Times New Roman" w:hAnsi="Times New Roman"/>
          <w:bCs/>
          <w:sz w:val="24"/>
          <w:szCs w:val="24"/>
          <w:lang w:val="bg-BG" w:eastAsia="bg-BG"/>
        </w:rPr>
        <w:t>1</w:t>
      </w:r>
      <w:r w:rsidR="00BC7FAD">
        <w:rPr>
          <w:rFonts w:ascii="Times New Roman" w:eastAsia="Times New Roman" w:hAnsi="Times New Roman"/>
          <w:bCs/>
          <w:sz w:val="24"/>
          <w:szCs w:val="24"/>
          <w:lang w:val="bg-BG" w:eastAsia="bg-BG"/>
        </w:rPr>
        <w:t> </w:t>
      </w:r>
      <w:r w:rsidR="001E0032" w:rsidRPr="00903E41">
        <w:rPr>
          <w:rFonts w:ascii="Times New Roman" w:eastAsia="Times New Roman" w:hAnsi="Times New Roman"/>
          <w:bCs/>
          <w:sz w:val="24"/>
          <w:szCs w:val="24"/>
          <w:lang w:val="bg-BG" w:eastAsia="bg-BG"/>
        </w:rPr>
        <w:t>892</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54,2</w:t>
      </w:r>
      <w:r w:rsidR="00B83A0D" w:rsidRPr="00903E41">
        <w:rPr>
          <w:rFonts w:ascii="Times New Roman" w:eastAsia="Times New Roman" w:hAnsi="Times New Roman"/>
          <w:bCs/>
          <w:sz w:val="24"/>
          <w:szCs w:val="24"/>
          <w:lang w:val="bg-BG" w:eastAsia="bg-BG"/>
        </w:rPr>
        <w:t>%, а в област Ямбол с</w:t>
      </w:r>
      <w:r w:rsidR="001E0032" w:rsidRPr="00903E41">
        <w:rPr>
          <w:rFonts w:ascii="Times New Roman" w:eastAsia="Times New Roman" w:hAnsi="Times New Roman"/>
          <w:bCs/>
          <w:sz w:val="24"/>
          <w:szCs w:val="24"/>
          <w:lang w:val="bg-BG" w:eastAsia="bg-BG"/>
        </w:rPr>
        <w:t xml:space="preserve"> 724</w:t>
      </w:r>
      <w:r w:rsidR="00B83A0D" w:rsidRPr="00903E41">
        <w:rPr>
          <w:rFonts w:ascii="Times New Roman" w:eastAsia="Times New Roman" w:hAnsi="Times New Roman"/>
          <w:bCs/>
          <w:sz w:val="24"/>
          <w:szCs w:val="24"/>
          <w:lang w:val="bg-BG" w:eastAsia="bg-BG"/>
        </w:rPr>
        <w:t xml:space="preserve"> лв. или </w:t>
      </w:r>
      <w:r w:rsidR="001E0032" w:rsidRPr="00903E41">
        <w:rPr>
          <w:rFonts w:ascii="Times New Roman" w:eastAsia="Times New Roman" w:hAnsi="Times New Roman"/>
          <w:bCs/>
          <w:sz w:val="24"/>
          <w:szCs w:val="24"/>
          <w:lang w:val="bg-BG" w:eastAsia="bg-BG"/>
        </w:rPr>
        <w:t>16,3</w:t>
      </w:r>
      <w:r w:rsidR="00B83A0D" w:rsidRPr="00903E41">
        <w:rPr>
          <w:rFonts w:ascii="Times New Roman" w:eastAsia="Times New Roman" w:hAnsi="Times New Roman"/>
          <w:bCs/>
          <w:sz w:val="24"/>
          <w:szCs w:val="24"/>
          <w:lang w:val="bg-BG" w:eastAsia="bg-BG"/>
        </w:rPr>
        <w:t xml:space="preserve">%. </w:t>
      </w:r>
      <w:r w:rsidR="001E0032" w:rsidRPr="00903E41">
        <w:rPr>
          <w:rFonts w:ascii="Times New Roman" w:eastAsia="Times New Roman" w:hAnsi="Times New Roman"/>
          <w:bCs/>
          <w:sz w:val="24"/>
          <w:szCs w:val="24"/>
          <w:lang w:val="bg-BG" w:eastAsia="bg-BG"/>
        </w:rPr>
        <w:t xml:space="preserve">Това показва, че единствено в област Стара Загора общият  доход средно на лице от домакинството нараства наполовина през последното десетилетие. В </w:t>
      </w:r>
      <w:r w:rsidR="00671171" w:rsidRPr="00903E41">
        <w:rPr>
          <w:rFonts w:ascii="Times New Roman" w:eastAsia="Times New Roman" w:hAnsi="Times New Roman"/>
          <w:bCs/>
          <w:sz w:val="24"/>
          <w:szCs w:val="24"/>
          <w:lang w:val="bg-BG" w:eastAsia="bg-BG"/>
        </w:rPr>
        <w:t>останалите</w:t>
      </w:r>
      <w:r w:rsidR="001E0032" w:rsidRPr="00903E41">
        <w:rPr>
          <w:rFonts w:ascii="Times New Roman" w:eastAsia="Times New Roman" w:hAnsi="Times New Roman"/>
          <w:bCs/>
          <w:sz w:val="24"/>
          <w:szCs w:val="24"/>
          <w:lang w:val="bg-BG" w:eastAsia="bg-BG"/>
        </w:rPr>
        <w:t xml:space="preserve"> области в ЮИР </w:t>
      </w:r>
      <w:r w:rsidR="00532399">
        <w:rPr>
          <w:rFonts w:ascii="Times New Roman" w:eastAsia="Times New Roman" w:hAnsi="Times New Roman"/>
          <w:bCs/>
          <w:sz w:val="24"/>
          <w:szCs w:val="24"/>
          <w:lang w:val="bg-BG" w:eastAsia="bg-BG"/>
        </w:rPr>
        <w:t>ръстът на доходите е далеч по-</w:t>
      </w:r>
      <w:r w:rsidR="00671171" w:rsidRPr="00903E41">
        <w:rPr>
          <w:rFonts w:ascii="Times New Roman" w:eastAsia="Times New Roman" w:hAnsi="Times New Roman"/>
          <w:bCs/>
          <w:sz w:val="24"/>
          <w:szCs w:val="24"/>
          <w:lang w:val="bg-BG" w:eastAsia="bg-BG"/>
        </w:rPr>
        <w:t xml:space="preserve">нисък. </w:t>
      </w:r>
    </w:p>
    <w:p w:rsidR="008A0BE7" w:rsidRDefault="008A0BE7"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p>
    <w:p w:rsidR="00671171" w:rsidRPr="00176556" w:rsidRDefault="00697D4A"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r>
        <w:rPr>
          <w:rFonts w:ascii="Times New Roman" w:eastAsia="Times New Roman" w:hAnsi="Times New Roman"/>
          <w:b/>
          <w:bCs/>
          <w:i/>
          <w:sz w:val="24"/>
          <w:szCs w:val="24"/>
          <w:lang w:val="bg-BG" w:eastAsia="bg-BG"/>
        </w:rPr>
        <w:lastRenderedPageBreak/>
        <w:t>Фигура</w:t>
      </w:r>
      <w:r>
        <w:rPr>
          <w:rFonts w:ascii="Times New Roman" w:eastAsia="Times New Roman" w:hAnsi="Times New Roman"/>
          <w:b/>
          <w:bCs/>
          <w:i/>
          <w:sz w:val="24"/>
          <w:szCs w:val="24"/>
          <w:lang w:eastAsia="bg-BG"/>
        </w:rPr>
        <w:t xml:space="preserve"> 15. </w:t>
      </w:r>
      <w:r w:rsidR="00671171" w:rsidRPr="00176556">
        <w:rPr>
          <w:rFonts w:ascii="Times New Roman" w:eastAsia="Times New Roman" w:hAnsi="Times New Roman"/>
          <w:b/>
          <w:bCs/>
          <w:i/>
          <w:sz w:val="24"/>
          <w:szCs w:val="24"/>
          <w:lang w:val="bg-BG" w:eastAsia="bg-BG"/>
        </w:rPr>
        <w:t>Общ доход средно на лице от домакинството в област Бургас, Сливен, Стара Загора и Ямбол за периода 2008 -2016 г.</w:t>
      </w:r>
      <w:r w:rsidR="00D451E0" w:rsidRPr="00176556">
        <w:rPr>
          <w:rFonts w:ascii="Times New Roman" w:eastAsia="Times New Roman" w:hAnsi="Times New Roman"/>
          <w:b/>
          <w:bCs/>
          <w:i/>
          <w:sz w:val="24"/>
          <w:szCs w:val="24"/>
          <w:lang w:eastAsia="bg-BG"/>
        </w:rPr>
        <w:t xml:space="preserve">, </w:t>
      </w:r>
      <w:r w:rsidR="00D451E0" w:rsidRPr="00176556">
        <w:rPr>
          <w:rFonts w:ascii="Times New Roman" w:eastAsia="Times New Roman" w:hAnsi="Times New Roman"/>
          <w:b/>
          <w:bCs/>
          <w:i/>
          <w:sz w:val="24"/>
          <w:szCs w:val="24"/>
          <w:lang w:val="bg-BG" w:eastAsia="bg-BG"/>
        </w:rPr>
        <w:t>лв.</w:t>
      </w:r>
    </w:p>
    <w:tbl>
      <w:tblPr>
        <w:tblStyle w:val="TableGrid"/>
        <w:tblW w:w="0" w:type="auto"/>
        <w:jc w:val="center"/>
        <w:tblInd w:w="-38" w:type="dxa"/>
        <w:tblLayout w:type="fixed"/>
        <w:tblCellMar>
          <w:left w:w="70" w:type="dxa"/>
          <w:right w:w="70" w:type="dxa"/>
        </w:tblCellMar>
        <w:tblLook w:val="04A0" w:firstRow="1" w:lastRow="0" w:firstColumn="1" w:lastColumn="0" w:noHBand="0" w:noVBand="1"/>
      </w:tblPr>
      <w:tblGrid>
        <w:gridCol w:w="4361"/>
        <w:gridCol w:w="4808"/>
      </w:tblGrid>
      <w:tr w:rsidR="00671171" w:rsidRPr="00671171" w:rsidTr="00671171">
        <w:trPr>
          <w:jc w:val="center"/>
        </w:trPr>
        <w:tc>
          <w:tcPr>
            <w:tcW w:w="4361" w:type="dxa"/>
          </w:tcPr>
          <w:p w:rsidR="00B83A0D" w:rsidRPr="00671171" w:rsidRDefault="00B83A0D"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lang w:val="bg-BG" w:eastAsia="bg-BG"/>
              </w:rPr>
              <w:drawing>
                <wp:inline distT="0" distB="0" distL="0" distR="0" wp14:anchorId="303CD88B" wp14:editId="294C249D">
                  <wp:extent cx="2712378" cy="2188396"/>
                  <wp:effectExtent l="0" t="0" r="12065"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08" w:type="dxa"/>
          </w:tcPr>
          <w:p w:rsidR="00B83A0D"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lang w:val="bg-BG" w:eastAsia="bg-BG"/>
              </w:rPr>
              <w:drawing>
                <wp:inline distT="0" distB="0" distL="0" distR="0" wp14:anchorId="77A3F69D" wp14:editId="6838DB6B">
                  <wp:extent cx="2867025" cy="219075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71171" w:rsidRPr="00671171" w:rsidTr="00671171">
        <w:trPr>
          <w:jc w:val="center"/>
        </w:trPr>
        <w:tc>
          <w:tcPr>
            <w:tcW w:w="4361" w:type="dxa"/>
          </w:tcPr>
          <w:p w:rsidR="005B762E"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lang w:val="bg-BG" w:eastAsia="bg-BG"/>
              </w:rPr>
              <w:drawing>
                <wp:inline distT="0" distB="0" distL="0" distR="0" wp14:anchorId="34D4CB3C" wp14:editId="62859DAD">
                  <wp:extent cx="2712378" cy="1982912"/>
                  <wp:effectExtent l="0" t="0" r="12065" b="177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08" w:type="dxa"/>
          </w:tcPr>
          <w:p w:rsidR="00B83A0D" w:rsidRPr="00671171" w:rsidRDefault="001E0032" w:rsidP="00AE7571">
            <w:pPr>
              <w:spacing w:before="60" w:after="60" w:line="360" w:lineRule="auto"/>
              <w:jc w:val="both"/>
              <w:rPr>
                <w:rFonts w:ascii="Times New Roman" w:eastAsia="Times New Roman" w:hAnsi="Times New Roman"/>
                <w:color w:val="0070C0"/>
                <w:sz w:val="44"/>
                <w:szCs w:val="44"/>
                <w:lang w:val="bg-BG" w:eastAsia="bg-BG"/>
              </w:rPr>
            </w:pPr>
            <w:r w:rsidRPr="00671171">
              <w:rPr>
                <w:rFonts w:ascii="Times New Roman" w:eastAsia="Times New Roman" w:hAnsi="Times New Roman"/>
                <w:noProof/>
                <w:color w:val="0070C0"/>
                <w:sz w:val="44"/>
                <w:szCs w:val="44"/>
                <w:lang w:val="bg-BG" w:eastAsia="bg-BG"/>
              </w:rPr>
              <w:drawing>
                <wp:inline distT="0" distB="0" distL="0" distR="0" wp14:anchorId="22D6F7D9" wp14:editId="2BEEF376">
                  <wp:extent cx="2913721" cy="1982912"/>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1987434"/>
                          </a:xfrm>
                          <a:prstGeom prst="rect">
                            <a:avLst/>
                          </a:prstGeom>
                          <a:noFill/>
                        </pic:spPr>
                      </pic:pic>
                    </a:graphicData>
                  </a:graphic>
                </wp:inline>
              </w:drawing>
            </w:r>
          </w:p>
        </w:tc>
      </w:tr>
    </w:tbl>
    <w:p w:rsidR="00671171" w:rsidRPr="00176556" w:rsidRDefault="00176556" w:rsidP="00176556">
      <w:pPr>
        <w:spacing w:after="0" w:line="480" w:lineRule="auto"/>
        <w:rPr>
          <w:rFonts w:ascii="All Times New Roman" w:eastAsia="Times New Roman" w:hAnsi="All Times New Roman" w:cs="All Times New Roman"/>
          <w:b/>
          <w:i/>
          <w:color w:val="FF0000"/>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671171"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6E3294" w:rsidRPr="003507D0" w:rsidRDefault="00AE7571" w:rsidP="003507D0">
      <w:pPr>
        <w:spacing w:before="60" w:after="60" w:line="360" w:lineRule="auto"/>
        <w:ind w:left="-142" w:right="157" w:firstLine="708"/>
        <w:jc w:val="both"/>
        <w:rPr>
          <w:rFonts w:ascii="Times New Roman" w:eastAsia="Calibri" w:hAnsi="Times New Roman"/>
          <w:sz w:val="24"/>
          <w:szCs w:val="24"/>
          <w:lang w:val="bg-BG"/>
        </w:rPr>
      </w:pPr>
      <w:r w:rsidRPr="003E4507">
        <w:rPr>
          <w:rFonts w:ascii="Times New Roman" w:eastAsia="Calibri" w:hAnsi="Times New Roman"/>
          <w:b/>
          <w:sz w:val="24"/>
          <w:szCs w:val="24"/>
          <w:lang w:val="bg-BG"/>
        </w:rPr>
        <w:t xml:space="preserve">Индикаторите за бедност </w:t>
      </w:r>
      <w:r w:rsidRPr="00E12BDA">
        <w:rPr>
          <w:rFonts w:ascii="Times New Roman" w:eastAsia="Calibri" w:hAnsi="Times New Roman"/>
          <w:b/>
          <w:sz w:val="24"/>
          <w:szCs w:val="24"/>
          <w:lang w:val="bg-BG"/>
        </w:rPr>
        <w:t xml:space="preserve">и социално включване </w:t>
      </w:r>
      <w:r w:rsidRPr="001000E2">
        <w:rPr>
          <w:rFonts w:ascii="Times New Roman" w:eastAsia="Calibri" w:hAnsi="Times New Roman"/>
          <w:sz w:val="24"/>
          <w:szCs w:val="24"/>
          <w:lang w:val="bg-BG"/>
        </w:rPr>
        <w:t xml:space="preserve">са част от общите показатели на Европейската общност за проследяване на напредъка на страните в борбата с бедността </w:t>
      </w:r>
      <w:r w:rsidR="00C47951" w:rsidRPr="001000E2">
        <w:rPr>
          <w:rFonts w:ascii="Times New Roman" w:eastAsia="Calibri" w:hAnsi="Times New Roman"/>
          <w:sz w:val="24"/>
          <w:szCs w:val="24"/>
          <w:lang w:val="bg-BG"/>
        </w:rPr>
        <w:t>и социалната изолация. През 201</w:t>
      </w:r>
      <w:r w:rsidR="007A29CB">
        <w:rPr>
          <w:rFonts w:ascii="Times New Roman" w:eastAsia="Calibri" w:hAnsi="Times New Roman"/>
          <w:sz w:val="24"/>
          <w:szCs w:val="24"/>
          <w:lang w:val="bg-BG"/>
        </w:rPr>
        <w:t>7</w:t>
      </w:r>
      <w:r w:rsidRPr="001000E2">
        <w:rPr>
          <w:rFonts w:ascii="Times New Roman" w:eastAsia="Calibri" w:hAnsi="Times New Roman"/>
          <w:sz w:val="24"/>
          <w:szCs w:val="24"/>
          <w:lang w:val="bg-BG"/>
        </w:rPr>
        <w:t xml:space="preserve"> г. населението в риск от бедност или социално и</w:t>
      </w:r>
      <w:r w:rsidR="003E4507">
        <w:rPr>
          <w:rFonts w:ascii="Times New Roman" w:eastAsia="Calibri" w:hAnsi="Times New Roman"/>
          <w:sz w:val="24"/>
          <w:szCs w:val="24"/>
          <w:lang w:val="bg-BG"/>
        </w:rPr>
        <w:t>зключване за ЮИР възлиза на 40</w:t>
      </w:r>
      <w:r w:rsidRPr="001000E2">
        <w:rPr>
          <w:rFonts w:ascii="Times New Roman" w:eastAsia="Calibri" w:hAnsi="Times New Roman"/>
          <w:sz w:val="24"/>
          <w:szCs w:val="24"/>
          <w:lang w:val="bg-BG"/>
        </w:rPr>
        <w:t xml:space="preserve"> %,</w:t>
      </w:r>
      <w:r w:rsidRPr="00E12BDA">
        <w:rPr>
          <w:rFonts w:ascii="Times New Roman" w:eastAsia="Calibri" w:hAnsi="Times New Roman"/>
          <w:b/>
          <w:sz w:val="24"/>
          <w:szCs w:val="24"/>
          <w:lang w:val="bg-BG"/>
        </w:rPr>
        <w:t xml:space="preserve"> </w:t>
      </w:r>
      <w:r w:rsidR="003E4507">
        <w:rPr>
          <w:rFonts w:ascii="Times New Roman" w:eastAsia="Calibri" w:hAnsi="Times New Roman"/>
          <w:sz w:val="24"/>
          <w:szCs w:val="24"/>
          <w:lang w:val="bg-BG"/>
        </w:rPr>
        <w:t xml:space="preserve"> при среден за страната 38,9 </w:t>
      </w:r>
      <w:r w:rsidRPr="00E12BDA">
        <w:rPr>
          <w:rFonts w:ascii="Times New Roman" w:eastAsia="Calibri" w:hAnsi="Times New Roman"/>
          <w:sz w:val="24"/>
          <w:szCs w:val="24"/>
          <w:lang w:val="bg-BG"/>
        </w:rPr>
        <w:t xml:space="preserve">%. По този показател ЮИР заема </w:t>
      </w:r>
      <w:r w:rsidRPr="00E12BDA">
        <w:rPr>
          <w:rFonts w:ascii="Times New Roman" w:eastAsia="Calibri" w:hAnsi="Times New Roman"/>
          <w:b/>
          <w:sz w:val="24"/>
          <w:szCs w:val="24"/>
          <w:lang w:val="bg-BG"/>
        </w:rPr>
        <w:t>второ място</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изпреварван с </w:t>
      </w:r>
      <w:r w:rsidR="003E4507">
        <w:rPr>
          <w:rFonts w:ascii="Times New Roman" w:eastAsia="Calibri" w:hAnsi="Times New Roman"/>
          <w:sz w:val="24"/>
          <w:szCs w:val="24"/>
          <w:lang w:val="bg-BG"/>
        </w:rPr>
        <w:t>6,6</w:t>
      </w:r>
      <w:r w:rsidRPr="00E12BDA">
        <w:rPr>
          <w:rFonts w:ascii="Times New Roman" w:eastAsia="Calibri" w:hAnsi="Times New Roman"/>
          <w:sz w:val="24"/>
          <w:szCs w:val="24"/>
          <w:lang w:val="bg-BG"/>
        </w:rPr>
        <w:t xml:space="preserve"> п.п. от ЮЗР</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В сравнение с </w:t>
      </w:r>
      <w:r w:rsidR="003E4507">
        <w:rPr>
          <w:rFonts w:ascii="Times New Roman" w:eastAsia="Calibri" w:hAnsi="Times New Roman"/>
          <w:sz w:val="24"/>
          <w:szCs w:val="24"/>
          <w:lang w:val="bg-BG"/>
        </w:rPr>
        <w:t>2015</w:t>
      </w:r>
      <w:r w:rsidR="000E60DE" w:rsidRPr="00E12BDA">
        <w:rPr>
          <w:rFonts w:ascii="Times New Roman" w:eastAsia="Calibri" w:hAnsi="Times New Roman"/>
          <w:sz w:val="24"/>
          <w:szCs w:val="24"/>
          <w:lang w:val="bg-BG"/>
        </w:rPr>
        <w:t xml:space="preserve"> г. година показателят за района </w:t>
      </w:r>
      <w:r w:rsidR="003E4507">
        <w:rPr>
          <w:rFonts w:ascii="Times New Roman" w:eastAsia="Calibri" w:hAnsi="Times New Roman"/>
          <w:sz w:val="24"/>
          <w:szCs w:val="24"/>
          <w:lang w:val="bg-BG"/>
        </w:rPr>
        <w:t>се намалява с 2,3 п.п. и на национално ниво също се понижава</w:t>
      </w:r>
      <w:r w:rsidR="000E60DE" w:rsidRPr="00E12BDA">
        <w:rPr>
          <w:rFonts w:ascii="Times New Roman" w:eastAsia="Calibri" w:hAnsi="Times New Roman"/>
          <w:sz w:val="24"/>
          <w:szCs w:val="24"/>
          <w:lang w:val="bg-BG"/>
        </w:rPr>
        <w:t xml:space="preserve"> </w:t>
      </w:r>
      <w:r w:rsidR="00F73115" w:rsidRPr="00E12BDA">
        <w:rPr>
          <w:rFonts w:ascii="Times New Roman" w:eastAsia="Calibri" w:hAnsi="Times New Roman"/>
          <w:sz w:val="24"/>
          <w:szCs w:val="24"/>
          <w:lang w:val="bg-BG"/>
        </w:rPr>
        <w:t xml:space="preserve">с </w:t>
      </w:r>
      <w:r w:rsidR="003E4507">
        <w:rPr>
          <w:rFonts w:ascii="Times New Roman" w:eastAsia="Calibri" w:hAnsi="Times New Roman"/>
          <w:sz w:val="24"/>
          <w:szCs w:val="24"/>
          <w:lang w:val="bg-BG"/>
        </w:rPr>
        <w:t>1,5</w:t>
      </w:r>
      <w:r w:rsidR="00FD4096">
        <w:rPr>
          <w:rFonts w:ascii="Times New Roman" w:eastAsia="Calibri" w:hAnsi="Times New Roman"/>
          <w:sz w:val="24"/>
          <w:szCs w:val="24"/>
          <w:lang w:val="bg-BG"/>
        </w:rPr>
        <w:t xml:space="preserve"> п.п.</w:t>
      </w:r>
      <w:r w:rsidR="000E60DE" w:rsidRPr="00E12BDA">
        <w:rPr>
          <w:rFonts w:ascii="Times New Roman" w:eastAsia="Calibri" w:hAnsi="Times New Roman"/>
          <w:sz w:val="24"/>
          <w:szCs w:val="24"/>
          <w:lang w:val="bg-BG"/>
        </w:rPr>
        <w:t xml:space="preserve"> </w:t>
      </w:r>
      <w:r w:rsidR="004409A9" w:rsidRPr="00494EA6">
        <w:rPr>
          <w:rFonts w:ascii="Times New Roman" w:eastAsia="Calibri" w:hAnsi="Times New Roman"/>
          <w:sz w:val="24"/>
          <w:szCs w:val="24"/>
          <w:lang w:val="bg-BG"/>
        </w:rPr>
        <w:t>Населе</w:t>
      </w:r>
      <w:r w:rsidR="004409A9" w:rsidRPr="00E12BDA">
        <w:rPr>
          <w:rFonts w:ascii="Times New Roman" w:eastAsia="Calibri" w:hAnsi="Times New Roman"/>
          <w:sz w:val="24"/>
          <w:szCs w:val="24"/>
          <w:lang w:val="bg-BG"/>
        </w:rPr>
        <w:t xml:space="preserve">нието в риск от бедност сред областите в ЮИР варира </w:t>
      </w:r>
      <w:r w:rsidR="000E60DE" w:rsidRPr="00E12BDA">
        <w:rPr>
          <w:rFonts w:ascii="Times New Roman" w:eastAsia="Calibri" w:hAnsi="Times New Roman"/>
          <w:sz w:val="24"/>
          <w:szCs w:val="24"/>
          <w:lang w:val="bg-BG"/>
        </w:rPr>
        <w:t>значително с</w:t>
      </w:r>
      <w:r w:rsidR="005327A5" w:rsidRPr="00E12BDA">
        <w:rPr>
          <w:rFonts w:ascii="Times New Roman" w:eastAsia="Calibri" w:hAnsi="Times New Roman"/>
          <w:sz w:val="24"/>
          <w:szCs w:val="24"/>
          <w:lang w:val="bg-BG"/>
        </w:rPr>
        <w:t xml:space="preserve"> </w:t>
      </w:r>
      <w:r w:rsidR="003E4507">
        <w:rPr>
          <w:rFonts w:ascii="Times New Roman" w:eastAsia="Calibri" w:hAnsi="Times New Roman"/>
          <w:sz w:val="24"/>
          <w:szCs w:val="24"/>
          <w:lang w:val="bg-BG"/>
        </w:rPr>
        <w:t>20</w:t>
      </w:r>
      <w:r w:rsidR="000E60DE" w:rsidRPr="00E12BDA">
        <w:rPr>
          <w:rFonts w:ascii="Times New Roman" w:eastAsia="Calibri" w:hAnsi="Times New Roman"/>
          <w:sz w:val="24"/>
          <w:szCs w:val="24"/>
          <w:lang w:val="bg-BG"/>
        </w:rPr>
        <w:t xml:space="preserve"> п.п. Най-малобройно е населението в ри</w:t>
      </w:r>
      <w:r w:rsidR="003E4507">
        <w:rPr>
          <w:rFonts w:ascii="Times New Roman" w:eastAsia="Calibri" w:hAnsi="Times New Roman"/>
          <w:sz w:val="24"/>
          <w:szCs w:val="24"/>
          <w:lang w:val="bg-BG"/>
        </w:rPr>
        <w:t>ск от бедност в област Ямбол (28,5</w:t>
      </w:r>
      <w:r w:rsidR="000E60DE" w:rsidRPr="00E12BDA">
        <w:rPr>
          <w:rFonts w:ascii="Times New Roman" w:eastAsia="Calibri" w:hAnsi="Times New Roman"/>
          <w:sz w:val="24"/>
          <w:szCs w:val="24"/>
          <w:lang w:val="bg-BG"/>
        </w:rPr>
        <w:t>%), а най-м</w:t>
      </w:r>
      <w:r w:rsidR="003E4507">
        <w:rPr>
          <w:rFonts w:ascii="Times New Roman" w:eastAsia="Calibri" w:hAnsi="Times New Roman"/>
          <w:sz w:val="24"/>
          <w:szCs w:val="24"/>
          <w:lang w:val="bg-BG"/>
        </w:rPr>
        <w:t>ногобройно в област Сливен (48,5</w:t>
      </w:r>
      <w:r w:rsidR="000E60DE" w:rsidRPr="00E12BDA">
        <w:rPr>
          <w:rFonts w:ascii="Times New Roman" w:eastAsia="Calibri" w:hAnsi="Times New Roman"/>
          <w:sz w:val="24"/>
          <w:szCs w:val="24"/>
          <w:lang w:val="bg-BG"/>
        </w:rPr>
        <w:t>%).</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Областите Бургас</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 xml:space="preserve"> </w:t>
      </w:r>
      <w:r w:rsidR="00D16F59">
        <w:rPr>
          <w:rFonts w:ascii="Times New Roman" w:eastAsia="Calibri" w:hAnsi="Times New Roman"/>
          <w:sz w:val="24"/>
          <w:szCs w:val="24"/>
          <w:lang w:val="bg-BG"/>
        </w:rPr>
        <w:t>(41,7</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и Стара Загора</w:t>
      </w:r>
      <w:r w:rsidR="00D16F59">
        <w:rPr>
          <w:rFonts w:ascii="Times New Roman" w:eastAsia="Calibri" w:hAnsi="Times New Roman"/>
          <w:sz w:val="24"/>
          <w:szCs w:val="24"/>
          <w:lang w:val="bg-BG"/>
        </w:rPr>
        <w:t xml:space="preserve"> (38,5</w:t>
      </w:r>
      <w:r w:rsidR="00462E1F" w:rsidRPr="00E12BDA">
        <w:rPr>
          <w:rFonts w:ascii="Times New Roman" w:eastAsia="Calibri" w:hAnsi="Times New Roman"/>
          <w:sz w:val="24"/>
          <w:szCs w:val="24"/>
          <w:lang w:val="bg-BG"/>
        </w:rPr>
        <w:t>%)</w:t>
      </w:r>
      <w:r w:rsidR="000E60DE" w:rsidRPr="00E12BDA">
        <w:rPr>
          <w:rFonts w:ascii="Times New Roman" w:eastAsia="Calibri" w:hAnsi="Times New Roman"/>
          <w:sz w:val="24"/>
          <w:szCs w:val="24"/>
          <w:lang w:val="bg-BG"/>
        </w:rPr>
        <w:t xml:space="preserve"> отчитат стойности близки до средните за страната</w:t>
      </w:r>
      <w:r w:rsidR="00D16F59">
        <w:rPr>
          <w:rFonts w:ascii="Times New Roman" w:eastAsia="Calibri" w:hAnsi="Times New Roman"/>
          <w:sz w:val="24"/>
          <w:szCs w:val="24"/>
          <w:lang w:val="bg-BG"/>
        </w:rPr>
        <w:t>, с тенденция за нанижаване</w:t>
      </w:r>
      <w:r w:rsidR="00462E1F" w:rsidRPr="00E12BDA">
        <w:rPr>
          <w:rFonts w:ascii="Times New Roman" w:eastAsia="Calibri" w:hAnsi="Times New Roman"/>
          <w:sz w:val="24"/>
          <w:szCs w:val="24"/>
          <w:lang w:val="bg-BG"/>
        </w:rPr>
        <w:t xml:space="preserve"> на показателя за област Бургас с </w:t>
      </w:r>
      <w:r w:rsidR="00D16F59">
        <w:rPr>
          <w:rFonts w:ascii="Times New Roman" w:eastAsia="Calibri" w:hAnsi="Times New Roman"/>
          <w:sz w:val="24"/>
          <w:szCs w:val="24"/>
          <w:lang w:val="bg-BG"/>
        </w:rPr>
        <w:t xml:space="preserve">2,2 </w:t>
      </w:r>
      <w:r w:rsidR="00462E1F" w:rsidRPr="00E12BDA">
        <w:rPr>
          <w:rFonts w:ascii="Times New Roman" w:eastAsia="Calibri" w:hAnsi="Times New Roman"/>
          <w:sz w:val="24"/>
          <w:szCs w:val="24"/>
          <w:lang w:val="bg-BG"/>
        </w:rPr>
        <w:t>п.п.</w:t>
      </w:r>
      <w:r w:rsidR="00D16F59">
        <w:rPr>
          <w:rFonts w:ascii="Times New Roman" w:eastAsia="Calibri" w:hAnsi="Times New Roman"/>
          <w:sz w:val="24"/>
          <w:szCs w:val="24"/>
          <w:lang w:val="bg-BG"/>
        </w:rPr>
        <w:t>, област Сливен с 0,4 п.п., област Стара Загора с 5,8 п.п. и повишаването</w:t>
      </w:r>
      <w:r w:rsidR="00462E1F" w:rsidRPr="00E12BDA">
        <w:rPr>
          <w:rFonts w:ascii="Times New Roman" w:eastAsia="Calibri" w:hAnsi="Times New Roman"/>
          <w:sz w:val="24"/>
          <w:szCs w:val="24"/>
          <w:lang w:val="bg-BG"/>
        </w:rPr>
        <w:t xml:space="preserve"> му за област </w:t>
      </w:r>
      <w:r w:rsidR="00D16F59">
        <w:rPr>
          <w:rFonts w:ascii="Times New Roman" w:eastAsia="Calibri" w:hAnsi="Times New Roman"/>
          <w:sz w:val="24"/>
          <w:szCs w:val="24"/>
          <w:lang w:val="bg-BG"/>
        </w:rPr>
        <w:t>Ямбол с 2,4</w:t>
      </w:r>
      <w:r w:rsidR="005327A5" w:rsidRPr="00E12BDA">
        <w:rPr>
          <w:rFonts w:ascii="Times New Roman" w:eastAsia="Calibri" w:hAnsi="Times New Roman"/>
          <w:sz w:val="24"/>
          <w:szCs w:val="24"/>
          <w:lang w:val="bg-BG"/>
        </w:rPr>
        <w:t xml:space="preserve"> </w:t>
      </w:r>
      <w:r w:rsidR="00462E1F" w:rsidRPr="00E12BDA">
        <w:rPr>
          <w:rFonts w:ascii="Times New Roman" w:eastAsia="Calibri" w:hAnsi="Times New Roman"/>
          <w:sz w:val="24"/>
          <w:szCs w:val="24"/>
          <w:lang w:val="bg-BG"/>
        </w:rPr>
        <w:t>п.п.</w:t>
      </w:r>
      <w:r w:rsidR="00BD74BC" w:rsidRPr="00E12BDA">
        <w:rPr>
          <w:rFonts w:ascii="Times New Roman" w:eastAsia="Calibri" w:hAnsi="Times New Roman"/>
          <w:sz w:val="24"/>
          <w:szCs w:val="24"/>
          <w:lang w:val="bg-BG"/>
        </w:rPr>
        <w:t xml:space="preserve"> </w:t>
      </w:r>
      <w:r w:rsidR="00924EF0" w:rsidRPr="00E12BDA">
        <w:rPr>
          <w:rFonts w:ascii="Times New Roman" w:eastAsia="Calibri" w:hAnsi="Times New Roman"/>
          <w:sz w:val="24"/>
          <w:szCs w:val="24"/>
          <w:lang w:val="bg-BG"/>
        </w:rPr>
        <w:t xml:space="preserve">В началото </w:t>
      </w:r>
      <w:r w:rsidR="00D16F59">
        <w:rPr>
          <w:rFonts w:ascii="Times New Roman" w:eastAsia="Calibri" w:hAnsi="Times New Roman"/>
          <w:sz w:val="24"/>
          <w:szCs w:val="24"/>
          <w:lang w:val="bg-BG"/>
        </w:rPr>
        <w:lastRenderedPageBreak/>
        <w:t>на 2010 г.</w:t>
      </w:r>
      <w:r w:rsidR="00D77C6A" w:rsidRPr="00E12BDA">
        <w:rPr>
          <w:rFonts w:ascii="Times New Roman" w:eastAsia="Calibri" w:hAnsi="Times New Roman"/>
          <w:sz w:val="24"/>
          <w:szCs w:val="24"/>
          <w:lang w:val="bg-BG"/>
        </w:rPr>
        <w:t xml:space="preserve"> населението в риск от бедност е най-малобройно в област Бургас</w:t>
      </w:r>
      <w:r w:rsidR="00D16F59">
        <w:rPr>
          <w:rFonts w:ascii="Times New Roman" w:eastAsia="Calibri" w:hAnsi="Times New Roman"/>
          <w:sz w:val="24"/>
          <w:szCs w:val="24"/>
          <w:lang w:val="bg-BG"/>
        </w:rPr>
        <w:t xml:space="preserve"> ( 37,3</w:t>
      </w:r>
      <w:r w:rsidR="00D84502" w:rsidRPr="00E12BDA">
        <w:rPr>
          <w:rFonts w:ascii="Times New Roman" w:eastAsia="Calibri" w:hAnsi="Times New Roman"/>
          <w:sz w:val="24"/>
          <w:szCs w:val="24"/>
          <w:lang w:val="bg-BG"/>
        </w:rPr>
        <w:t xml:space="preserve"> % )</w:t>
      </w:r>
      <w:r w:rsidR="00D77C6A" w:rsidRPr="00E12BDA">
        <w:rPr>
          <w:rFonts w:ascii="Times New Roman" w:eastAsia="Calibri" w:hAnsi="Times New Roman"/>
          <w:sz w:val="24"/>
          <w:szCs w:val="24"/>
          <w:lang w:val="bg-BG"/>
        </w:rPr>
        <w:t>, а най-многобройно в област Ямбол</w:t>
      </w:r>
      <w:r w:rsidR="00D16F59">
        <w:rPr>
          <w:rFonts w:ascii="Times New Roman" w:eastAsia="Calibri" w:hAnsi="Times New Roman"/>
          <w:sz w:val="24"/>
          <w:szCs w:val="24"/>
          <w:lang w:val="bg-BG"/>
        </w:rPr>
        <w:t xml:space="preserve"> (74,8 </w:t>
      </w:r>
      <w:r w:rsidR="00D84502" w:rsidRPr="00E12BDA">
        <w:rPr>
          <w:rFonts w:ascii="Times New Roman" w:eastAsia="Calibri" w:hAnsi="Times New Roman"/>
          <w:sz w:val="24"/>
          <w:szCs w:val="24"/>
          <w:lang w:val="bg-BG"/>
        </w:rPr>
        <w:t xml:space="preserve">% ). </w:t>
      </w:r>
    </w:p>
    <w:p w:rsidR="00843188" w:rsidRPr="00176556" w:rsidRDefault="00697D4A" w:rsidP="00176556">
      <w:pPr>
        <w:spacing w:before="60" w:after="60" w:line="360" w:lineRule="auto"/>
        <w:ind w:left="142" w:firstLine="566"/>
        <w:rPr>
          <w:rFonts w:ascii="Times New Roman" w:eastAsia="Calibri" w:hAnsi="Times New Roman"/>
          <w:b/>
          <w:i/>
          <w:color w:val="FF0000"/>
          <w:sz w:val="24"/>
          <w:szCs w:val="24"/>
          <w:lang w:val="bg-BG"/>
        </w:rPr>
      </w:pPr>
      <w:r>
        <w:rPr>
          <w:rFonts w:ascii="Times New Roman" w:eastAsia="Calibri" w:hAnsi="Times New Roman"/>
          <w:b/>
          <w:i/>
          <w:sz w:val="24"/>
          <w:szCs w:val="24"/>
          <w:lang w:val="bg-BG"/>
        </w:rPr>
        <w:t xml:space="preserve">Фигура </w:t>
      </w:r>
      <w:r>
        <w:rPr>
          <w:rFonts w:ascii="Times New Roman" w:eastAsia="Calibri" w:hAnsi="Times New Roman"/>
          <w:b/>
          <w:i/>
          <w:sz w:val="24"/>
          <w:szCs w:val="24"/>
        </w:rPr>
        <w:t xml:space="preserve">16. </w:t>
      </w:r>
      <w:r w:rsidR="00103BDE" w:rsidRPr="00176556">
        <w:rPr>
          <w:rFonts w:ascii="Times New Roman" w:eastAsia="Calibri" w:hAnsi="Times New Roman"/>
          <w:b/>
          <w:i/>
          <w:sz w:val="24"/>
          <w:szCs w:val="24"/>
          <w:lang w:val="bg-BG"/>
        </w:rPr>
        <w:t xml:space="preserve">Население в риск от бедност или социално изключване по  области в  ЮИР </w:t>
      </w:r>
      <w:r w:rsidR="00176556">
        <w:rPr>
          <w:rFonts w:ascii="Times New Roman" w:eastAsia="Calibri" w:hAnsi="Times New Roman"/>
          <w:b/>
          <w:i/>
          <w:sz w:val="24"/>
          <w:szCs w:val="24"/>
          <w:lang w:val="bg-BG"/>
        </w:rPr>
        <w:t xml:space="preserve">  </w:t>
      </w:r>
      <w:r w:rsidR="003E4507">
        <w:rPr>
          <w:rFonts w:ascii="Times New Roman" w:eastAsia="Calibri" w:hAnsi="Times New Roman"/>
          <w:b/>
          <w:i/>
          <w:sz w:val="24"/>
          <w:szCs w:val="24"/>
          <w:lang w:val="bg-BG"/>
        </w:rPr>
        <w:t>за периода 2010-2017</w:t>
      </w:r>
      <w:r w:rsidR="00103BDE" w:rsidRPr="00176556">
        <w:rPr>
          <w:rFonts w:ascii="Times New Roman" w:eastAsia="Calibri" w:hAnsi="Times New Roman"/>
          <w:b/>
          <w:i/>
          <w:sz w:val="24"/>
          <w:szCs w:val="24"/>
          <w:lang w:val="bg-BG"/>
        </w:rPr>
        <w:t xml:space="preserve"> г. , %</w:t>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6E3294">
        <w:rPr>
          <w:rFonts w:ascii="Times New Roman" w:eastAsia="Calibri" w:hAnsi="Times New Roman"/>
          <w:b/>
          <w:i/>
          <w:color w:val="FF0000"/>
          <w:sz w:val="24"/>
          <w:szCs w:val="24"/>
          <w:lang w:val="bg-BG"/>
        </w:rPr>
        <w:tab/>
      </w:r>
      <w:r w:rsidR="006E3294">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p>
    <w:tbl>
      <w:tblPr>
        <w:tblStyle w:val="MediumGrid1-Accent2"/>
        <w:tblW w:w="0" w:type="auto"/>
        <w:tblLayout w:type="fixed"/>
        <w:tblCellMar>
          <w:left w:w="70" w:type="dxa"/>
          <w:right w:w="70" w:type="dxa"/>
        </w:tblCellMar>
        <w:tblLook w:val="04A0" w:firstRow="1" w:lastRow="0" w:firstColumn="1" w:lastColumn="0" w:noHBand="0" w:noVBand="1"/>
      </w:tblPr>
      <w:tblGrid>
        <w:gridCol w:w="5070"/>
        <w:gridCol w:w="4819"/>
      </w:tblGrid>
      <w:tr w:rsidR="00462E1F" w:rsidTr="003507D0">
        <w:trPr>
          <w:cnfStyle w:val="100000000000" w:firstRow="1" w:lastRow="0" w:firstColumn="0" w:lastColumn="0" w:oddVBand="0" w:evenVBand="0" w:oddHBand="0"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Pr="002F34D9" w:rsidRDefault="0070136F" w:rsidP="00AE7571">
            <w:pPr>
              <w:spacing w:before="60" w:after="60" w:line="360" w:lineRule="auto"/>
              <w:jc w:val="both"/>
              <w:rPr>
                <w:rFonts w:ascii="Times New Roman" w:eastAsia="Calibri" w:hAnsi="Times New Roman"/>
                <w:color w:val="FF0000"/>
                <w:sz w:val="48"/>
                <w:szCs w:val="48"/>
                <w:lang w:val="bg-BG"/>
              </w:rPr>
            </w:pPr>
            <w:r>
              <w:rPr>
                <w:noProof/>
                <w:lang w:val="bg-BG" w:eastAsia="bg-BG"/>
              </w:rPr>
              <w:drawing>
                <wp:inline distT="0" distB="0" distL="0" distR="0" wp14:anchorId="29506381" wp14:editId="0C061632">
                  <wp:extent cx="3133725" cy="22193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19" w:type="dxa"/>
          </w:tcPr>
          <w:p w:rsidR="00462E1F" w:rsidRDefault="0070136F" w:rsidP="00AE7571">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0000"/>
                <w:sz w:val="48"/>
                <w:szCs w:val="48"/>
                <w:lang w:val="bg-BG"/>
              </w:rPr>
            </w:pPr>
            <w:r>
              <w:rPr>
                <w:noProof/>
                <w:lang w:val="bg-BG" w:eastAsia="bg-BG"/>
              </w:rPr>
              <w:drawing>
                <wp:inline distT="0" distB="0" distL="0" distR="0" wp14:anchorId="608E36D5" wp14:editId="4ADA6BD6">
                  <wp:extent cx="3048000" cy="22193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62E1F" w:rsidTr="003507D0">
        <w:trPr>
          <w:cnfStyle w:val="000000100000" w:firstRow="0" w:lastRow="0" w:firstColumn="0" w:lastColumn="0" w:oddVBand="0" w:evenVBand="0" w:oddHBand="1"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Default="0070136F" w:rsidP="00AE7571">
            <w:pPr>
              <w:spacing w:before="60" w:after="60" w:line="360" w:lineRule="auto"/>
              <w:jc w:val="both"/>
              <w:rPr>
                <w:rFonts w:ascii="Times New Roman" w:eastAsia="Calibri" w:hAnsi="Times New Roman"/>
                <w:color w:val="FF0000"/>
                <w:sz w:val="48"/>
                <w:szCs w:val="48"/>
                <w:lang w:val="bg-BG"/>
              </w:rPr>
            </w:pPr>
            <w:r>
              <w:rPr>
                <w:noProof/>
                <w:lang w:val="bg-BG" w:eastAsia="bg-BG"/>
              </w:rPr>
              <w:drawing>
                <wp:inline distT="0" distB="0" distL="0" distR="0" wp14:anchorId="03EE7CC4" wp14:editId="6F352498">
                  <wp:extent cx="3133725" cy="21050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19" w:type="dxa"/>
          </w:tcPr>
          <w:p w:rsidR="00462E1F" w:rsidRDefault="006E3294" w:rsidP="00AE7571">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FF0000"/>
                <w:sz w:val="48"/>
                <w:szCs w:val="48"/>
                <w:lang w:val="bg-BG"/>
              </w:rPr>
            </w:pPr>
            <w:r>
              <w:rPr>
                <w:noProof/>
                <w:lang w:val="bg-BG" w:eastAsia="bg-BG"/>
              </w:rPr>
              <w:drawing>
                <wp:inline distT="0" distB="0" distL="0" distR="0" wp14:anchorId="64C9E0AA" wp14:editId="2FBCC6EE">
                  <wp:extent cx="3048000" cy="2106930"/>
                  <wp:effectExtent l="0" t="0" r="19050"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4B6F58" w:rsidRDefault="00176556" w:rsidP="00176556">
      <w:pPr>
        <w:spacing w:after="0" w:line="36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6E3294" w:rsidRPr="00176556" w:rsidRDefault="006E3294" w:rsidP="00176556">
      <w:pPr>
        <w:spacing w:after="0" w:line="360" w:lineRule="auto"/>
        <w:rPr>
          <w:rFonts w:ascii="All Times New Roman" w:eastAsia="Times New Roman" w:hAnsi="All Times New Roman" w:cs="All Times New Roman"/>
          <w:b/>
          <w:i/>
          <w:sz w:val="24"/>
          <w:szCs w:val="24"/>
          <w:lang w:val="bg-BG" w:eastAsia="bg-BG"/>
        </w:rPr>
      </w:pPr>
    </w:p>
    <w:p w:rsidR="0052141F" w:rsidRPr="0052141F" w:rsidRDefault="00AE7571" w:rsidP="008A0BE7">
      <w:pPr>
        <w:spacing w:after="0" w:line="360" w:lineRule="auto"/>
        <w:ind w:left="-142" w:right="157" w:firstLine="708"/>
        <w:jc w:val="both"/>
        <w:rPr>
          <w:rFonts w:ascii="Times New Roman" w:eastAsia="Times New Roman" w:hAnsi="Times New Roman"/>
          <w:sz w:val="24"/>
          <w:szCs w:val="24"/>
          <w:lang w:val="bg-BG" w:eastAsia="bg-BG"/>
        </w:rPr>
      </w:pPr>
      <w:r w:rsidRPr="0052141F">
        <w:rPr>
          <w:rFonts w:ascii="Times New Roman" w:eastAsia="Times New Roman" w:hAnsi="Times New Roman"/>
          <w:b/>
          <w:sz w:val="24"/>
          <w:szCs w:val="24"/>
          <w:lang w:val="bg-BG" w:eastAsia="bg-BG"/>
        </w:rPr>
        <w:t xml:space="preserve">Образованието </w:t>
      </w:r>
      <w:r w:rsidRPr="00E21878">
        <w:rPr>
          <w:rFonts w:ascii="Times New Roman" w:eastAsia="Times New Roman" w:hAnsi="Times New Roman"/>
          <w:sz w:val="24"/>
          <w:szCs w:val="24"/>
          <w:lang w:val="bg-BG" w:eastAsia="bg-BG"/>
        </w:rPr>
        <w:t>е от решаващо значение, тъй като има съществена роля за насърчаване на социалния и икономичес</w:t>
      </w:r>
      <w:r w:rsidR="00143D74">
        <w:rPr>
          <w:rFonts w:ascii="Times New Roman" w:eastAsia="Times New Roman" w:hAnsi="Times New Roman"/>
          <w:sz w:val="24"/>
          <w:szCs w:val="24"/>
          <w:lang w:val="bg-BG" w:eastAsia="bg-BG"/>
        </w:rPr>
        <w:t>кия напредък. През учебната 2016/2017</w:t>
      </w:r>
      <w:r w:rsidRPr="00E21878">
        <w:rPr>
          <w:rFonts w:ascii="Times New Roman" w:eastAsia="Times New Roman" w:hAnsi="Times New Roman"/>
          <w:sz w:val="24"/>
          <w:szCs w:val="24"/>
          <w:lang w:val="bg-BG" w:eastAsia="bg-BG"/>
        </w:rPr>
        <w:t xml:space="preserve"> година броят на детските градини </w:t>
      </w:r>
      <w:r w:rsidR="00671850" w:rsidRPr="00E21878">
        <w:rPr>
          <w:rFonts w:ascii="Times New Roman" w:eastAsia="Times New Roman" w:hAnsi="Times New Roman"/>
          <w:sz w:val="24"/>
          <w:szCs w:val="24"/>
          <w:lang w:val="bg-BG" w:eastAsia="bg-BG"/>
        </w:rPr>
        <w:t xml:space="preserve">в ЮИР </w:t>
      </w:r>
      <w:r w:rsidR="00143D74">
        <w:rPr>
          <w:rFonts w:ascii="Times New Roman" w:eastAsia="Times New Roman" w:hAnsi="Times New Roman"/>
          <w:sz w:val="24"/>
          <w:szCs w:val="24"/>
          <w:lang w:val="bg-BG" w:eastAsia="bg-BG"/>
        </w:rPr>
        <w:t>е 268</w:t>
      </w:r>
      <w:r w:rsidR="004C0B20" w:rsidRPr="00E21878">
        <w:rPr>
          <w:rFonts w:ascii="Times New Roman" w:eastAsia="Times New Roman" w:hAnsi="Times New Roman"/>
          <w:sz w:val="24"/>
          <w:szCs w:val="24"/>
          <w:lang w:val="bg-BG" w:eastAsia="bg-BG"/>
        </w:rPr>
        <w:t xml:space="preserve"> </w:t>
      </w:r>
      <w:r w:rsidR="004B700F" w:rsidRPr="00E21878">
        <w:rPr>
          <w:rFonts w:ascii="Times New Roman" w:eastAsia="Times New Roman" w:hAnsi="Times New Roman"/>
          <w:sz w:val="24"/>
          <w:szCs w:val="24"/>
          <w:lang w:val="bg-BG" w:eastAsia="bg-BG"/>
        </w:rPr>
        <w:t xml:space="preserve">бр. </w:t>
      </w:r>
      <w:r w:rsidR="004C0B20" w:rsidRPr="00E21878">
        <w:rPr>
          <w:rFonts w:ascii="Times New Roman" w:eastAsia="Times New Roman" w:hAnsi="Times New Roman"/>
          <w:sz w:val="24"/>
          <w:szCs w:val="24"/>
          <w:lang w:val="bg-BG" w:eastAsia="bg-BG"/>
        </w:rPr>
        <w:t>или 14,</w:t>
      </w:r>
      <w:r w:rsidR="00143D74">
        <w:rPr>
          <w:rFonts w:ascii="Times New Roman" w:eastAsia="Times New Roman" w:hAnsi="Times New Roman"/>
          <w:sz w:val="24"/>
          <w:szCs w:val="24"/>
          <w:lang w:val="bg-BG" w:eastAsia="bg-BG"/>
        </w:rPr>
        <w:t xml:space="preserve">1 </w:t>
      </w:r>
      <w:r w:rsidRPr="00E21878">
        <w:rPr>
          <w:rFonts w:ascii="Times New Roman" w:eastAsia="Times New Roman" w:hAnsi="Times New Roman"/>
          <w:sz w:val="24"/>
          <w:szCs w:val="24"/>
          <w:lang w:val="bg-BG" w:eastAsia="bg-BG"/>
        </w:rPr>
        <w:t xml:space="preserve">% от общия брой в страната. В сравнение с предходната учебна година се наблюдава </w:t>
      </w:r>
      <w:r w:rsidR="00FC4C18">
        <w:rPr>
          <w:rFonts w:ascii="Times New Roman" w:eastAsia="Times New Roman" w:hAnsi="Times New Roman"/>
          <w:sz w:val="24"/>
          <w:szCs w:val="24"/>
          <w:lang w:val="bg-BG" w:eastAsia="bg-BG"/>
        </w:rPr>
        <w:t>намаление</w:t>
      </w:r>
      <w:r w:rsidRPr="00E21878">
        <w:rPr>
          <w:rFonts w:ascii="Times New Roman" w:eastAsia="Times New Roman" w:hAnsi="Times New Roman"/>
          <w:sz w:val="24"/>
          <w:szCs w:val="24"/>
          <w:lang w:val="bg-BG" w:eastAsia="bg-BG"/>
        </w:rPr>
        <w:t xml:space="preserve"> от </w:t>
      </w:r>
      <w:r w:rsidR="00143D74">
        <w:rPr>
          <w:rFonts w:ascii="Times New Roman" w:eastAsia="Times New Roman" w:hAnsi="Times New Roman"/>
          <w:sz w:val="24"/>
          <w:szCs w:val="24"/>
          <w:lang w:val="bg-BG" w:eastAsia="bg-BG"/>
        </w:rPr>
        <w:t>2</w:t>
      </w:r>
      <w:r w:rsidRPr="00E21878">
        <w:rPr>
          <w:rFonts w:ascii="Times New Roman" w:eastAsia="Times New Roman" w:hAnsi="Times New Roman"/>
          <w:sz w:val="24"/>
          <w:szCs w:val="24"/>
          <w:lang w:val="bg-BG" w:eastAsia="bg-BG"/>
        </w:rPr>
        <w:t>2 броя.</w:t>
      </w:r>
      <w:r w:rsidRPr="0052141F">
        <w:rPr>
          <w:rFonts w:ascii="Times New Roman" w:eastAsia="Times New Roman" w:hAnsi="Times New Roman"/>
          <w:b/>
          <w:sz w:val="24"/>
          <w:szCs w:val="24"/>
          <w:lang w:val="bg-BG" w:eastAsia="bg-BG"/>
        </w:rPr>
        <w:t xml:space="preserve"> </w:t>
      </w:r>
      <w:r w:rsidRPr="0052141F">
        <w:rPr>
          <w:rFonts w:ascii="Times New Roman" w:eastAsia="Times New Roman" w:hAnsi="Times New Roman"/>
          <w:sz w:val="24"/>
          <w:szCs w:val="24"/>
          <w:lang w:val="bg-BG" w:eastAsia="bg-BG"/>
        </w:rPr>
        <w:t>Най-много детски градини функционират на</w:t>
      </w:r>
      <w:r w:rsidR="00850160">
        <w:rPr>
          <w:rFonts w:ascii="Times New Roman" w:eastAsia="Times New Roman" w:hAnsi="Times New Roman"/>
          <w:sz w:val="24"/>
          <w:szCs w:val="24"/>
          <w:lang w:val="bg-BG" w:eastAsia="bg-BG"/>
        </w:rPr>
        <w:t xml:space="preserve">  територията на област Бургас -</w:t>
      </w:r>
      <w:r w:rsidR="00143D74">
        <w:rPr>
          <w:rFonts w:ascii="Times New Roman" w:eastAsia="Times New Roman" w:hAnsi="Times New Roman"/>
          <w:sz w:val="24"/>
          <w:szCs w:val="24"/>
          <w:lang w:val="bg-BG" w:eastAsia="bg-BG"/>
        </w:rPr>
        <w:t xml:space="preserve"> 112</w:t>
      </w:r>
      <w:r w:rsidRPr="0052141F">
        <w:rPr>
          <w:rFonts w:ascii="Times New Roman" w:eastAsia="Times New Roman" w:hAnsi="Times New Roman"/>
          <w:sz w:val="24"/>
          <w:szCs w:val="24"/>
          <w:lang w:val="bg-BG" w:eastAsia="bg-BG"/>
        </w:rPr>
        <w:t xml:space="preserve"> бр., след</w:t>
      </w:r>
      <w:r w:rsidR="00143D74">
        <w:rPr>
          <w:rFonts w:ascii="Times New Roman" w:eastAsia="Times New Roman" w:hAnsi="Times New Roman"/>
          <w:sz w:val="24"/>
          <w:szCs w:val="24"/>
          <w:lang w:val="bg-BG" w:eastAsia="bg-BG"/>
        </w:rPr>
        <w:t>вани от област Стара Загора с 74</w:t>
      </w:r>
      <w:r w:rsidRPr="0052141F">
        <w:rPr>
          <w:rFonts w:ascii="Times New Roman" w:eastAsia="Times New Roman" w:hAnsi="Times New Roman"/>
          <w:sz w:val="24"/>
          <w:szCs w:val="24"/>
          <w:lang w:val="bg-BG" w:eastAsia="bg-BG"/>
        </w:rPr>
        <w:t xml:space="preserve"> бр., област  Сливен </w:t>
      </w:r>
      <w:r w:rsidR="000734D4" w:rsidRPr="0052141F">
        <w:rPr>
          <w:rFonts w:ascii="Times New Roman" w:eastAsia="Times New Roman" w:hAnsi="Times New Roman"/>
          <w:sz w:val="24"/>
          <w:szCs w:val="24"/>
          <w:lang w:val="bg-BG" w:eastAsia="bg-BG"/>
        </w:rPr>
        <w:t xml:space="preserve">- </w:t>
      </w:r>
      <w:r w:rsidRPr="0052141F">
        <w:rPr>
          <w:rFonts w:ascii="Times New Roman" w:eastAsia="Times New Roman" w:hAnsi="Times New Roman"/>
          <w:sz w:val="24"/>
          <w:szCs w:val="24"/>
          <w:lang w:val="bg-BG" w:eastAsia="bg-BG"/>
        </w:rPr>
        <w:t xml:space="preserve">63 бр. и област Ямбол с 19 бр.  В сравнение с предходната учебна година са </w:t>
      </w:r>
      <w:r w:rsidR="00143D74">
        <w:rPr>
          <w:rFonts w:ascii="Times New Roman" w:eastAsia="Times New Roman" w:hAnsi="Times New Roman"/>
          <w:sz w:val="24"/>
          <w:szCs w:val="24"/>
          <w:lang w:val="bg-BG" w:eastAsia="bg-BG"/>
        </w:rPr>
        <w:t>закрити 3 детски градини в област</w:t>
      </w:r>
      <w:r w:rsidRPr="0052141F">
        <w:rPr>
          <w:rFonts w:ascii="Times New Roman" w:eastAsia="Times New Roman" w:hAnsi="Times New Roman"/>
          <w:sz w:val="24"/>
          <w:szCs w:val="24"/>
          <w:lang w:val="bg-BG" w:eastAsia="bg-BG"/>
        </w:rPr>
        <w:t xml:space="preserve"> Бургас и </w:t>
      </w:r>
      <w:r w:rsidR="00143D74">
        <w:rPr>
          <w:rFonts w:ascii="Times New Roman" w:eastAsia="Times New Roman" w:hAnsi="Times New Roman"/>
          <w:sz w:val="24"/>
          <w:szCs w:val="24"/>
          <w:lang w:val="bg-BG" w:eastAsia="bg-BG"/>
        </w:rPr>
        <w:t>19 бр. в Стара Загора</w:t>
      </w:r>
      <w:r w:rsidRPr="0052141F">
        <w:rPr>
          <w:rFonts w:ascii="Times New Roman" w:eastAsia="Times New Roman" w:hAnsi="Times New Roman"/>
          <w:sz w:val="24"/>
          <w:szCs w:val="24"/>
          <w:lang w:val="bg-BG" w:eastAsia="bg-BG"/>
        </w:rPr>
        <w:t>.  В останалите области броят им остава непроменен.</w:t>
      </w:r>
    </w:p>
    <w:p w:rsidR="00BD359C" w:rsidRDefault="008A0BE7" w:rsidP="008A0BE7">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lastRenderedPageBreak/>
        <w:t xml:space="preserve">     </w:t>
      </w:r>
    </w:p>
    <w:p w:rsidR="0052141F" w:rsidRDefault="00697D4A" w:rsidP="008A0BE7">
      <w:pPr>
        <w:spacing w:after="0" w:line="360" w:lineRule="auto"/>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17. </w:t>
      </w:r>
      <w:r w:rsidR="0052141F" w:rsidRPr="00176556">
        <w:rPr>
          <w:rFonts w:ascii="Times New Roman" w:eastAsia="Times New Roman" w:hAnsi="Times New Roman"/>
          <w:b/>
          <w:i/>
          <w:sz w:val="24"/>
          <w:szCs w:val="24"/>
          <w:lang w:val="bg-BG" w:eastAsia="bg-BG"/>
        </w:rPr>
        <w:t>Детски гра</w:t>
      </w:r>
      <w:r w:rsidR="00BD359C">
        <w:rPr>
          <w:rFonts w:ascii="Times New Roman" w:eastAsia="Times New Roman" w:hAnsi="Times New Roman"/>
          <w:b/>
          <w:i/>
          <w:sz w:val="24"/>
          <w:szCs w:val="24"/>
          <w:lang w:val="bg-BG" w:eastAsia="bg-BG"/>
        </w:rPr>
        <w:t>ди</w:t>
      </w:r>
      <w:r w:rsidR="0052141F" w:rsidRPr="00176556">
        <w:rPr>
          <w:rFonts w:ascii="Times New Roman" w:eastAsia="Times New Roman" w:hAnsi="Times New Roman"/>
          <w:b/>
          <w:i/>
          <w:sz w:val="24"/>
          <w:szCs w:val="24"/>
          <w:lang w:val="bg-BG" w:eastAsia="bg-BG"/>
        </w:rPr>
        <w:t>ни по области в ЮИР през уч</w:t>
      </w:r>
      <w:r w:rsidR="003E08E7">
        <w:rPr>
          <w:rFonts w:ascii="Times New Roman" w:eastAsia="Times New Roman" w:hAnsi="Times New Roman"/>
          <w:b/>
          <w:i/>
          <w:sz w:val="24"/>
          <w:szCs w:val="24"/>
          <w:lang w:val="bg-BG" w:eastAsia="bg-BG"/>
        </w:rPr>
        <w:t>ебната 2015/2016 г. и 2016/2017</w:t>
      </w:r>
      <w:r w:rsidR="0052141F" w:rsidRPr="00176556">
        <w:rPr>
          <w:rFonts w:ascii="Times New Roman" w:eastAsia="Times New Roman" w:hAnsi="Times New Roman"/>
          <w:b/>
          <w:i/>
          <w:sz w:val="24"/>
          <w:szCs w:val="24"/>
          <w:lang w:val="bg-BG" w:eastAsia="bg-BG"/>
        </w:rPr>
        <w:t>г. , бр</w:t>
      </w:r>
      <w:r w:rsidR="00176556">
        <w:rPr>
          <w:rFonts w:ascii="Times New Roman" w:eastAsia="Times New Roman" w:hAnsi="Times New Roman"/>
          <w:sz w:val="24"/>
          <w:szCs w:val="24"/>
          <w:lang w:val="bg-BG" w:eastAsia="bg-BG"/>
        </w:rPr>
        <w:t>.</w:t>
      </w:r>
    </w:p>
    <w:p w:rsidR="003E08E7" w:rsidRDefault="003E08E7" w:rsidP="008A0BE7">
      <w:pPr>
        <w:spacing w:after="0" w:line="360" w:lineRule="auto"/>
        <w:jc w:val="both"/>
        <w:rPr>
          <w:rFonts w:ascii="Times New Roman" w:eastAsia="Times New Roman" w:hAnsi="Times New Roman"/>
          <w:sz w:val="24"/>
          <w:szCs w:val="24"/>
          <w:lang w:val="bg-BG" w:eastAsia="bg-BG"/>
        </w:rPr>
      </w:pPr>
    </w:p>
    <w:p w:rsidR="000734D4" w:rsidRPr="003E08E7" w:rsidRDefault="003E08E7" w:rsidP="003E08E7">
      <w:pPr>
        <w:spacing w:after="0" w:line="360" w:lineRule="auto"/>
        <w:jc w:val="center"/>
        <w:rPr>
          <w:rFonts w:ascii="Times New Roman" w:eastAsia="Times New Roman" w:hAnsi="Times New Roman"/>
          <w:sz w:val="24"/>
          <w:szCs w:val="24"/>
          <w:lang w:val="bg-BG" w:eastAsia="bg-BG"/>
        </w:rPr>
      </w:pPr>
      <w:r>
        <w:rPr>
          <w:noProof/>
          <w:lang w:val="bg-BG" w:eastAsia="bg-BG"/>
        </w:rPr>
        <w:drawing>
          <wp:inline distT="0" distB="0" distL="0" distR="0" wp14:anchorId="0B9EDEDB" wp14:editId="68D8232A">
            <wp:extent cx="5324475" cy="27432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2141F"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52141F"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176556"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p>
    <w:p w:rsidR="009E430E" w:rsidRPr="00176556" w:rsidRDefault="009E430E" w:rsidP="00176556">
      <w:pPr>
        <w:spacing w:after="0" w:line="240" w:lineRule="auto"/>
        <w:ind w:firstLine="720"/>
        <w:rPr>
          <w:rFonts w:ascii="All Times New Roman" w:eastAsia="Times New Roman" w:hAnsi="All Times New Roman" w:cs="All Times New Roman"/>
          <w:b/>
          <w:i/>
          <w:sz w:val="24"/>
          <w:szCs w:val="24"/>
          <w:lang w:val="bg-BG" w:eastAsia="bg-BG"/>
        </w:rPr>
      </w:pPr>
    </w:p>
    <w:p w:rsidR="00AB3F79" w:rsidRDefault="00B375A6" w:rsidP="001E1F17">
      <w:pPr>
        <w:spacing w:after="0" w:line="360" w:lineRule="auto"/>
        <w:ind w:left="-142" w:right="157" w:firstLine="850"/>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w:t>
      </w:r>
      <w:r w:rsidR="009E430E">
        <w:rPr>
          <w:rFonts w:ascii="Times New Roman" w:eastAsia="Times New Roman" w:hAnsi="Times New Roman"/>
          <w:b/>
          <w:sz w:val="24"/>
          <w:szCs w:val="24"/>
          <w:lang w:val="bg-BG" w:eastAsia="bg-BG"/>
        </w:rPr>
        <w:t xml:space="preserve"> изминалата  учебна  2016/2017  година в ЮИР функционират 386</w:t>
      </w:r>
      <w:r w:rsidR="00DB0F45" w:rsidRPr="0042102C">
        <w:rPr>
          <w:rFonts w:ascii="Times New Roman" w:eastAsia="Times New Roman" w:hAnsi="Times New Roman"/>
          <w:b/>
          <w:sz w:val="24"/>
          <w:szCs w:val="24"/>
          <w:lang w:val="bg-BG" w:eastAsia="bg-BG"/>
        </w:rPr>
        <w:t xml:space="preserve"> училища или</w:t>
      </w:r>
      <w:r w:rsidR="009E430E">
        <w:rPr>
          <w:rFonts w:ascii="Times New Roman" w:eastAsia="Times New Roman" w:hAnsi="Times New Roman"/>
          <w:b/>
          <w:sz w:val="24"/>
          <w:szCs w:val="24"/>
          <w:lang w:val="bg-BG" w:eastAsia="bg-BG"/>
        </w:rPr>
        <w:t xml:space="preserve"> 15,4</w:t>
      </w:r>
      <w:r w:rsidR="00132F6A" w:rsidRPr="0042102C">
        <w:rPr>
          <w:rFonts w:ascii="Times New Roman" w:eastAsia="Times New Roman" w:hAnsi="Times New Roman"/>
          <w:b/>
          <w:sz w:val="24"/>
          <w:szCs w:val="24"/>
          <w:lang w:val="bg-BG" w:eastAsia="bg-BG"/>
        </w:rPr>
        <w:t xml:space="preserve">% от тези в страната.  </w:t>
      </w:r>
      <w:r w:rsidR="00132F6A" w:rsidRPr="0042102C">
        <w:rPr>
          <w:rFonts w:ascii="Times New Roman" w:eastAsia="Times New Roman" w:hAnsi="Times New Roman"/>
          <w:sz w:val="24"/>
          <w:szCs w:val="24"/>
          <w:lang w:val="bg-BG" w:eastAsia="bg-BG"/>
        </w:rPr>
        <w:t>В</w:t>
      </w:r>
      <w:r w:rsidR="00ED2E70" w:rsidRPr="0042102C">
        <w:rPr>
          <w:rFonts w:ascii="Times New Roman" w:eastAsia="Times New Roman" w:hAnsi="Times New Roman"/>
          <w:sz w:val="24"/>
          <w:szCs w:val="24"/>
          <w:lang w:val="bg-BG" w:eastAsia="bg-BG"/>
        </w:rPr>
        <w:t xml:space="preserve"> сравнение с предходната учебна година броят им н</w:t>
      </w:r>
      <w:r w:rsidR="009E430E">
        <w:rPr>
          <w:rFonts w:ascii="Times New Roman" w:eastAsia="Times New Roman" w:hAnsi="Times New Roman"/>
          <w:sz w:val="24"/>
          <w:szCs w:val="24"/>
          <w:lang w:val="bg-BG" w:eastAsia="bg-BG"/>
        </w:rPr>
        <w:t>амалява с 3 училища в ЮИР и с 42</w:t>
      </w:r>
      <w:r w:rsidR="00ED2E70" w:rsidRPr="0042102C">
        <w:rPr>
          <w:rFonts w:ascii="Times New Roman" w:eastAsia="Times New Roman" w:hAnsi="Times New Roman"/>
          <w:sz w:val="24"/>
          <w:szCs w:val="24"/>
          <w:lang w:val="bg-BG" w:eastAsia="bg-BG"/>
        </w:rPr>
        <w:t xml:space="preserve"> в страната. Най-много училища функцио</w:t>
      </w:r>
      <w:r w:rsidR="009E430E">
        <w:rPr>
          <w:rFonts w:ascii="Times New Roman" w:eastAsia="Times New Roman" w:hAnsi="Times New Roman"/>
          <w:sz w:val="24"/>
          <w:szCs w:val="24"/>
          <w:lang w:val="bg-BG" w:eastAsia="bg-BG"/>
        </w:rPr>
        <w:t>нират в областите  Бургас  ( 140</w:t>
      </w:r>
      <w:r w:rsidR="00ED2E70" w:rsidRPr="0042102C">
        <w:rPr>
          <w:rFonts w:ascii="Times New Roman" w:eastAsia="Times New Roman" w:hAnsi="Times New Roman"/>
          <w:sz w:val="24"/>
          <w:szCs w:val="24"/>
          <w:lang w:val="bg-BG" w:eastAsia="bg-BG"/>
        </w:rPr>
        <w:t xml:space="preserve"> бр.) </w:t>
      </w:r>
      <w:r w:rsidR="009E430E">
        <w:rPr>
          <w:rFonts w:ascii="Times New Roman" w:eastAsia="Times New Roman" w:hAnsi="Times New Roman"/>
          <w:sz w:val="24"/>
          <w:szCs w:val="24"/>
          <w:lang w:val="bg-BG" w:eastAsia="bg-BG"/>
        </w:rPr>
        <w:t>и Стара Загора ( 125 бр.) или 68,6</w:t>
      </w:r>
      <w:r w:rsidR="00ED2E70" w:rsidRPr="0042102C">
        <w:rPr>
          <w:rFonts w:ascii="Times New Roman" w:eastAsia="Times New Roman" w:hAnsi="Times New Roman"/>
          <w:sz w:val="24"/>
          <w:szCs w:val="24"/>
          <w:lang w:val="bg-BG" w:eastAsia="bg-BG"/>
        </w:rPr>
        <w:t xml:space="preserve"> % от всички училища в района. Общият брой функциониращи училища на т</w:t>
      </w:r>
      <w:r w:rsidR="009E430E">
        <w:rPr>
          <w:rFonts w:ascii="Times New Roman" w:eastAsia="Times New Roman" w:hAnsi="Times New Roman"/>
          <w:sz w:val="24"/>
          <w:szCs w:val="24"/>
          <w:lang w:val="bg-BG" w:eastAsia="bg-BG"/>
        </w:rPr>
        <w:t>ериторията на област Сливен е 754</w:t>
      </w:r>
      <w:r w:rsidR="00ED2E70" w:rsidRPr="0042102C">
        <w:rPr>
          <w:rFonts w:ascii="Times New Roman" w:eastAsia="Times New Roman" w:hAnsi="Times New Roman"/>
          <w:sz w:val="24"/>
          <w:szCs w:val="24"/>
          <w:lang w:val="bg-BG" w:eastAsia="bg-BG"/>
        </w:rPr>
        <w:t xml:space="preserve"> бр. и знач</w:t>
      </w:r>
      <w:r w:rsidR="00847070">
        <w:rPr>
          <w:rFonts w:ascii="Times New Roman" w:eastAsia="Times New Roman" w:hAnsi="Times New Roman"/>
          <w:sz w:val="24"/>
          <w:szCs w:val="24"/>
          <w:lang w:val="bg-BG" w:eastAsia="bg-BG"/>
        </w:rPr>
        <w:t>ително по-малко в област Ямбол -</w:t>
      </w:r>
      <w:r w:rsidR="00ED2E70" w:rsidRPr="0042102C">
        <w:rPr>
          <w:rFonts w:ascii="Times New Roman" w:eastAsia="Times New Roman" w:hAnsi="Times New Roman"/>
          <w:sz w:val="24"/>
          <w:szCs w:val="24"/>
          <w:lang w:val="bg-BG" w:eastAsia="bg-BG"/>
        </w:rPr>
        <w:t xml:space="preserve"> 46 бр. В с</w:t>
      </w:r>
      <w:r w:rsidR="009E430E">
        <w:rPr>
          <w:rFonts w:ascii="Times New Roman" w:eastAsia="Times New Roman" w:hAnsi="Times New Roman"/>
          <w:sz w:val="24"/>
          <w:szCs w:val="24"/>
          <w:lang w:val="bg-BG" w:eastAsia="bg-BG"/>
        </w:rPr>
        <w:t>равнение с учебната 2015/2016</w:t>
      </w:r>
      <w:r w:rsidR="00ED2E70" w:rsidRPr="0042102C">
        <w:rPr>
          <w:rFonts w:ascii="Times New Roman" w:eastAsia="Times New Roman" w:hAnsi="Times New Roman"/>
          <w:sz w:val="24"/>
          <w:szCs w:val="24"/>
          <w:lang w:val="bg-BG" w:eastAsia="bg-BG"/>
        </w:rPr>
        <w:t xml:space="preserve"> г. броят на функциониращите училища намалява </w:t>
      </w:r>
      <w:r w:rsidR="009E430E">
        <w:rPr>
          <w:rFonts w:ascii="Times New Roman" w:eastAsia="Times New Roman" w:hAnsi="Times New Roman"/>
          <w:sz w:val="24"/>
          <w:szCs w:val="24"/>
          <w:lang w:val="bg-BG" w:eastAsia="bg-BG"/>
        </w:rPr>
        <w:t>в област Сливен с 1</w:t>
      </w:r>
      <w:r w:rsidR="00ED2E70" w:rsidRPr="0042102C">
        <w:rPr>
          <w:rFonts w:ascii="Times New Roman" w:eastAsia="Times New Roman" w:hAnsi="Times New Roman"/>
          <w:sz w:val="24"/>
          <w:szCs w:val="24"/>
          <w:lang w:val="bg-BG" w:eastAsia="bg-BG"/>
        </w:rPr>
        <w:t xml:space="preserve"> бр.</w:t>
      </w:r>
      <w:r w:rsidR="009E430E">
        <w:rPr>
          <w:rFonts w:ascii="Times New Roman" w:eastAsia="Times New Roman" w:hAnsi="Times New Roman"/>
          <w:sz w:val="24"/>
          <w:szCs w:val="24"/>
          <w:lang w:val="bg-BG" w:eastAsia="bg-BG"/>
        </w:rPr>
        <w:t xml:space="preserve"> и в област Бургас 2 бр.</w:t>
      </w:r>
      <w:r w:rsidR="00ED2E70" w:rsidRPr="0042102C">
        <w:rPr>
          <w:rFonts w:ascii="Times New Roman" w:eastAsia="Times New Roman" w:hAnsi="Times New Roman"/>
          <w:sz w:val="24"/>
          <w:szCs w:val="24"/>
          <w:lang w:val="bg-BG" w:eastAsia="bg-BG"/>
        </w:rPr>
        <w:t xml:space="preserve"> </w:t>
      </w:r>
      <w:r w:rsidR="009E430E">
        <w:rPr>
          <w:rFonts w:ascii="Times New Roman" w:eastAsia="Times New Roman" w:hAnsi="Times New Roman"/>
          <w:sz w:val="24"/>
          <w:szCs w:val="24"/>
          <w:lang w:val="bg-BG" w:eastAsia="bg-BG"/>
        </w:rPr>
        <w:t>В останалите област</w:t>
      </w:r>
      <w:r w:rsidR="00AB3F79" w:rsidRPr="0042102C">
        <w:rPr>
          <w:rFonts w:ascii="Times New Roman" w:eastAsia="Times New Roman" w:hAnsi="Times New Roman"/>
          <w:sz w:val="24"/>
          <w:szCs w:val="24"/>
          <w:lang w:val="bg-BG" w:eastAsia="bg-BG"/>
        </w:rPr>
        <w:t xml:space="preserve"> </w:t>
      </w:r>
      <w:r w:rsidR="009E430E">
        <w:rPr>
          <w:rFonts w:ascii="Times New Roman" w:eastAsia="Times New Roman" w:hAnsi="Times New Roman"/>
          <w:sz w:val="24"/>
          <w:szCs w:val="24"/>
          <w:lang w:val="bg-BG" w:eastAsia="bg-BG"/>
        </w:rPr>
        <w:t>Стара Загора и област Ямбол няма промяна в броя на училищата през учебната 2016/2017 година.</w:t>
      </w:r>
    </w:p>
    <w:p w:rsidR="0042102C" w:rsidRDefault="0042102C"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6A3301" w:rsidRDefault="006A3301" w:rsidP="00DB0F45">
      <w:pPr>
        <w:spacing w:after="0" w:line="360" w:lineRule="auto"/>
        <w:ind w:firstLine="708"/>
        <w:jc w:val="both"/>
        <w:rPr>
          <w:rFonts w:ascii="Times New Roman" w:eastAsia="Times New Roman" w:hAnsi="Times New Roman"/>
          <w:b/>
          <w:i/>
          <w:sz w:val="24"/>
          <w:szCs w:val="24"/>
          <w:lang w:val="bg-BG" w:eastAsia="bg-BG"/>
        </w:rPr>
      </w:pPr>
    </w:p>
    <w:p w:rsidR="00BD359C" w:rsidRDefault="00BD359C" w:rsidP="00847070">
      <w:pPr>
        <w:spacing w:after="0" w:line="360" w:lineRule="auto"/>
        <w:jc w:val="both"/>
        <w:rPr>
          <w:rFonts w:ascii="Times New Roman" w:eastAsia="Times New Roman" w:hAnsi="Times New Roman"/>
          <w:b/>
          <w:i/>
          <w:sz w:val="24"/>
          <w:szCs w:val="24"/>
          <w:lang w:val="bg-BG" w:eastAsia="bg-BG"/>
        </w:rPr>
      </w:pPr>
    </w:p>
    <w:p w:rsidR="0042102C" w:rsidRDefault="00697D4A" w:rsidP="00DB0F45">
      <w:pPr>
        <w:spacing w:after="0" w:line="360" w:lineRule="auto"/>
        <w:ind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lastRenderedPageBreak/>
        <w:t>Фигур</w:t>
      </w:r>
      <w:r>
        <w:rPr>
          <w:rFonts w:ascii="Times New Roman" w:eastAsia="Times New Roman" w:hAnsi="Times New Roman"/>
          <w:b/>
          <w:i/>
          <w:sz w:val="24"/>
          <w:szCs w:val="24"/>
          <w:lang w:eastAsia="bg-BG"/>
        </w:rPr>
        <w:t xml:space="preserve">a 18. </w:t>
      </w:r>
      <w:r w:rsidR="0042102C" w:rsidRPr="00176556">
        <w:rPr>
          <w:rFonts w:ascii="Times New Roman" w:eastAsia="Times New Roman" w:hAnsi="Times New Roman"/>
          <w:b/>
          <w:i/>
          <w:sz w:val="24"/>
          <w:szCs w:val="24"/>
          <w:lang w:val="bg-BG" w:eastAsia="bg-BG"/>
        </w:rPr>
        <w:t xml:space="preserve">Училища  по </w:t>
      </w:r>
      <w:r w:rsidR="0048071C">
        <w:rPr>
          <w:rFonts w:ascii="Times New Roman" w:eastAsia="Times New Roman" w:hAnsi="Times New Roman"/>
          <w:b/>
          <w:i/>
          <w:sz w:val="24"/>
          <w:szCs w:val="24"/>
          <w:lang w:val="bg-BG" w:eastAsia="bg-BG"/>
        </w:rPr>
        <w:t>области в ЮИР през учебната 2015/2016 г. и 2016/2017</w:t>
      </w:r>
      <w:r w:rsidR="0042102C" w:rsidRPr="00176556">
        <w:rPr>
          <w:rFonts w:ascii="Times New Roman" w:eastAsia="Times New Roman" w:hAnsi="Times New Roman"/>
          <w:b/>
          <w:i/>
          <w:sz w:val="24"/>
          <w:szCs w:val="24"/>
          <w:lang w:val="bg-BG" w:eastAsia="bg-BG"/>
        </w:rPr>
        <w:t xml:space="preserve"> г. , бр</w:t>
      </w:r>
      <w:r w:rsidR="00176556">
        <w:rPr>
          <w:rFonts w:ascii="Times New Roman" w:eastAsia="Times New Roman" w:hAnsi="Times New Roman"/>
          <w:b/>
          <w:i/>
          <w:sz w:val="24"/>
          <w:szCs w:val="24"/>
          <w:lang w:val="bg-BG" w:eastAsia="bg-BG"/>
        </w:rPr>
        <w:t>.</w:t>
      </w:r>
    </w:p>
    <w:p w:rsidR="00FC2BA8" w:rsidRPr="00176556" w:rsidRDefault="00FC2BA8" w:rsidP="00DB0F45">
      <w:pPr>
        <w:spacing w:after="0" w:line="360" w:lineRule="auto"/>
        <w:ind w:firstLine="708"/>
        <w:jc w:val="both"/>
        <w:rPr>
          <w:rFonts w:ascii="Times New Roman" w:eastAsia="Times New Roman" w:hAnsi="Times New Roman"/>
          <w:b/>
          <w:i/>
          <w:sz w:val="24"/>
          <w:szCs w:val="24"/>
          <w:lang w:val="bg-BG" w:eastAsia="bg-BG"/>
        </w:rPr>
      </w:pPr>
    </w:p>
    <w:p w:rsidR="00176556" w:rsidRDefault="00FC2BA8" w:rsidP="00FC2BA8">
      <w:pPr>
        <w:spacing w:after="0" w:line="240" w:lineRule="auto"/>
        <w:ind w:firstLine="708"/>
        <w:rPr>
          <w:rFonts w:ascii="Times New Roman" w:eastAsia="Times New Roman" w:hAnsi="Times New Roman"/>
          <w:b/>
          <w:color w:val="FF0000"/>
          <w:sz w:val="24"/>
          <w:szCs w:val="24"/>
          <w:lang w:val="bg-BG" w:eastAsia="bg-BG"/>
        </w:rPr>
      </w:pPr>
      <w:r>
        <w:rPr>
          <w:noProof/>
          <w:lang w:val="bg-BG" w:eastAsia="bg-BG"/>
        </w:rPr>
        <w:drawing>
          <wp:inline distT="0" distB="0" distL="0" distR="0" wp14:anchorId="60DD169A" wp14:editId="1CB90D21">
            <wp:extent cx="5267325" cy="299085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102C" w:rsidRPr="00176556" w:rsidRDefault="00176556" w:rsidP="00176556">
      <w:pPr>
        <w:spacing w:after="0" w:line="240" w:lineRule="auto"/>
        <w:ind w:firstLine="708"/>
        <w:jc w:val="both"/>
        <w:rPr>
          <w:rFonts w:ascii="Times New Roman" w:eastAsia="Times New Roman" w:hAnsi="Times New Roman"/>
          <w:b/>
          <w:color w:val="FF0000"/>
          <w:sz w:val="24"/>
          <w:szCs w:val="24"/>
          <w:lang w:val="bg-BG" w:eastAsia="bg-BG"/>
        </w:rPr>
      </w:pPr>
      <w:r>
        <w:rPr>
          <w:rFonts w:ascii="Times New Roman" w:eastAsia="Times New Roman" w:hAnsi="Times New Roman"/>
          <w:b/>
          <w:color w:val="FF0000"/>
          <w:sz w:val="24"/>
          <w:szCs w:val="24"/>
          <w:lang w:val="bg-BG" w:eastAsia="bg-BG"/>
        </w:rPr>
        <w:t xml:space="preserve"> </w:t>
      </w:r>
      <w:r w:rsidR="0042102C"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2102C" w:rsidRDefault="0042102C" w:rsidP="00DB0F45">
      <w:pPr>
        <w:spacing w:after="0" w:line="360" w:lineRule="auto"/>
        <w:ind w:firstLine="708"/>
        <w:jc w:val="both"/>
        <w:rPr>
          <w:rFonts w:ascii="Times New Roman" w:eastAsia="Times New Roman" w:hAnsi="Times New Roman"/>
          <w:b/>
          <w:color w:val="FF0000"/>
          <w:sz w:val="24"/>
          <w:szCs w:val="24"/>
          <w:lang w:val="bg-BG" w:eastAsia="bg-BG"/>
        </w:rPr>
      </w:pPr>
    </w:p>
    <w:p w:rsidR="00ED2E70" w:rsidRPr="0042102C" w:rsidRDefault="00291463" w:rsidP="001E1F17">
      <w:pPr>
        <w:spacing w:after="0" w:line="360" w:lineRule="auto"/>
        <w:ind w:left="-142" w:right="157" w:firstLine="850"/>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 xml:space="preserve">През учебната 2016/2017 </w:t>
      </w:r>
      <w:r w:rsidR="00AB3F79" w:rsidRPr="0042102C">
        <w:rPr>
          <w:rFonts w:ascii="Times New Roman" w:eastAsia="Times New Roman" w:hAnsi="Times New Roman"/>
          <w:b/>
          <w:sz w:val="24"/>
          <w:szCs w:val="24"/>
          <w:lang w:val="bg-BG" w:eastAsia="bg-BG"/>
        </w:rPr>
        <w:t xml:space="preserve">г. в област Бургас функционират  </w:t>
      </w:r>
      <w:r>
        <w:rPr>
          <w:rFonts w:ascii="Times New Roman" w:eastAsia="Times New Roman" w:hAnsi="Times New Roman"/>
          <w:sz w:val="24"/>
          <w:szCs w:val="24"/>
          <w:lang w:val="bg-BG" w:eastAsia="bg-BG"/>
        </w:rPr>
        <w:t>121</w:t>
      </w:r>
      <w:r w:rsidR="00AB3F79" w:rsidRPr="0042102C">
        <w:rPr>
          <w:rFonts w:ascii="Times New Roman" w:eastAsia="Times New Roman" w:hAnsi="Times New Roman"/>
          <w:sz w:val="24"/>
          <w:szCs w:val="24"/>
          <w:lang w:val="bg-BG" w:eastAsia="bg-BG"/>
        </w:rPr>
        <w:t xml:space="preserve"> бр. общо образователни училища</w:t>
      </w:r>
      <w:r w:rsidR="00556033" w:rsidRPr="0042102C">
        <w:rPr>
          <w:rFonts w:ascii="Times New Roman" w:eastAsia="Times New Roman" w:hAnsi="Times New Roman"/>
          <w:sz w:val="24"/>
          <w:szCs w:val="24"/>
          <w:lang w:val="bg-BG" w:eastAsia="bg-BG"/>
        </w:rPr>
        <w:t>,</w:t>
      </w:r>
      <w:r w:rsidR="00AB3F79" w:rsidRPr="0042102C">
        <w:rPr>
          <w:rFonts w:ascii="Times New Roman" w:eastAsia="Times New Roman" w:hAnsi="Times New Roman"/>
          <w:sz w:val="24"/>
          <w:szCs w:val="24"/>
          <w:lang w:val="bg-BG" w:eastAsia="bg-BG"/>
        </w:rPr>
        <w:t xml:space="preserve"> 16 бр. професионални гимназии </w:t>
      </w:r>
      <w:r w:rsidR="00132F6A" w:rsidRPr="0042102C">
        <w:rPr>
          <w:rFonts w:ascii="Times New Roman" w:eastAsia="Times New Roman" w:hAnsi="Times New Roman"/>
          <w:sz w:val="24"/>
          <w:szCs w:val="24"/>
          <w:lang w:val="bg-BG" w:eastAsia="bg-BG"/>
        </w:rPr>
        <w:t>или 97 % от общия</w:t>
      </w:r>
      <w:r w:rsidR="00556033" w:rsidRPr="0042102C">
        <w:rPr>
          <w:rFonts w:ascii="Times New Roman" w:eastAsia="Times New Roman" w:hAnsi="Times New Roman"/>
          <w:sz w:val="24"/>
          <w:szCs w:val="24"/>
          <w:lang w:val="bg-BG" w:eastAsia="bg-BG"/>
        </w:rPr>
        <w:t xml:space="preserve"> брой</w:t>
      </w:r>
      <w:r w:rsidR="00B76A84" w:rsidRPr="0042102C">
        <w:rPr>
          <w:rFonts w:ascii="Times New Roman" w:eastAsia="Times New Roman" w:hAnsi="Times New Roman"/>
          <w:sz w:val="24"/>
          <w:szCs w:val="24"/>
          <w:lang w:val="bg-BG" w:eastAsia="bg-BG"/>
        </w:rPr>
        <w:t xml:space="preserve">. </w:t>
      </w:r>
      <w:r w:rsidR="00132F6A" w:rsidRPr="0042102C">
        <w:rPr>
          <w:rFonts w:ascii="Times New Roman" w:eastAsia="Times New Roman" w:hAnsi="Times New Roman"/>
          <w:sz w:val="24"/>
          <w:szCs w:val="24"/>
          <w:lang w:val="bg-BG" w:eastAsia="bg-BG"/>
        </w:rPr>
        <w:t xml:space="preserve">В областта функционират </w:t>
      </w:r>
      <w:r w:rsidR="00AB3F79"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по </w:t>
      </w:r>
      <w:r w:rsidR="00AB3F79" w:rsidRPr="0042102C">
        <w:rPr>
          <w:rFonts w:ascii="Times New Roman" w:eastAsia="Times New Roman" w:hAnsi="Times New Roman"/>
          <w:sz w:val="24"/>
          <w:szCs w:val="24"/>
          <w:lang w:val="bg-BG" w:eastAsia="bg-BG"/>
        </w:rPr>
        <w:t>едно  специализирано училище, спортно училище</w:t>
      </w:r>
      <w:r w:rsidR="00556033" w:rsidRPr="0042102C">
        <w:rPr>
          <w:rFonts w:ascii="Times New Roman" w:eastAsia="Times New Roman" w:hAnsi="Times New Roman"/>
          <w:sz w:val="24"/>
          <w:szCs w:val="24"/>
          <w:lang w:val="bg-BG" w:eastAsia="bg-BG"/>
        </w:rPr>
        <w:t xml:space="preserve">, </w:t>
      </w:r>
      <w:r w:rsidR="00AB3F79"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училище</w:t>
      </w:r>
      <w:r w:rsidR="00AB3F79" w:rsidRPr="0042102C">
        <w:rPr>
          <w:rFonts w:ascii="Times New Roman" w:eastAsia="Times New Roman" w:hAnsi="Times New Roman"/>
          <w:sz w:val="24"/>
          <w:szCs w:val="24"/>
          <w:lang w:val="bg-BG" w:eastAsia="bg-BG"/>
        </w:rPr>
        <w:t xml:space="preserve"> по изкуства</w:t>
      </w:r>
      <w:r>
        <w:rPr>
          <w:rFonts w:ascii="Times New Roman" w:eastAsia="Times New Roman" w:hAnsi="Times New Roman"/>
          <w:sz w:val="24"/>
          <w:szCs w:val="24"/>
          <w:lang w:val="bg-BG" w:eastAsia="bg-BG"/>
        </w:rPr>
        <w:t>.</w:t>
      </w:r>
      <w:r w:rsidR="00556033" w:rsidRPr="0042102C">
        <w:rPr>
          <w:rFonts w:ascii="Times New Roman" w:eastAsia="Times New Roman" w:hAnsi="Times New Roman"/>
          <w:sz w:val="24"/>
          <w:szCs w:val="24"/>
          <w:lang w:val="bg-BG" w:eastAsia="bg-BG"/>
        </w:rPr>
        <w:t xml:space="preserve"> </w:t>
      </w:r>
    </w:p>
    <w:p w:rsidR="00132F6A" w:rsidRPr="0042102C" w:rsidRDefault="00132F6A" w:rsidP="001E1F17">
      <w:pPr>
        <w:spacing w:after="0" w:line="360" w:lineRule="auto"/>
        <w:ind w:left="-142" w:right="157" w:firstLine="708"/>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 учебната 201</w:t>
      </w:r>
      <w:r w:rsidR="00AE210B">
        <w:rPr>
          <w:rFonts w:ascii="Times New Roman" w:eastAsia="Times New Roman" w:hAnsi="Times New Roman"/>
          <w:b/>
          <w:sz w:val="24"/>
          <w:szCs w:val="24"/>
          <w:lang w:val="bg-BG" w:eastAsia="bg-BG"/>
        </w:rPr>
        <w:t>6/2017</w:t>
      </w:r>
      <w:r w:rsidRPr="0042102C">
        <w:rPr>
          <w:rFonts w:ascii="Times New Roman" w:eastAsia="Times New Roman" w:hAnsi="Times New Roman"/>
          <w:b/>
          <w:sz w:val="24"/>
          <w:szCs w:val="24"/>
          <w:lang w:val="bg-BG" w:eastAsia="bg-BG"/>
        </w:rPr>
        <w:t xml:space="preserve"> г. в област Сливен функционират  </w:t>
      </w:r>
      <w:r w:rsidR="00AE210B">
        <w:rPr>
          <w:rFonts w:ascii="Times New Roman" w:eastAsia="Times New Roman" w:hAnsi="Times New Roman"/>
          <w:sz w:val="24"/>
          <w:szCs w:val="24"/>
          <w:lang w:val="bg-BG" w:eastAsia="bg-BG"/>
        </w:rPr>
        <w:t>59</w:t>
      </w:r>
      <w:r w:rsidRPr="0042102C">
        <w:rPr>
          <w:rFonts w:ascii="Times New Roman" w:eastAsia="Times New Roman" w:hAnsi="Times New Roman"/>
          <w:sz w:val="24"/>
          <w:szCs w:val="24"/>
          <w:lang w:val="bg-BG" w:eastAsia="bg-BG"/>
        </w:rPr>
        <w:t xml:space="preserve"> бр. общо образователни училища, 8</w:t>
      </w:r>
      <w:r w:rsidR="00A078AE" w:rsidRPr="0042102C">
        <w:rPr>
          <w:rFonts w:ascii="Times New Roman" w:eastAsia="Times New Roman" w:hAnsi="Times New Roman"/>
          <w:sz w:val="24"/>
          <w:szCs w:val="24"/>
          <w:lang w:val="bg-BG" w:eastAsia="bg-BG"/>
        </w:rPr>
        <w:t xml:space="preserve"> </w:t>
      </w:r>
      <w:r w:rsidRPr="0042102C">
        <w:rPr>
          <w:rFonts w:ascii="Times New Roman" w:eastAsia="Times New Roman" w:hAnsi="Times New Roman"/>
          <w:sz w:val="24"/>
          <w:szCs w:val="24"/>
          <w:lang w:val="bg-BG" w:eastAsia="bg-BG"/>
        </w:rPr>
        <w:t>бр. професионални гимназии или 90 % от общия брой. В областта функционират и три  специализирани училища, две  училища по изкуства</w:t>
      </w:r>
      <w:r w:rsidR="00A078AE" w:rsidRPr="0042102C">
        <w:rPr>
          <w:rFonts w:ascii="Times New Roman" w:eastAsia="Times New Roman" w:hAnsi="Times New Roman"/>
          <w:sz w:val="24"/>
          <w:szCs w:val="24"/>
          <w:lang w:val="bg-BG" w:eastAsia="bg-BG"/>
        </w:rPr>
        <w:t>,</w:t>
      </w:r>
      <w:r w:rsidRPr="0042102C">
        <w:rPr>
          <w:rFonts w:ascii="Times New Roman" w:eastAsia="Times New Roman" w:hAnsi="Times New Roman"/>
          <w:sz w:val="24"/>
          <w:szCs w:val="24"/>
          <w:lang w:val="bg-BG" w:eastAsia="bg-BG"/>
        </w:rPr>
        <w:t xml:space="preserve"> два  професионални колежа</w:t>
      </w:r>
      <w:r w:rsidR="00A078AE" w:rsidRPr="0042102C">
        <w:rPr>
          <w:rFonts w:ascii="Times New Roman" w:eastAsia="Times New Roman" w:hAnsi="Times New Roman"/>
          <w:sz w:val="24"/>
          <w:szCs w:val="24"/>
          <w:lang w:val="bg-BG" w:eastAsia="bg-BG"/>
        </w:rPr>
        <w:t xml:space="preserve"> и едно спортно училище</w:t>
      </w:r>
      <w:r w:rsidRPr="0042102C">
        <w:rPr>
          <w:rFonts w:ascii="Times New Roman" w:eastAsia="Times New Roman" w:hAnsi="Times New Roman"/>
          <w:sz w:val="24"/>
          <w:szCs w:val="24"/>
          <w:lang w:val="bg-BG" w:eastAsia="bg-BG"/>
        </w:rPr>
        <w:t>.</w:t>
      </w:r>
    </w:p>
    <w:p w:rsidR="00B76A84" w:rsidRPr="0042102C" w:rsidRDefault="00AE210B" w:rsidP="001E1F17">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учебната 2016/2017</w:t>
      </w:r>
      <w:r w:rsidR="00B76A84" w:rsidRPr="0042102C">
        <w:rPr>
          <w:rFonts w:ascii="Times New Roman" w:eastAsia="Times New Roman" w:hAnsi="Times New Roman"/>
          <w:b/>
          <w:sz w:val="24"/>
          <w:szCs w:val="24"/>
          <w:lang w:val="bg-BG" w:eastAsia="bg-BG"/>
        </w:rPr>
        <w:t xml:space="preserve"> г. в област Стара Загора</w:t>
      </w:r>
      <w:r w:rsidR="00B76A84" w:rsidRPr="0042102C">
        <w:rPr>
          <w:rFonts w:ascii="Times New Roman" w:eastAsia="Times New Roman" w:hAnsi="Times New Roman"/>
          <w:sz w:val="24"/>
          <w:szCs w:val="24"/>
          <w:lang w:val="bg-BG" w:eastAsia="bg-BG"/>
        </w:rPr>
        <w:t xml:space="preserve"> функционират  100 бр. общо образователни училища, 19 бр. професионални гимназии или 95 % от общия брой. В областта функционират и</w:t>
      </w:r>
      <w:r w:rsidR="00A078AE" w:rsidRPr="0042102C">
        <w:rPr>
          <w:rFonts w:ascii="Times New Roman" w:eastAsia="Times New Roman" w:hAnsi="Times New Roman"/>
          <w:sz w:val="24"/>
          <w:szCs w:val="24"/>
          <w:lang w:val="bg-BG" w:eastAsia="bg-BG"/>
        </w:rPr>
        <w:t xml:space="preserve"> две</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 специализирани училища</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две </w:t>
      </w:r>
      <w:r w:rsidR="00B76A84" w:rsidRPr="0042102C">
        <w:rPr>
          <w:rFonts w:ascii="Times New Roman" w:eastAsia="Times New Roman" w:hAnsi="Times New Roman"/>
          <w:sz w:val="24"/>
          <w:szCs w:val="24"/>
          <w:lang w:val="bg-BG" w:eastAsia="bg-BG"/>
        </w:rPr>
        <w:t>училищ</w:t>
      </w:r>
      <w:r w:rsidR="00A078AE" w:rsidRPr="0042102C">
        <w:rPr>
          <w:rFonts w:ascii="Times New Roman" w:eastAsia="Times New Roman" w:hAnsi="Times New Roman"/>
          <w:sz w:val="24"/>
          <w:szCs w:val="24"/>
          <w:lang w:val="bg-BG" w:eastAsia="bg-BG"/>
        </w:rPr>
        <w:t>а</w:t>
      </w:r>
      <w:r w:rsidR="00B76A84" w:rsidRPr="0042102C">
        <w:rPr>
          <w:rFonts w:ascii="Times New Roman" w:eastAsia="Times New Roman" w:hAnsi="Times New Roman"/>
          <w:sz w:val="24"/>
          <w:szCs w:val="24"/>
          <w:lang w:val="bg-BG" w:eastAsia="bg-BG"/>
        </w:rPr>
        <w:t xml:space="preserve"> по изкуства</w:t>
      </w:r>
      <w:r w:rsidR="00A078AE" w:rsidRPr="0042102C">
        <w:rPr>
          <w:rFonts w:ascii="Times New Roman" w:eastAsia="Times New Roman" w:hAnsi="Times New Roman"/>
          <w:sz w:val="24"/>
          <w:szCs w:val="24"/>
          <w:lang w:val="bg-BG" w:eastAsia="bg-BG"/>
        </w:rPr>
        <w:t xml:space="preserve">, </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едно спортно училище </w:t>
      </w:r>
      <w:r w:rsidR="00B76A84"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един  </w:t>
      </w:r>
      <w:r w:rsidR="00B76A84" w:rsidRPr="0042102C">
        <w:rPr>
          <w:rFonts w:ascii="Times New Roman" w:eastAsia="Times New Roman" w:hAnsi="Times New Roman"/>
          <w:sz w:val="24"/>
          <w:szCs w:val="24"/>
          <w:lang w:val="bg-BG" w:eastAsia="bg-BG"/>
        </w:rPr>
        <w:t>професионален колеж.</w:t>
      </w:r>
    </w:p>
    <w:p w:rsidR="00A078AE"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учебната 2016/2017</w:t>
      </w:r>
      <w:r w:rsidR="00A078AE" w:rsidRPr="0042102C">
        <w:rPr>
          <w:rFonts w:ascii="Times New Roman" w:eastAsia="Times New Roman" w:hAnsi="Times New Roman"/>
          <w:b/>
          <w:sz w:val="24"/>
          <w:szCs w:val="24"/>
          <w:lang w:val="bg-BG" w:eastAsia="bg-BG"/>
        </w:rPr>
        <w:t xml:space="preserve"> г. в област Ямбол</w:t>
      </w:r>
      <w:r w:rsidR="00A078AE" w:rsidRPr="0042102C">
        <w:rPr>
          <w:rFonts w:ascii="Times New Roman" w:eastAsia="Times New Roman" w:hAnsi="Times New Roman"/>
          <w:sz w:val="24"/>
          <w:szCs w:val="24"/>
          <w:lang w:val="bg-BG" w:eastAsia="bg-BG"/>
        </w:rPr>
        <w:t xml:space="preserve"> функционират  34 бр. общо образователни училища, 9 бр. професионални гимназии или 93 % от общия брой. В областта функц</w:t>
      </w:r>
      <w:r w:rsidR="0042102C" w:rsidRPr="0042102C">
        <w:rPr>
          <w:rFonts w:ascii="Times New Roman" w:eastAsia="Times New Roman" w:hAnsi="Times New Roman"/>
          <w:sz w:val="24"/>
          <w:szCs w:val="24"/>
          <w:lang w:val="bg-BG" w:eastAsia="bg-BG"/>
        </w:rPr>
        <w:t>ионират и по едно специализирано училище</w:t>
      </w:r>
      <w:r w:rsidR="00A078AE" w:rsidRPr="0042102C">
        <w:rPr>
          <w:rFonts w:ascii="Times New Roman" w:eastAsia="Times New Roman" w:hAnsi="Times New Roman"/>
          <w:sz w:val="24"/>
          <w:szCs w:val="24"/>
          <w:lang w:val="bg-BG" w:eastAsia="bg-BG"/>
        </w:rPr>
        <w:t>, спортно училище и един  професионален колеж.</w:t>
      </w:r>
    </w:p>
    <w:p w:rsidR="00AE210B"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210B"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210B" w:rsidRPr="0042102C"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7571" w:rsidRDefault="00EB5304" w:rsidP="001E1F17">
      <w:pPr>
        <w:spacing w:after="0" w:line="360" w:lineRule="auto"/>
        <w:ind w:left="-142" w:right="157" w:firstLine="708"/>
        <w:jc w:val="both"/>
        <w:rPr>
          <w:rFonts w:ascii="Times New Roman" w:eastAsia="Times New Roman" w:hAnsi="Times New Roman"/>
          <w:bCs/>
          <w:sz w:val="24"/>
          <w:szCs w:val="24"/>
          <w:lang w:val="bg-BG" w:eastAsia="bg-BG"/>
        </w:rPr>
      </w:pPr>
      <w:r w:rsidRPr="00AD7D80">
        <w:rPr>
          <w:rFonts w:ascii="Times New Roman" w:eastAsia="Times New Roman" w:hAnsi="Times New Roman"/>
          <w:b/>
          <w:bCs/>
          <w:sz w:val="24"/>
          <w:szCs w:val="24"/>
          <w:lang w:val="bg-BG" w:eastAsia="bg-BG"/>
        </w:rPr>
        <w:lastRenderedPageBreak/>
        <w:t xml:space="preserve">През </w:t>
      </w:r>
      <w:r w:rsidR="00AD7D80" w:rsidRPr="00AD7D80">
        <w:rPr>
          <w:rFonts w:ascii="Times New Roman" w:eastAsia="Times New Roman" w:hAnsi="Times New Roman"/>
          <w:b/>
          <w:bCs/>
          <w:sz w:val="24"/>
          <w:szCs w:val="24"/>
          <w:lang w:val="bg-BG" w:eastAsia="bg-BG"/>
        </w:rPr>
        <w:t xml:space="preserve">учебната </w:t>
      </w:r>
      <w:r w:rsidRPr="00AD7D80">
        <w:rPr>
          <w:rFonts w:ascii="Times New Roman" w:eastAsia="Times New Roman" w:hAnsi="Times New Roman"/>
          <w:b/>
          <w:bCs/>
          <w:sz w:val="24"/>
          <w:szCs w:val="24"/>
          <w:lang w:val="bg-BG" w:eastAsia="bg-BG"/>
        </w:rPr>
        <w:t>2016</w:t>
      </w:r>
      <w:r w:rsidR="00AD7D80" w:rsidRPr="00AD7D80">
        <w:rPr>
          <w:rFonts w:ascii="Times New Roman" w:eastAsia="Times New Roman" w:hAnsi="Times New Roman"/>
          <w:b/>
          <w:bCs/>
          <w:sz w:val="24"/>
          <w:szCs w:val="24"/>
          <w:lang w:val="bg-BG" w:eastAsia="bg-BG"/>
        </w:rPr>
        <w:t>/2017</w:t>
      </w:r>
      <w:r w:rsidR="00AE7571" w:rsidRPr="00AD7D80">
        <w:rPr>
          <w:rFonts w:ascii="Times New Roman" w:eastAsia="Times New Roman" w:hAnsi="Times New Roman"/>
          <w:b/>
          <w:bCs/>
          <w:sz w:val="24"/>
          <w:szCs w:val="24"/>
          <w:lang w:val="bg-BG" w:eastAsia="bg-BG"/>
        </w:rPr>
        <w:t xml:space="preserve"> г. напусналите </w:t>
      </w:r>
      <w:r w:rsidR="00AD7D80" w:rsidRPr="00AD7D80">
        <w:rPr>
          <w:rFonts w:ascii="Times New Roman" w:eastAsia="Times New Roman" w:hAnsi="Times New Roman"/>
          <w:b/>
          <w:bCs/>
          <w:sz w:val="24"/>
          <w:szCs w:val="24"/>
          <w:lang w:val="bg-BG" w:eastAsia="bg-BG"/>
        </w:rPr>
        <w:t xml:space="preserve">училище, учащи от 1 до 8 клас </w:t>
      </w:r>
      <w:r w:rsidR="00AE7571" w:rsidRPr="00AD7D80">
        <w:rPr>
          <w:rFonts w:ascii="Times New Roman" w:eastAsia="Times New Roman" w:hAnsi="Times New Roman"/>
          <w:b/>
          <w:bCs/>
          <w:sz w:val="24"/>
          <w:szCs w:val="24"/>
          <w:lang w:val="bg-BG" w:eastAsia="bg-BG"/>
        </w:rPr>
        <w:t xml:space="preserve">в ЮИР възлиза на  </w:t>
      </w:r>
      <w:r w:rsidR="00AD7D80">
        <w:rPr>
          <w:rFonts w:ascii="Times New Roman" w:eastAsia="Times New Roman" w:hAnsi="Times New Roman"/>
          <w:b/>
          <w:bCs/>
          <w:sz w:val="24"/>
          <w:szCs w:val="24"/>
          <w:lang w:val="bg-BG" w:eastAsia="bg-BG"/>
        </w:rPr>
        <w:t>21,3 %</w:t>
      </w:r>
      <w:r w:rsidR="00AE7571" w:rsidRPr="0042102C">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По този показател районът заема второ място по напуснали училище</w:t>
      </w:r>
      <w:r w:rsidR="008C2B2D">
        <w:rPr>
          <w:rFonts w:ascii="Times New Roman" w:eastAsia="Times New Roman" w:hAnsi="Times New Roman"/>
          <w:b/>
          <w:bCs/>
          <w:sz w:val="24"/>
          <w:szCs w:val="24"/>
          <w:lang w:val="bg-BG" w:eastAsia="bg-BG"/>
        </w:rPr>
        <w:t>, преди него е ЮЦР с 3604 напуснали училище</w:t>
      </w:r>
      <w:r w:rsidR="00B42E48" w:rsidRPr="0042102C">
        <w:rPr>
          <w:rFonts w:ascii="Times New Roman" w:eastAsia="Times New Roman" w:hAnsi="Times New Roman"/>
          <w:bCs/>
          <w:sz w:val="24"/>
          <w:szCs w:val="24"/>
          <w:lang w:val="bg-BG" w:eastAsia="bg-BG"/>
        </w:rPr>
        <w:t>.</w:t>
      </w:r>
      <w:r w:rsidR="00AE7571" w:rsidRPr="0042102C">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В сравнение с 2015/2016</w:t>
      </w:r>
      <w:r w:rsidR="00AE7571" w:rsidRPr="0042102C">
        <w:rPr>
          <w:rFonts w:ascii="Times New Roman" w:eastAsia="Times New Roman" w:hAnsi="Times New Roman"/>
          <w:bCs/>
          <w:sz w:val="24"/>
          <w:szCs w:val="24"/>
          <w:lang w:val="bg-BG" w:eastAsia="bg-BG"/>
        </w:rPr>
        <w:t xml:space="preserve"> г.  се отчита ръст на</w:t>
      </w:r>
      <w:r w:rsidR="008C2B2D">
        <w:rPr>
          <w:rFonts w:ascii="Times New Roman" w:eastAsia="Times New Roman" w:hAnsi="Times New Roman"/>
          <w:bCs/>
          <w:sz w:val="24"/>
          <w:szCs w:val="24"/>
          <w:lang w:val="bg-BG" w:eastAsia="bg-BG"/>
        </w:rPr>
        <w:t xml:space="preserve"> регионално ниво с 15 учащи, а общо за страната се наблядава спад с 285 учащи</w:t>
      </w:r>
      <w:r w:rsidR="00AE7571" w:rsidRPr="0042102C">
        <w:rPr>
          <w:rFonts w:ascii="Times New Roman" w:eastAsia="Times New Roman" w:hAnsi="Times New Roman"/>
          <w:bCs/>
          <w:sz w:val="24"/>
          <w:szCs w:val="24"/>
          <w:lang w:val="bg-BG" w:eastAsia="bg-BG"/>
        </w:rPr>
        <w:t>. В останалите райони в страната е отчетена различна</w:t>
      </w:r>
      <w:r w:rsidRPr="0042102C">
        <w:rPr>
          <w:rFonts w:ascii="Times New Roman" w:eastAsia="Times New Roman" w:hAnsi="Times New Roman"/>
          <w:bCs/>
          <w:sz w:val="24"/>
          <w:szCs w:val="24"/>
          <w:lang w:val="bg-BG" w:eastAsia="bg-BG"/>
        </w:rPr>
        <w:t xml:space="preserve"> динамика</w:t>
      </w:r>
      <w:r w:rsidR="00AE7571" w:rsidRPr="0042102C">
        <w:rPr>
          <w:rFonts w:ascii="Times New Roman" w:eastAsia="Times New Roman" w:hAnsi="Times New Roman"/>
          <w:bCs/>
          <w:sz w:val="24"/>
          <w:szCs w:val="24"/>
          <w:lang w:val="bg-BG" w:eastAsia="bg-BG"/>
        </w:rPr>
        <w:t>.</w:t>
      </w:r>
      <w:r w:rsidR="009B64B4">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 xml:space="preserve">Спад се отчита в СЗР, СИР ЮЗР и в ЮЦР. Като най-голям е спадът в СЗР с 186 учащи, а най- много са напуснали за една учебна година са в  СЦР 262 учащи. </w:t>
      </w:r>
      <w:r w:rsidR="00B42E48" w:rsidRPr="0042102C">
        <w:rPr>
          <w:rFonts w:ascii="Times New Roman" w:eastAsia="Times New Roman" w:hAnsi="Times New Roman"/>
          <w:bCs/>
          <w:sz w:val="24"/>
          <w:szCs w:val="24"/>
          <w:lang w:val="bg-BG" w:eastAsia="bg-BG"/>
        </w:rPr>
        <w:t xml:space="preserve"> </w:t>
      </w:r>
    </w:p>
    <w:p w:rsidR="00B53F3B" w:rsidRPr="0042102C" w:rsidRDefault="00B53F3B" w:rsidP="001E1F17">
      <w:pPr>
        <w:spacing w:after="0" w:line="360" w:lineRule="auto"/>
        <w:ind w:left="-142" w:right="157" w:firstLine="708"/>
        <w:jc w:val="both"/>
        <w:rPr>
          <w:rFonts w:ascii="Times New Roman" w:eastAsia="Times New Roman" w:hAnsi="Times New Roman"/>
          <w:bCs/>
          <w:sz w:val="24"/>
          <w:szCs w:val="24"/>
          <w:lang w:val="bg-BG" w:eastAsia="bg-BG"/>
        </w:rPr>
      </w:pPr>
    </w:p>
    <w:p w:rsidR="00AE7571" w:rsidRDefault="00176556" w:rsidP="00176556">
      <w:pPr>
        <w:spacing w:after="0" w:line="276" w:lineRule="auto"/>
        <w:ind w:left="284" w:hanging="284"/>
        <w:rPr>
          <w:rFonts w:ascii="Calibri" w:eastAsia="Times New Roman" w:hAnsi="Calibri"/>
          <w:i/>
          <w:sz w:val="52"/>
          <w:szCs w:val="52"/>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Фигура</w:t>
      </w:r>
      <w:r w:rsidR="00697D4A">
        <w:rPr>
          <w:rFonts w:ascii="Times New Roman" w:eastAsia="Calibri" w:hAnsi="Times New Roman"/>
          <w:b/>
          <w:i/>
          <w:sz w:val="24"/>
          <w:szCs w:val="24"/>
        </w:rPr>
        <w:t xml:space="preserve"> 19. </w:t>
      </w:r>
      <w:r w:rsidR="00AD7D80" w:rsidRPr="00AD7D80">
        <w:rPr>
          <w:rFonts w:ascii="Times New Roman" w:eastAsia="Times New Roman" w:hAnsi="Times New Roman"/>
          <w:b/>
          <w:bCs/>
          <w:i/>
          <w:sz w:val="24"/>
          <w:szCs w:val="24"/>
          <w:lang w:val="bg-BG" w:eastAsia="bg-BG"/>
        </w:rPr>
        <w:t>Н</w:t>
      </w:r>
      <w:r w:rsidR="00AD7D80">
        <w:rPr>
          <w:rFonts w:ascii="Times New Roman" w:eastAsia="Times New Roman" w:hAnsi="Times New Roman"/>
          <w:b/>
          <w:bCs/>
          <w:i/>
          <w:sz w:val="24"/>
          <w:szCs w:val="24"/>
          <w:lang w:val="bg-BG" w:eastAsia="bg-BG"/>
        </w:rPr>
        <w:t xml:space="preserve">апуснали </w:t>
      </w:r>
      <w:r w:rsidR="00AD7D80" w:rsidRPr="00AD7D80">
        <w:rPr>
          <w:rFonts w:ascii="Times New Roman" w:eastAsia="Times New Roman" w:hAnsi="Times New Roman"/>
          <w:b/>
          <w:bCs/>
          <w:i/>
          <w:sz w:val="24"/>
          <w:szCs w:val="24"/>
          <w:lang w:val="bg-BG" w:eastAsia="bg-BG"/>
        </w:rPr>
        <w:t xml:space="preserve"> училище, учащи от 1 до 8 клас </w:t>
      </w:r>
      <w:r w:rsidR="00AE7571" w:rsidRPr="00AD7D80">
        <w:rPr>
          <w:rFonts w:ascii="Times New Roman" w:eastAsia="Times New Roman" w:hAnsi="Times New Roman"/>
          <w:b/>
          <w:i/>
          <w:sz w:val="24"/>
          <w:szCs w:val="24"/>
          <w:lang w:val="bg-BG" w:eastAsia="bg-BG"/>
        </w:rPr>
        <w:t>в</w:t>
      </w:r>
      <w:r w:rsidR="00AE7571" w:rsidRPr="00176556">
        <w:rPr>
          <w:rFonts w:ascii="Times New Roman" w:eastAsia="Times New Roman" w:hAnsi="Times New Roman"/>
          <w:b/>
          <w:i/>
          <w:sz w:val="24"/>
          <w:szCs w:val="24"/>
          <w:lang w:val="bg-BG" w:eastAsia="bg-BG"/>
        </w:rPr>
        <w:t xml:space="preserve"> страната и </w:t>
      </w:r>
      <w:r w:rsidR="00EA43EF" w:rsidRPr="00176556">
        <w:rPr>
          <w:rFonts w:ascii="Times New Roman" w:eastAsia="Times New Roman" w:hAnsi="Times New Roman"/>
          <w:b/>
          <w:i/>
          <w:sz w:val="24"/>
          <w:szCs w:val="24"/>
          <w:lang w:val="bg-BG" w:eastAsia="bg-BG"/>
        </w:rPr>
        <w:t xml:space="preserve">по </w:t>
      </w:r>
      <w:r w:rsidR="00AE7571" w:rsidRPr="00176556">
        <w:rPr>
          <w:rFonts w:ascii="Times New Roman" w:eastAsia="Times New Roman" w:hAnsi="Times New Roman"/>
          <w:b/>
          <w:i/>
          <w:sz w:val="24"/>
          <w:szCs w:val="24"/>
          <w:lang w:val="bg-BG" w:eastAsia="bg-BG"/>
        </w:rPr>
        <w:t xml:space="preserve">райони </w:t>
      </w:r>
      <w:r w:rsidR="00AD7D80">
        <w:rPr>
          <w:rFonts w:ascii="Times New Roman" w:eastAsia="Times New Roman" w:hAnsi="Times New Roman"/>
          <w:b/>
          <w:i/>
          <w:sz w:val="24"/>
          <w:szCs w:val="24"/>
          <w:lang w:val="bg-BG" w:eastAsia="bg-BG"/>
        </w:rPr>
        <w:t>през учебната 2015/2016г. и 2016/2017г., бр.</w:t>
      </w:r>
    </w:p>
    <w:p w:rsidR="00176556" w:rsidRPr="00176556" w:rsidRDefault="00AD7D80" w:rsidP="00AD7D80">
      <w:pPr>
        <w:spacing w:after="0" w:line="276" w:lineRule="auto"/>
        <w:ind w:left="284" w:hanging="284"/>
        <w:jc w:val="center"/>
        <w:rPr>
          <w:rFonts w:ascii="Times New Roman" w:eastAsia="Times New Roman" w:hAnsi="Times New Roman"/>
          <w:b/>
          <w:i/>
          <w:sz w:val="24"/>
          <w:szCs w:val="24"/>
          <w:lang w:val="bg-BG" w:eastAsia="bg-BG"/>
        </w:rPr>
      </w:pPr>
      <w:r>
        <w:rPr>
          <w:noProof/>
          <w:lang w:val="bg-BG" w:eastAsia="bg-BG"/>
        </w:rPr>
        <w:drawing>
          <wp:inline distT="0" distB="0" distL="0" distR="0" wp14:anchorId="571B8F70" wp14:editId="493B4CCF">
            <wp:extent cx="5095875" cy="2943225"/>
            <wp:effectExtent l="57150" t="38100" r="47625" b="666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7571" w:rsidRDefault="00AE7571" w:rsidP="0087167A">
      <w:pPr>
        <w:spacing w:after="0" w:line="240" w:lineRule="auto"/>
        <w:jc w:val="center"/>
        <w:rPr>
          <w:rFonts w:ascii="Times New Roman" w:eastAsia="Times New Roman" w:hAnsi="Times New Roman"/>
          <w:b/>
          <w:i/>
          <w:sz w:val="24"/>
          <w:szCs w:val="24"/>
          <w:lang w:val="bg-BG" w:eastAsia="bg-BG"/>
        </w:rPr>
      </w:pPr>
      <w:r w:rsidRPr="009B77D1">
        <w:rPr>
          <w:rFonts w:ascii="Times New Roman" w:eastAsia="Times New Roman" w:hAnsi="Times New Roman"/>
          <w:b/>
          <w:i/>
          <w:sz w:val="24"/>
          <w:szCs w:val="24"/>
          <w:lang w:val="bg-BG" w:eastAsia="bg-BG"/>
        </w:rPr>
        <w:t>Източник:  Национален статистически институт</w:t>
      </w:r>
    </w:p>
    <w:p w:rsidR="00225C2F" w:rsidRPr="007D63AF" w:rsidRDefault="00225C2F" w:rsidP="00EA43EF">
      <w:pPr>
        <w:spacing w:after="0" w:line="240" w:lineRule="auto"/>
        <w:ind w:firstLine="708"/>
        <w:jc w:val="center"/>
        <w:rPr>
          <w:rFonts w:ascii="Times New Roman" w:eastAsia="Times New Roman" w:hAnsi="Times New Roman"/>
          <w:b/>
          <w:i/>
          <w:sz w:val="24"/>
          <w:szCs w:val="24"/>
          <w:lang w:val="bg-BG" w:eastAsia="bg-BG"/>
        </w:rPr>
      </w:pPr>
    </w:p>
    <w:p w:rsidR="009E72D9" w:rsidRPr="0038722F" w:rsidRDefault="0073007C" w:rsidP="001E1F17">
      <w:pPr>
        <w:spacing w:after="0" w:line="360" w:lineRule="auto"/>
        <w:ind w:left="-142" w:right="157" w:firstLine="708"/>
        <w:jc w:val="both"/>
        <w:rPr>
          <w:rFonts w:ascii="Times New Roman" w:eastAsia="Times New Roman" w:hAnsi="Times New Roman"/>
          <w:bCs/>
          <w:sz w:val="24"/>
          <w:szCs w:val="24"/>
          <w:lang w:val="bg-BG" w:eastAsia="bg-BG"/>
        </w:rPr>
      </w:pPr>
      <w:r w:rsidRPr="003F384D">
        <w:rPr>
          <w:rFonts w:ascii="Times New Roman" w:eastAsia="Times New Roman" w:hAnsi="Times New Roman"/>
          <w:b/>
          <w:bCs/>
          <w:sz w:val="24"/>
          <w:szCs w:val="24"/>
          <w:lang w:val="bg-BG" w:eastAsia="bg-BG"/>
        </w:rPr>
        <w:t>През 201</w:t>
      </w:r>
      <w:r w:rsidR="007F28B9">
        <w:rPr>
          <w:rFonts w:ascii="Times New Roman" w:eastAsia="Times New Roman" w:hAnsi="Times New Roman"/>
          <w:b/>
          <w:bCs/>
          <w:sz w:val="24"/>
          <w:szCs w:val="24"/>
          <w:lang w:val="bg-BG" w:eastAsia="bg-BG"/>
        </w:rPr>
        <w:t>6</w:t>
      </w:r>
      <w:r w:rsidR="00AE7571" w:rsidRPr="003F384D">
        <w:rPr>
          <w:rFonts w:ascii="Times New Roman" w:eastAsia="Times New Roman" w:hAnsi="Times New Roman"/>
          <w:b/>
          <w:bCs/>
          <w:sz w:val="24"/>
          <w:szCs w:val="24"/>
          <w:lang w:val="bg-BG" w:eastAsia="bg-BG"/>
        </w:rPr>
        <w:t xml:space="preserve"> г. </w:t>
      </w:r>
      <w:r w:rsidR="00C242CA" w:rsidRPr="003F384D">
        <w:rPr>
          <w:rFonts w:ascii="Times New Roman" w:eastAsia="Times New Roman" w:hAnsi="Times New Roman"/>
          <w:b/>
          <w:bCs/>
          <w:sz w:val="24"/>
          <w:szCs w:val="24"/>
          <w:lang w:val="bg-BG" w:eastAsia="bg-BG"/>
        </w:rPr>
        <w:t xml:space="preserve">завършилите висше образование </w:t>
      </w:r>
      <w:r w:rsidR="007F28B9" w:rsidRPr="007F28B9">
        <w:rPr>
          <w:rFonts w:ascii="Times New Roman" w:hAnsi="Times New Roman"/>
          <w:b/>
          <w:sz w:val="24"/>
          <w:szCs w:val="24"/>
          <w:lang w:val="bg-BG"/>
        </w:rPr>
        <w:t>на възраст 30-34</w:t>
      </w:r>
      <w:r w:rsidR="007F28B9">
        <w:rPr>
          <w:rFonts w:ascii="Times New Roman" w:hAnsi="Times New Roman"/>
          <w:b/>
          <w:i/>
          <w:sz w:val="24"/>
          <w:szCs w:val="24"/>
          <w:lang w:val="bg-BG"/>
        </w:rPr>
        <w:t xml:space="preserve"> </w:t>
      </w:r>
      <w:r w:rsidR="00C242CA" w:rsidRPr="003F384D">
        <w:rPr>
          <w:rFonts w:ascii="Times New Roman" w:eastAsia="Times New Roman" w:hAnsi="Times New Roman"/>
          <w:b/>
          <w:bCs/>
          <w:sz w:val="24"/>
          <w:szCs w:val="24"/>
          <w:lang w:val="bg-BG" w:eastAsia="bg-BG"/>
        </w:rPr>
        <w:t xml:space="preserve">в </w:t>
      </w:r>
      <w:r w:rsidR="007F28B9">
        <w:rPr>
          <w:rFonts w:ascii="Times New Roman" w:eastAsia="Times New Roman" w:hAnsi="Times New Roman"/>
          <w:b/>
          <w:bCs/>
          <w:sz w:val="24"/>
          <w:szCs w:val="24"/>
          <w:lang w:val="bg-BG" w:eastAsia="bg-BG"/>
        </w:rPr>
        <w:t xml:space="preserve">страната са с дял 33,8 %, а </w:t>
      </w:r>
      <w:r w:rsidR="007F28B9" w:rsidRPr="007F28B9">
        <w:rPr>
          <w:rFonts w:ascii="Times New Roman" w:eastAsia="Times New Roman" w:hAnsi="Times New Roman"/>
          <w:b/>
          <w:bCs/>
          <w:sz w:val="24"/>
          <w:szCs w:val="24"/>
          <w:lang w:val="bg-BG" w:eastAsia="bg-BG"/>
        </w:rPr>
        <w:t>в</w:t>
      </w:r>
      <w:r w:rsidR="007F28B9">
        <w:rPr>
          <w:rFonts w:ascii="Times New Roman" w:eastAsia="Times New Roman" w:hAnsi="Times New Roman"/>
          <w:b/>
          <w:bCs/>
          <w:sz w:val="24"/>
          <w:szCs w:val="24"/>
          <w:lang w:val="bg-BG" w:eastAsia="bg-BG"/>
        </w:rPr>
        <w:t xml:space="preserve"> ЕС</w:t>
      </w:r>
      <w:r w:rsidR="007F28B9" w:rsidRPr="007F28B9">
        <w:rPr>
          <w:rFonts w:ascii="Times New Roman" w:eastAsia="Times New Roman" w:hAnsi="Times New Roman"/>
          <w:b/>
          <w:bCs/>
          <w:sz w:val="24"/>
          <w:szCs w:val="24"/>
          <w:lang w:val="bg-BG" w:eastAsia="bg-BG"/>
        </w:rPr>
        <w:t>(28) този показател е по-висок - 39,1%</w:t>
      </w:r>
      <w:r w:rsidR="007F28B9" w:rsidRPr="007F28B9">
        <w:rPr>
          <w:rFonts w:ascii="Times New Roman" w:eastAsia="Times New Roman" w:hAnsi="Times New Roman"/>
          <w:bCs/>
          <w:sz w:val="24"/>
          <w:szCs w:val="24"/>
          <w:lang w:val="bg-BG" w:eastAsia="bg-BG"/>
        </w:rPr>
        <w:t xml:space="preserve"> </w:t>
      </w:r>
      <w:r w:rsidR="007F28B9" w:rsidRPr="007F28B9">
        <w:rPr>
          <w:rFonts w:ascii="Times New Roman" w:eastAsia="Times New Roman" w:hAnsi="Times New Roman"/>
          <w:b/>
          <w:bCs/>
          <w:sz w:val="24"/>
          <w:szCs w:val="24"/>
          <w:lang w:val="bg-BG" w:eastAsia="bg-BG"/>
        </w:rPr>
        <w:t>разликата е с 5,3 п.п.</w:t>
      </w:r>
      <w:r w:rsidR="007F28B9">
        <w:rPr>
          <w:rFonts w:ascii="Times New Roman" w:eastAsia="Times New Roman" w:hAnsi="Times New Roman"/>
          <w:b/>
          <w:bCs/>
          <w:sz w:val="24"/>
          <w:szCs w:val="24"/>
          <w:lang w:val="bg-BG" w:eastAsia="bg-BG"/>
        </w:rPr>
        <w:t xml:space="preserve"> </w:t>
      </w:r>
      <w:r w:rsidR="007F28B9">
        <w:rPr>
          <w:rFonts w:ascii="Times New Roman" w:eastAsia="Times New Roman" w:hAnsi="Times New Roman"/>
          <w:bCs/>
          <w:sz w:val="24"/>
          <w:szCs w:val="24"/>
          <w:lang w:val="bg-BG" w:eastAsia="bg-BG"/>
        </w:rPr>
        <w:t>В сравнение с 2015</w:t>
      </w:r>
      <w:r w:rsidR="00AE7571" w:rsidRPr="00EA43EF">
        <w:rPr>
          <w:rFonts w:ascii="Times New Roman" w:eastAsia="Times New Roman" w:hAnsi="Times New Roman"/>
          <w:bCs/>
          <w:sz w:val="24"/>
          <w:szCs w:val="24"/>
          <w:lang w:val="bg-BG" w:eastAsia="bg-BG"/>
        </w:rPr>
        <w:t xml:space="preserve"> г.  се отчита </w:t>
      </w:r>
      <w:r w:rsidR="007F28B9">
        <w:rPr>
          <w:rFonts w:ascii="Times New Roman" w:eastAsia="Times New Roman" w:hAnsi="Times New Roman"/>
          <w:bCs/>
          <w:sz w:val="24"/>
          <w:szCs w:val="24"/>
          <w:lang w:val="bg-BG" w:eastAsia="bg-BG"/>
        </w:rPr>
        <w:t xml:space="preserve">повишение с 1,7 % </w:t>
      </w:r>
      <w:r w:rsidR="00C242CA">
        <w:rPr>
          <w:rFonts w:ascii="Times New Roman" w:eastAsia="Times New Roman" w:hAnsi="Times New Roman"/>
          <w:bCs/>
          <w:sz w:val="24"/>
          <w:szCs w:val="24"/>
          <w:lang w:val="bg-BG" w:eastAsia="bg-BG"/>
        </w:rPr>
        <w:t xml:space="preserve">на завършилите висше образование в </w:t>
      </w:r>
      <w:r w:rsidR="007F28B9">
        <w:rPr>
          <w:rFonts w:ascii="Times New Roman" w:eastAsia="Times New Roman" w:hAnsi="Times New Roman"/>
          <w:bCs/>
          <w:sz w:val="24"/>
          <w:szCs w:val="24"/>
          <w:lang w:val="bg-BG" w:eastAsia="bg-BG"/>
        </w:rPr>
        <w:t>страната, а в ЕС(28) повишението е с 0,4 п.п.</w:t>
      </w:r>
      <w:r w:rsidR="00AE7571" w:rsidRPr="00EA43EF">
        <w:rPr>
          <w:rFonts w:ascii="Times New Roman" w:eastAsia="Times New Roman" w:hAnsi="Times New Roman"/>
          <w:bCs/>
          <w:sz w:val="24"/>
          <w:szCs w:val="24"/>
          <w:lang w:val="bg-BG" w:eastAsia="bg-BG"/>
        </w:rPr>
        <w:t xml:space="preserve"> </w:t>
      </w: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7F28B9" w:rsidRDefault="00AE7571" w:rsidP="003F384D">
      <w:pPr>
        <w:ind w:firstLine="567"/>
        <w:rPr>
          <w:rFonts w:ascii="Times New Roman" w:hAnsi="Times New Roman"/>
          <w:b/>
          <w:i/>
          <w:sz w:val="24"/>
          <w:szCs w:val="24"/>
          <w:lang w:val="bg-BG"/>
        </w:rPr>
      </w:pPr>
      <w:r w:rsidRPr="00444F80">
        <w:rPr>
          <w:rFonts w:ascii="Times New Roman" w:eastAsia="Times New Roman" w:hAnsi="Times New Roman"/>
          <w:b/>
          <w:i/>
          <w:sz w:val="24"/>
          <w:szCs w:val="24"/>
          <w:lang w:val="bg-BG" w:eastAsia="bg-BG"/>
        </w:rPr>
        <w:lastRenderedPageBreak/>
        <w:t>Фигура</w:t>
      </w:r>
      <w:r w:rsidR="00697D4A" w:rsidRPr="00444F80">
        <w:rPr>
          <w:rFonts w:ascii="Times New Roman" w:eastAsia="Times New Roman" w:hAnsi="Times New Roman"/>
          <w:b/>
          <w:i/>
          <w:sz w:val="24"/>
          <w:szCs w:val="24"/>
          <w:lang w:eastAsia="bg-BG"/>
        </w:rPr>
        <w:t xml:space="preserve"> 20.</w:t>
      </w:r>
      <w:r w:rsidR="005E4583" w:rsidRPr="00444F80">
        <w:rPr>
          <w:rFonts w:ascii="Times New Roman" w:eastAsia="Calibri" w:hAnsi="Times New Roman"/>
          <w:b/>
          <w:i/>
          <w:sz w:val="24"/>
          <w:szCs w:val="24"/>
          <w:lang w:val="bg-BG"/>
        </w:rPr>
        <w:t xml:space="preserve">  </w:t>
      </w:r>
      <w:r w:rsidR="00B509A5">
        <w:rPr>
          <w:rFonts w:ascii="Times New Roman" w:hAnsi="Times New Roman"/>
          <w:b/>
          <w:i/>
          <w:sz w:val="24"/>
          <w:szCs w:val="24"/>
          <w:lang w:val="bg-BG"/>
        </w:rPr>
        <w:t>Относителен дял на населението на въ</w:t>
      </w:r>
      <w:r w:rsidR="007F28B9">
        <w:rPr>
          <w:rFonts w:ascii="Times New Roman" w:hAnsi="Times New Roman"/>
          <w:b/>
          <w:i/>
          <w:sz w:val="24"/>
          <w:szCs w:val="24"/>
          <w:lang w:val="bg-BG"/>
        </w:rPr>
        <w:t>зраст 30-34 навършени години със завършеновисше образование в страната и ЕС (28), %</w:t>
      </w:r>
    </w:p>
    <w:p w:rsidR="00AE7571" w:rsidRPr="007F28B9" w:rsidRDefault="00B509A5" w:rsidP="007F28B9">
      <w:pPr>
        <w:jc w:val="center"/>
        <w:rPr>
          <w:rFonts w:ascii="Times New Roman" w:hAnsi="Times New Roman"/>
          <w:b/>
          <w:i/>
          <w:sz w:val="24"/>
          <w:szCs w:val="24"/>
          <w:lang w:val="bg-BG"/>
        </w:rPr>
      </w:pPr>
      <w:r>
        <w:rPr>
          <w:noProof/>
          <w:lang w:val="bg-BG" w:eastAsia="bg-BG"/>
        </w:rPr>
        <w:drawing>
          <wp:inline distT="0" distB="0" distL="0" distR="0" wp14:anchorId="594F5092" wp14:editId="52D2C3FC">
            <wp:extent cx="5810250" cy="305752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7571" w:rsidRPr="00176556" w:rsidRDefault="00176556" w:rsidP="003F384D">
      <w:pPr>
        <w:spacing w:after="0" w:line="24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 xml:space="preserve">Източник:  </w:t>
      </w:r>
      <w:r w:rsidR="007F28B9">
        <w:rPr>
          <w:rFonts w:ascii="Times New Roman" w:eastAsia="Times New Roman" w:hAnsi="Times New Roman"/>
          <w:b/>
          <w:i/>
          <w:sz w:val="24"/>
          <w:szCs w:val="24"/>
          <w:lang w:val="bg-BG" w:eastAsia="bg-BG"/>
        </w:rPr>
        <w:t>Евростат</w:t>
      </w:r>
    </w:p>
    <w:p w:rsidR="00AE7571" w:rsidRPr="006F1A4C" w:rsidRDefault="00AE7571" w:rsidP="003F384D">
      <w:pPr>
        <w:spacing w:after="0" w:line="240" w:lineRule="auto"/>
        <w:ind w:firstLine="708"/>
        <w:jc w:val="both"/>
        <w:rPr>
          <w:rFonts w:ascii="Times New Roman" w:eastAsia="Times New Roman" w:hAnsi="Times New Roman"/>
          <w:bCs/>
          <w:sz w:val="24"/>
          <w:szCs w:val="24"/>
          <w:lang w:val="bg-BG" w:eastAsia="bg-BG"/>
        </w:rPr>
      </w:pPr>
    </w:p>
    <w:p w:rsidR="00AE7571" w:rsidRPr="000F3B83" w:rsidRDefault="00514F36" w:rsidP="001E1F17">
      <w:pPr>
        <w:spacing w:after="0" w:line="360" w:lineRule="auto"/>
        <w:ind w:left="-142" w:right="157" w:firstLine="720"/>
        <w:jc w:val="both"/>
        <w:rPr>
          <w:rFonts w:ascii="Times New Roman" w:eastAsia="Times New Roman" w:hAnsi="Times New Roman"/>
          <w:bCs/>
          <w:sz w:val="24"/>
          <w:szCs w:val="24"/>
          <w:lang w:val="bg-BG"/>
        </w:rPr>
      </w:pPr>
      <w:r w:rsidRPr="009A18AC">
        <w:rPr>
          <w:rFonts w:ascii="All Times New Roman" w:eastAsia="Times New Roman" w:hAnsi="All Times New Roman" w:cs="All Times New Roman"/>
          <w:b/>
          <w:sz w:val="24"/>
          <w:szCs w:val="24"/>
          <w:lang w:val="bg-BG" w:eastAsia="bg-BG"/>
        </w:rPr>
        <w:t>През 201</w:t>
      </w:r>
      <w:r w:rsidR="00BE6AE1" w:rsidRPr="009A18AC">
        <w:rPr>
          <w:rFonts w:ascii="All Times New Roman" w:eastAsia="Times New Roman" w:hAnsi="All Times New Roman" w:cs="All Times New Roman"/>
          <w:b/>
          <w:sz w:val="24"/>
          <w:szCs w:val="24"/>
          <w:lang w:eastAsia="bg-BG"/>
        </w:rPr>
        <w:t>6</w:t>
      </w:r>
      <w:r w:rsidR="00AE7571" w:rsidRPr="009A18AC">
        <w:rPr>
          <w:rFonts w:ascii="All Times New Roman" w:eastAsia="Times New Roman" w:hAnsi="All Times New Roman" w:cs="All Times New Roman"/>
          <w:b/>
          <w:sz w:val="24"/>
          <w:szCs w:val="24"/>
          <w:lang w:val="bg-BG" w:eastAsia="bg-BG"/>
        </w:rPr>
        <w:t xml:space="preserve"> г.</w:t>
      </w:r>
      <w:r w:rsidR="00AE7571" w:rsidRPr="009A18AC">
        <w:rPr>
          <w:sz w:val="24"/>
          <w:szCs w:val="24"/>
          <w:lang w:val="bg-BG"/>
        </w:rPr>
        <w:t xml:space="preserve"> </w:t>
      </w:r>
      <w:r w:rsidR="00AE7571" w:rsidRPr="009A18AC">
        <w:rPr>
          <w:rFonts w:ascii="All Times New Roman" w:eastAsia="Times New Roman" w:hAnsi="All Times New Roman" w:cs="All Times New Roman"/>
          <w:b/>
          <w:sz w:val="24"/>
          <w:szCs w:val="24"/>
          <w:lang w:val="bg-BG" w:eastAsia="bg-BG"/>
        </w:rPr>
        <w:t xml:space="preserve">общият  </w:t>
      </w:r>
      <w:r w:rsidR="00AE7571" w:rsidRPr="000F3B83">
        <w:rPr>
          <w:rFonts w:ascii="All Times New Roman" w:eastAsia="Times New Roman" w:hAnsi="All Times New Roman" w:cs="All Times New Roman"/>
          <w:b/>
          <w:sz w:val="24"/>
          <w:szCs w:val="24"/>
          <w:lang w:val="bg-BG" w:eastAsia="bg-BG"/>
        </w:rPr>
        <w:t xml:space="preserve">брой </w:t>
      </w:r>
      <w:r w:rsidRPr="000F3B83">
        <w:rPr>
          <w:rFonts w:ascii="All Times New Roman" w:eastAsia="Times New Roman" w:hAnsi="All Times New Roman" w:cs="All Times New Roman"/>
          <w:b/>
          <w:sz w:val="24"/>
          <w:szCs w:val="24"/>
          <w:lang w:val="bg-BG" w:eastAsia="bg-BG"/>
        </w:rPr>
        <w:t>лечебни заведения за болнична помощ</w:t>
      </w:r>
      <w:r w:rsidRPr="000F3B83">
        <w:rPr>
          <w:rFonts w:ascii="All Times New Roman" w:eastAsia="Times New Roman" w:hAnsi="All Times New Roman" w:cs="All Times New Roman"/>
          <w:b/>
          <w:sz w:val="24"/>
          <w:szCs w:val="24"/>
          <w:lang w:eastAsia="bg-BG"/>
        </w:rPr>
        <w:t xml:space="preserve"> </w:t>
      </w:r>
      <w:r w:rsidRPr="000F3B83">
        <w:rPr>
          <w:rFonts w:ascii="All Times New Roman" w:eastAsia="Times New Roman" w:hAnsi="All Times New Roman" w:cs="All Times New Roman"/>
          <w:b/>
          <w:sz w:val="24"/>
          <w:szCs w:val="24"/>
          <w:lang w:val="bg-BG" w:eastAsia="bg-BG"/>
        </w:rPr>
        <w:t>в ЮИР възлиза на 4</w:t>
      </w:r>
      <w:r w:rsidR="00BE6AE1">
        <w:rPr>
          <w:rFonts w:ascii="All Times New Roman" w:eastAsia="Times New Roman" w:hAnsi="All Times New Roman" w:cs="All Times New Roman"/>
          <w:b/>
          <w:sz w:val="24"/>
          <w:szCs w:val="24"/>
          <w:lang w:eastAsia="bg-BG"/>
        </w:rPr>
        <w:t>6</w:t>
      </w:r>
      <w:r w:rsidR="00AE7571" w:rsidRPr="000F3B83">
        <w:rPr>
          <w:rFonts w:ascii="All Times New Roman" w:eastAsia="Times New Roman" w:hAnsi="All Times New Roman" w:cs="All Times New Roman"/>
          <w:b/>
          <w:sz w:val="24"/>
          <w:szCs w:val="24"/>
          <w:lang w:val="bg-BG" w:eastAsia="bg-BG"/>
        </w:rPr>
        <w:t xml:space="preserve"> бр. </w:t>
      </w:r>
      <w:r w:rsidRPr="000F3B83">
        <w:rPr>
          <w:rFonts w:ascii="All Times New Roman" w:eastAsia="Times New Roman" w:hAnsi="All Times New Roman" w:cs="All Times New Roman"/>
          <w:sz w:val="24"/>
          <w:szCs w:val="24"/>
          <w:lang w:val="bg-BG" w:eastAsia="bg-BG"/>
        </w:rPr>
        <w:t>или 13,</w:t>
      </w:r>
      <w:r w:rsidR="00BE6AE1">
        <w:rPr>
          <w:rFonts w:ascii="All Times New Roman" w:eastAsia="Times New Roman" w:hAnsi="All Times New Roman" w:cs="All Times New Roman"/>
          <w:sz w:val="24"/>
          <w:szCs w:val="24"/>
          <w:lang w:eastAsia="bg-BG"/>
        </w:rPr>
        <w:t>3</w:t>
      </w:r>
      <w:r w:rsidR="00AE7571" w:rsidRPr="000F3B83">
        <w:rPr>
          <w:rFonts w:ascii="All Times New Roman" w:eastAsia="Times New Roman" w:hAnsi="All Times New Roman" w:cs="All Times New Roman"/>
          <w:b/>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 xml:space="preserve">% от общия брой за страната. По този показател районът заема </w:t>
      </w:r>
      <w:r w:rsidR="00AE7571" w:rsidRPr="000F3B83">
        <w:rPr>
          <w:rFonts w:ascii="All Times New Roman" w:eastAsia="Times New Roman" w:hAnsi="All Times New Roman" w:cs="All Times New Roman"/>
          <w:b/>
          <w:sz w:val="24"/>
          <w:szCs w:val="24"/>
          <w:lang w:val="bg-BG" w:eastAsia="bg-BG"/>
        </w:rPr>
        <w:t>трето място</w:t>
      </w:r>
      <w:r w:rsidR="00AE7571" w:rsidRPr="000F3B83">
        <w:rPr>
          <w:rFonts w:ascii="All Times New Roman" w:eastAsia="Times New Roman" w:hAnsi="All Times New Roman" w:cs="All Times New Roman"/>
          <w:sz w:val="24"/>
          <w:szCs w:val="24"/>
          <w:lang w:val="bg-BG" w:eastAsia="bg-BG"/>
        </w:rPr>
        <w:t xml:space="preserve"> сред районите в страната, изпреварван от ЮЦР (7</w:t>
      </w:r>
      <w:r w:rsidRPr="000F3B83">
        <w:rPr>
          <w:rFonts w:ascii="All Times New Roman" w:eastAsia="Times New Roman" w:hAnsi="All Times New Roman" w:cs="All Times New Roman"/>
          <w:sz w:val="24"/>
          <w:szCs w:val="24"/>
          <w:lang w:eastAsia="bg-BG"/>
        </w:rPr>
        <w:t>1</w:t>
      </w:r>
      <w:r w:rsidR="00AE7571" w:rsidRPr="000F3B83">
        <w:rPr>
          <w:rFonts w:ascii="All Times New Roman" w:eastAsia="Times New Roman" w:hAnsi="All Times New Roman" w:cs="All Times New Roman"/>
          <w:sz w:val="24"/>
          <w:szCs w:val="24"/>
          <w:lang w:val="bg-BG" w:eastAsia="bg-BG"/>
        </w:rPr>
        <w:t xml:space="preserve"> бр.) и ЮЗР</w:t>
      </w:r>
      <w:r w:rsidR="008223C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(10</w:t>
      </w:r>
      <w:r w:rsidR="00BE6AE1">
        <w:rPr>
          <w:rFonts w:ascii="All Times New Roman" w:eastAsia="Times New Roman" w:hAnsi="All Times New Roman" w:cs="All Times New Roman"/>
          <w:sz w:val="24"/>
          <w:szCs w:val="24"/>
          <w:lang w:eastAsia="bg-BG"/>
        </w:rPr>
        <w:t>3</w:t>
      </w:r>
      <w:r w:rsidR="00AE7571" w:rsidRPr="000F3B83">
        <w:rPr>
          <w:rFonts w:ascii="All Times New Roman" w:eastAsia="Times New Roman" w:hAnsi="All Times New Roman" w:cs="All Times New Roman"/>
          <w:sz w:val="24"/>
          <w:szCs w:val="24"/>
          <w:lang w:val="bg-BG" w:eastAsia="bg-BG"/>
        </w:rPr>
        <w:t xml:space="preserve"> бр.). </w:t>
      </w:r>
      <w:r w:rsidR="00AE7571" w:rsidRPr="000F3B83">
        <w:rPr>
          <w:rFonts w:ascii="Times New Roman" w:eastAsia="Times New Roman" w:hAnsi="Times New Roman"/>
          <w:bCs/>
          <w:sz w:val="24"/>
          <w:szCs w:val="24"/>
          <w:lang w:val="bg-BG"/>
        </w:rPr>
        <w:t>Във вътрешно - регионален план голяма част от здравната мрежа продължава да се концентрира в областите Бур</w:t>
      </w:r>
      <w:r w:rsidRPr="000F3B83">
        <w:rPr>
          <w:rFonts w:ascii="Times New Roman" w:eastAsia="Times New Roman" w:hAnsi="Times New Roman"/>
          <w:bCs/>
          <w:sz w:val="24"/>
          <w:szCs w:val="24"/>
          <w:lang w:val="bg-BG"/>
        </w:rPr>
        <w:t>гас ( 20 бр.) и Стара Загора (1</w:t>
      </w:r>
      <w:r w:rsidR="00BE6AE1">
        <w:rPr>
          <w:rFonts w:ascii="Times New Roman" w:eastAsia="Times New Roman" w:hAnsi="Times New Roman"/>
          <w:bCs/>
          <w:sz w:val="24"/>
          <w:szCs w:val="24"/>
        </w:rPr>
        <w:t>4</w:t>
      </w:r>
      <w:r w:rsidR="00AE7571" w:rsidRPr="000F3B83">
        <w:rPr>
          <w:rFonts w:ascii="Times New Roman" w:eastAsia="Times New Roman" w:hAnsi="Times New Roman"/>
          <w:bCs/>
          <w:sz w:val="24"/>
          <w:szCs w:val="24"/>
          <w:lang w:val="bg-BG"/>
        </w:rPr>
        <w:t xml:space="preserve"> бр. ) и по-малко в областите Сливен ( 8 бр.) и Ям</w:t>
      </w:r>
      <w:r w:rsidRPr="000F3B83">
        <w:rPr>
          <w:rFonts w:ascii="Times New Roman" w:eastAsia="Times New Roman" w:hAnsi="Times New Roman"/>
          <w:bCs/>
          <w:sz w:val="24"/>
          <w:szCs w:val="24"/>
          <w:lang w:val="bg-BG"/>
        </w:rPr>
        <w:t>бол ( 4 бр.). В сравнение с 201</w:t>
      </w:r>
      <w:r w:rsidR="00BE6AE1">
        <w:rPr>
          <w:rFonts w:ascii="Times New Roman" w:eastAsia="Times New Roman" w:hAnsi="Times New Roman"/>
          <w:bCs/>
          <w:sz w:val="24"/>
          <w:szCs w:val="24"/>
        </w:rPr>
        <w:t>5</w:t>
      </w:r>
      <w:r w:rsidR="00AE7571" w:rsidRPr="000F3B83">
        <w:rPr>
          <w:rFonts w:ascii="Times New Roman" w:eastAsia="Times New Roman" w:hAnsi="Times New Roman"/>
          <w:bCs/>
          <w:sz w:val="24"/>
          <w:szCs w:val="24"/>
          <w:lang w:val="bg-BG"/>
        </w:rPr>
        <w:t xml:space="preserve"> г. броят им е намалял с един в област </w:t>
      </w:r>
      <w:r w:rsidRPr="000F3B83">
        <w:rPr>
          <w:rFonts w:ascii="Times New Roman" w:eastAsia="Times New Roman" w:hAnsi="Times New Roman"/>
          <w:bCs/>
          <w:sz w:val="24"/>
          <w:szCs w:val="24"/>
          <w:lang w:val="bg-BG"/>
        </w:rPr>
        <w:t>Стара Загора</w:t>
      </w:r>
      <w:r w:rsidR="00AE7571" w:rsidRPr="000F3B83">
        <w:rPr>
          <w:rFonts w:ascii="Times New Roman" w:eastAsia="Times New Roman" w:hAnsi="Times New Roman"/>
          <w:bCs/>
          <w:sz w:val="24"/>
          <w:szCs w:val="24"/>
          <w:lang w:val="bg-BG"/>
        </w:rPr>
        <w:t xml:space="preserve">, а в останалите области броят им остава непроменен. </w:t>
      </w:r>
    </w:p>
    <w:p w:rsidR="003F384D" w:rsidRDefault="00BE6AE1" w:rsidP="003F384D">
      <w:pPr>
        <w:spacing w:after="0" w:line="360" w:lineRule="auto"/>
        <w:ind w:left="-142" w:right="157" w:firstLine="862"/>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b/>
          <w:sz w:val="24"/>
          <w:szCs w:val="24"/>
          <w:lang w:val="bg-BG" w:eastAsia="bg-BG"/>
        </w:rPr>
        <w:t>През 201</w:t>
      </w:r>
      <w:r>
        <w:rPr>
          <w:rFonts w:ascii="All Times New Roman" w:eastAsia="Times New Roman" w:hAnsi="All Times New Roman" w:cs="All Times New Roman"/>
          <w:b/>
          <w:sz w:val="24"/>
          <w:szCs w:val="24"/>
          <w:lang w:eastAsia="bg-BG"/>
        </w:rPr>
        <w:t>6</w:t>
      </w:r>
      <w:r w:rsidR="00AE7571" w:rsidRPr="000F3B83">
        <w:rPr>
          <w:rFonts w:ascii="All Times New Roman" w:eastAsia="Times New Roman" w:hAnsi="All Times New Roman" w:cs="All Times New Roman"/>
          <w:b/>
          <w:sz w:val="24"/>
          <w:szCs w:val="24"/>
          <w:lang w:val="bg-BG" w:eastAsia="bg-BG"/>
        </w:rPr>
        <w:t xml:space="preserve"> г.</w:t>
      </w:r>
      <w:r>
        <w:rPr>
          <w:rFonts w:ascii="All Times New Roman" w:eastAsia="Times New Roman" w:hAnsi="All Times New Roman" w:cs="All Times New Roman"/>
          <w:b/>
          <w:sz w:val="24"/>
          <w:szCs w:val="24"/>
          <w:lang w:val="bg-BG" w:eastAsia="bg-BG"/>
        </w:rPr>
        <w:t xml:space="preserve"> общият брой лекари в ЮИР е 3 </w:t>
      </w:r>
      <w:r>
        <w:rPr>
          <w:rFonts w:ascii="All Times New Roman" w:eastAsia="Times New Roman" w:hAnsi="All Times New Roman" w:cs="All Times New Roman"/>
          <w:b/>
          <w:sz w:val="24"/>
          <w:szCs w:val="24"/>
          <w:lang w:eastAsia="bg-BG"/>
        </w:rPr>
        <w:t>661</w:t>
      </w:r>
      <w:r w:rsidR="00AE7571" w:rsidRPr="000F3B83">
        <w:rPr>
          <w:rFonts w:ascii="All Times New Roman" w:eastAsia="Times New Roman" w:hAnsi="All Times New Roman" w:cs="All Times New Roman"/>
          <w:b/>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 xml:space="preserve">или </w:t>
      </w:r>
      <w:r>
        <w:rPr>
          <w:rFonts w:ascii="All Times New Roman" w:eastAsia="Times New Roman" w:hAnsi="All Times New Roman" w:cs="All Times New Roman"/>
          <w:sz w:val="24"/>
          <w:szCs w:val="24"/>
          <w:lang w:val="bg-BG" w:eastAsia="bg-BG"/>
        </w:rPr>
        <w:t>1</w:t>
      </w:r>
      <w:r>
        <w:rPr>
          <w:rFonts w:ascii="All Times New Roman" w:eastAsia="Times New Roman" w:hAnsi="All Times New Roman" w:cs="All Times New Roman"/>
          <w:sz w:val="24"/>
          <w:szCs w:val="24"/>
          <w:lang w:eastAsia="bg-BG"/>
        </w:rPr>
        <w:t>2,3</w:t>
      </w:r>
      <w:r w:rsidR="00AE7571" w:rsidRPr="000F3B8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00C34676" w:rsidRPr="000F3B83">
        <w:rPr>
          <w:rFonts w:ascii="All Times New Roman" w:eastAsia="Times New Roman" w:hAnsi="All Times New Roman" w:cs="All Times New Roman"/>
          <w:b/>
          <w:sz w:val="24"/>
          <w:szCs w:val="24"/>
          <w:lang w:val="bg-BG" w:eastAsia="bg-BG"/>
        </w:rPr>
        <w:t>трето</w:t>
      </w:r>
      <w:r w:rsidR="00AE7571" w:rsidRPr="000F3B83">
        <w:rPr>
          <w:rFonts w:ascii="All Times New Roman" w:eastAsia="Times New Roman" w:hAnsi="All Times New Roman" w:cs="All Times New Roman"/>
          <w:b/>
          <w:sz w:val="24"/>
          <w:szCs w:val="24"/>
          <w:lang w:val="bg-BG" w:eastAsia="bg-BG"/>
        </w:rPr>
        <w:t xml:space="preserve"> място,</w:t>
      </w:r>
      <w:r>
        <w:rPr>
          <w:rFonts w:ascii="All Times New Roman" w:eastAsia="Times New Roman" w:hAnsi="All Times New Roman" w:cs="All Times New Roman"/>
          <w:sz w:val="24"/>
          <w:szCs w:val="24"/>
          <w:lang w:val="bg-BG" w:eastAsia="bg-BG"/>
        </w:rPr>
        <w:t xml:space="preserve"> изпреварван  от ЮЦР ( 5 </w:t>
      </w:r>
      <w:r>
        <w:rPr>
          <w:rFonts w:ascii="All Times New Roman" w:eastAsia="Times New Roman" w:hAnsi="All Times New Roman" w:cs="All Times New Roman"/>
          <w:sz w:val="24"/>
          <w:szCs w:val="24"/>
          <w:lang w:eastAsia="bg-BG"/>
        </w:rPr>
        <w:t>655</w:t>
      </w:r>
      <w:r w:rsidR="00AE7571" w:rsidRPr="000F3B83">
        <w:rPr>
          <w:rFonts w:ascii="All Times New Roman" w:eastAsia="Times New Roman" w:hAnsi="All Times New Roman" w:cs="All Times New Roman"/>
          <w:sz w:val="24"/>
          <w:szCs w:val="24"/>
          <w:lang w:val="bg-BG" w:eastAsia="bg-BG"/>
        </w:rPr>
        <w:t xml:space="preserve"> лекари) и от ЮЗР ( </w:t>
      </w:r>
      <w:r>
        <w:rPr>
          <w:rFonts w:ascii="All Times New Roman" w:eastAsia="Times New Roman" w:hAnsi="All Times New Roman" w:cs="All Times New Roman"/>
          <w:sz w:val="24"/>
          <w:szCs w:val="24"/>
          <w:lang w:val="bg-BG" w:eastAsia="bg-BG"/>
        </w:rPr>
        <w:t>9 </w:t>
      </w:r>
      <w:r>
        <w:rPr>
          <w:rFonts w:ascii="All Times New Roman" w:eastAsia="Times New Roman" w:hAnsi="All Times New Roman" w:cs="All Times New Roman"/>
          <w:sz w:val="24"/>
          <w:szCs w:val="24"/>
          <w:lang w:eastAsia="bg-BG"/>
        </w:rPr>
        <w:t xml:space="preserve">276 </w:t>
      </w:r>
      <w:r w:rsidR="00AE7571" w:rsidRPr="000F3B83">
        <w:rPr>
          <w:rFonts w:ascii="All Times New Roman" w:eastAsia="Times New Roman" w:hAnsi="All Times New Roman" w:cs="All Times New Roman"/>
          <w:sz w:val="24"/>
          <w:szCs w:val="24"/>
          <w:lang w:val="bg-BG" w:eastAsia="bg-BG"/>
        </w:rPr>
        <w:t xml:space="preserve">лекари ). </w:t>
      </w:r>
      <w:r>
        <w:rPr>
          <w:rFonts w:ascii="All Times New Roman" w:eastAsia="Times New Roman" w:hAnsi="All Times New Roman" w:cs="All Times New Roman"/>
          <w:sz w:val="24"/>
          <w:szCs w:val="24"/>
          <w:lang w:val="bg-BG" w:eastAsia="bg-BG"/>
        </w:rPr>
        <w:t>В сравнение с 201</w:t>
      </w:r>
      <w:r>
        <w:rPr>
          <w:rFonts w:ascii="All Times New Roman" w:eastAsia="Times New Roman" w:hAnsi="All Times New Roman" w:cs="All Times New Roman"/>
          <w:sz w:val="24"/>
          <w:szCs w:val="24"/>
          <w:lang w:eastAsia="bg-BG"/>
        </w:rPr>
        <w:t>5</w:t>
      </w:r>
      <w:r>
        <w:rPr>
          <w:rFonts w:ascii="All Times New Roman" w:eastAsia="Times New Roman" w:hAnsi="All Times New Roman" w:cs="All Times New Roman"/>
          <w:sz w:val="24"/>
          <w:szCs w:val="24"/>
          <w:lang w:val="bg-BG" w:eastAsia="bg-BG"/>
        </w:rPr>
        <w:t xml:space="preserve"> г. броят им е увеличен със 71 </w:t>
      </w:r>
      <w:r w:rsidR="00C34676" w:rsidRPr="000F3B83">
        <w:rPr>
          <w:rFonts w:ascii="All Times New Roman" w:eastAsia="Times New Roman" w:hAnsi="All Times New Roman" w:cs="All Times New Roman"/>
          <w:sz w:val="24"/>
          <w:szCs w:val="24"/>
          <w:lang w:val="bg-BG" w:eastAsia="bg-BG"/>
        </w:rPr>
        <w:t xml:space="preserve"> лекари. Това е и  </w:t>
      </w:r>
      <w:r w:rsidR="000A0390" w:rsidRPr="000F3B83">
        <w:rPr>
          <w:rFonts w:ascii="All Times New Roman" w:eastAsia="Times New Roman" w:hAnsi="All Times New Roman" w:cs="All Times New Roman"/>
          <w:sz w:val="24"/>
          <w:szCs w:val="24"/>
          <w:lang w:val="bg-BG" w:eastAsia="bg-BG"/>
        </w:rPr>
        <w:t>причината да изпревари СИР ( 3 </w:t>
      </w:r>
      <w:r>
        <w:rPr>
          <w:rFonts w:ascii="All Times New Roman" w:eastAsia="Times New Roman" w:hAnsi="All Times New Roman" w:cs="All Times New Roman"/>
          <w:sz w:val="24"/>
          <w:szCs w:val="24"/>
          <w:lang w:val="bg-BG" w:eastAsia="bg-BG"/>
        </w:rPr>
        <w:t>632</w:t>
      </w:r>
      <w:r w:rsidR="00C34676" w:rsidRPr="000F3B83">
        <w:rPr>
          <w:rFonts w:ascii="All Times New Roman" w:eastAsia="Times New Roman" w:hAnsi="All Times New Roman" w:cs="All Times New Roman"/>
          <w:sz w:val="24"/>
          <w:szCs w:val="24"/>
          <w:lang w:val="bg-BG" w:eastAsia="bg-BG"/>
        </w:rPr>
        <w:t xml:space="preserve"> лекари ) по този показател. </w:t>
      </w:r>
      <w:r w:rsidR="00AE7571" w:rsidRPr="000F3B83">
        <w:rPr>
          <w:rFonts w:ascii="All Times New Roman" w:eastAsia="Times New Roman" w:hAnsi="All Times New Roman" w:cs="All Times New Roman"/>
          <w:sz w:val="24"/>
          <w:szCs w:val="24"/>
          <w:lang w:val="bg-BG" w:eastAsia="bg-BG"/>
        </w:rPr>
        <w:t>Във вътрешно регионален план отново най-много лекари</w:t>
      </w:r>
      <w:r w:rsidR="000477B9">
        <w:rPr>
          <w:rFonts w:ascii="All Times New Roman" w:eastAsia="Times New Roman" w:hAnsi="All Times New Roman" w:cs="All Times New Roman"/>
          <w:sz w:val="24"/>
          <w:szCs w:val="24"/>
          <w:lang w:val="bg-BG" w:eastAsia="bg-BG"/>
        </w:rPr>
        <w:t xml:space="preserve"> има в област Стара Загора ( 1 375</w:t>
      </w:r>
      <w:r w:rsidR="006E74C6">
        <w:rPr>
          <w:rFonts w:ascii="All Times New Roman" w:eastAsia="Times New Roman" w:hAnsi="All Times New Roman" w:cs="All Times New Roman"/>
          <w:sz w:val="24"/>
          <w:szCs w:val="24"/>
          <w:lang w:val="bg-BG" w:eastAsia="bg-BG"/>
        </w:rPr>
        <w:t xml:space="preserve"> лекари </w:t>
      </w:r>
      <w:r w:rsidR="00AE7571" w:rsidRPr="000F3B83">
        <w:rPr>
          <w:rFonts w:ascii="All Times New Roman" w:eastAsia="Times New Roman" w:hAnsi="All Times New Roman" w:cs="All Times New Roman"/>
          <w:sz w:val="24"/>
          <w:szCs w:val="24"/>
          <w:lang w:val="bg-BG" w:eastAsia="bg-BG"/>
        </w:rPr>
        <w:t>) и област Бургас( 1</w:t>
      </w:r>
      <w:r w:rsidR="000477B9">
        <w:rPr>
          <w:rFonts w:ascii="All Times New Roman" w:eastAsia="Times New Roman" w:hAnsi="All Times New Roman" w:cs="All Times New Roman"/>
          <w:sz w:val="24"/>
          <w:szCs w:val="24"/>
          <w:lang w:val="bg-BG" w:eastAsia="bg-BG"/>
        </w:rPr>
        <w:t xml:space="preserve"> 315 </w:t>
      </w:r>
      <w:r w:rsidR="006E74C6">
        <w:rPr>
          <w:rFonts w:ascii="All Times New Roman" w:eastAsia="Times New Roman" w:hAnsi="All Times New Roman" w:cs="All Times New Roman"/>
          <w:sz w:val="24"/>
          <w:szCs w:val="24"/>
          <w:lang w:val="bg-BG" w:eastAsia="bg-BG"/>
        </w:rPr>
        <w:t>лекари</w:t>
      </w:r>
      <w:r w:rsidR="00AE7571" w:rsidRPr="000F3B83">
        <w:rPr>
          <w:rFonts w:ascii="All Times New Roman" w:eastAsia="Times New Roman" w:hAnsi="All Times New Roman" w:cs="All Times New Roman"/>
          <w:sz w:val="24"/>
          <w:szCs w:val="24"/>
          <w:lang w:val="bg-BG" w:eastAsia="bg-BG"/>
        </w:rPr>
        <w:t xml:space="preserve">)  и  значително по-малко в област Сливен ( </w:t>
      </w:r>
      <w:r w:rsidR="000477B9">
        <w:rPr>
          <w:rFonts w:ascii="All Times New Roman" w:eastAsia="Times New Roman" w:hAnsi="All Times New Roman" w:cs="All Times New Roman"/>
          <w:sz w:val="24"/>
          <w:szCs w:val="24"/>
          <w:lang w:val="bg-BG" w:eastAsia="bg-BG"/>
        </w:rPr>
        <w:t>617</w:t>
      </w:r>
      <w:r w:rsidR="006E74C6">
        <w:rPr>
          <w:rFonts w:ascii="All Times New Roman" w:eastAsia="Times New Roman" w:hAnsi="All Times New Roman" w:cs="All Times New Roman"/>
          <w:sz w:val="24"/>
          <w:szCs w:val="24"/>
          <w:lang w:val="bg-BG" w:eastAsia="bg-BG"/>
        </w:rPr>
        <w:t xml:space="preserve"> </w:t>
      </w:r>
      <w:r w:rsidR="00D51949">
        <w:rPr>
          <w:rFonts w:ascii="All Times New Roman" w:eastAsia="Times New Roman" w:hAnsi="All Times New Roman" w:cs="All Times New Roman"/>
          <w:sz w:val="24"/>
          <w:szCs w:val="24"/>
          <w:lang w:val="bg-BG" w:eastAsia="bg-BG"/>
        </w:rPr>
        <w:t xml:space="preserve">лекари </w:t>
      </w:r>
      <w:r w:rsidR="00AE7571" w:rsidRPr="000F3B83">
        <w:rPr>
          <w:rFonts w:ascii="All Times New Roman" w:eastAsia="Times New Roman" w:hAnsi="All Times New Roman" w:cs="All Times New Roman"/>
          <w:sz w:val="24"/>
          <w:szCs w:val="24"/>
          <w:lang w:val="bg-BG" w:eastAsia="bg-BG"/>
        </w:rPr>
        <w:t xml:space="preserve">) и област Ямбол ( </w:t>
      </w:r>
      <w:r w:rsidR="000477B9">
        <w:rPr>
          <w:rFonts w:ascii="All Times New Roman" w:eastAsia="Times New Roman" w:hAnsi="All Times New Roman" w:cs="All Times New Roman"/>
          <w:sz w:val="24"/>
          <w:szCs w:val="24"/>
          <w:lang w:val="bg-BG" w:eastAsia="bg-BG"/>
        </w:rPr>
        <w:t>354</w:t>
      </w:r>
      <w:r w:rsidR="00B02BC4" w:rsidRPr="000F3B8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лекари ).  В сравнение с предходните години се отчита увеличаване броя на лекарите в област Бургас с</w:t>
      </w:r>
      <w:r w:rsidR="000477B9">
        <w:rPr>
          <w:rFonts w:ascii="All Times New Roman" w:eastAsia="Times New Roman" w:hAnsi="All Times New Roman" w:cs="All Times New Roman"/>
          <w:sz w:val="24"/>
          <w:szCs w:val="24"/>
          <w:lang w:val="bg-BG" w:eastAsia="bg-BG"/>
        </w:rPr>
        <w:t xml:space="preserve"> 64 лекари, област Сливен 48 лекари и област Ямбол</w:t>
      </w:r>
      <w:r w:rsidR="00AE7571" w:rsidRPr="000F3B83">
        <w:rPr>
          <w:rFonts w:ascii="All Times New Roman" w:eastAsia="Times New Roman" w:hAnsi="All Times New Roman" w:cs="All Times New Roman"/>
          <w:sz w:val="24"/>
          <w:szCs w:val="24"/>
          <w:lang w:val="bg-BG" w:eastAsia="bg-BG"/>
        </w:rPr>
        <w:t xml:space="preserve"> с</w:t>
      </w:r>
      <w:r w:rsidR="000477B9">
        <w:rPr>
          <w:rFonts w:ascii="All Times New Roman" w:eastAsia="Times New Roman" w:hAnsi="All Times New Roman" w:cs="All Times New Roman"/>
          <w:sz w:val="24"/>
          <w:szCs w:val="24"/>
          <w:lang w:val="bg-BG" w:eastAsia="bg-BG"/>
        </w:rPr>
        <w:t xml:space="preserve"> 8</w:t>
      </w:r>
      <w:r w:rsidR="00C34676" w:rsidRPr="000F3B83">
        <w:rPr>
          <w:rFonts w:ascii="All Times New Roman" w:eastAsia="Times New Roman" w:hAnsi="All Times New Roman" w:cs="All Times New Roman"/>
          <w:sz w:val="24"/>
          <w:szCs w:val="24"/>
          <w:lang w:val="bg-BG" w:eastAsia="bg-BG"/>
        </w:rPr>
        <w:t xml:space="preserve"> лекари. </w:t>
      </w:r>
      <w:r w:rsidR="000477B9">
        <w:rPr>
          <w:rFonts w:ascii="All Times New Roman" w:eastAsia="Times New Roman" w:hAnsi="All Times New Roman" w:cs="All Times New Roman"/>
          <w:sz w:val="24"/>
          <w:szCs w:val="24"/>
          <w:lang w:val="bg-BG" w:eastAsia="bg-BG"/>
        </w:rPr>
        <w:t>О</w:t>
      </w:r>
      <w:r w:rsidR="00C34676" w:rsidRPr="000F3B83">
        <w:rPr>
          <w:rFonts w:ascii="All Times New Roman" w:eastAsia="Times New Roman" w:hAnsi="All Times New Roman" w:cs="All Times New Roman"/>
          <w:sz w:val="24"/>
          <w:szCs w:val="24"/>
          <w:lang w:val="bg-BG" w:eastAsia="bg-BG"/>
        </w:rPr>
        <w:t xml:space="preserve">тчетен </w:t>
      </w:r>
      <w:r w:rsidR="000477B9">
        <w:rPr>
          <w:rFonts w:ascii="All Times New Roman" w:eastAsia="Times New Roman" w:hAnsi="All Times New Roman" w:cs="All Times New Roman"/>
          <w:sz w:val="24"/>
          <w:szCs w:val="24"/>
          <w:lang w:val="bg-BG" w:eastAsia="bg-BG"/>
        </w:rPr>
        <w:t xml:space="preserve">е </w:t>
      </w:r>
      <w:r w:rsidR="00AE7571" w:rsidRPr="000F3B83">
        <w:rPr>
          <w:rFonts w:ascii="All Times New Roman" w:eastAsia="Times New Roman" w:hAnsi="All Times New Roman" w:cs="All Times New Roman"/>
          <w:sz w:val="24"/>
          <w:szCs w:val="24"/>
          <w:lang w:val="bg-BG" w:eastAsia="bg-BG"/>
        </w:rPr>
        <w:t xml:space="preserve">спад на общия брой лекари </w:t>
      </w:r>
      <w:r w:rsidR="000477B9">
        <w:rPr>
          <w:rFonts w:ascii="All Times New Roman" w:eastAsia="Times New Roman" w:hAnsi="All Times New Roman" w:cs="All Times New Roman"/>
          <w:sz w:val="24"/>
          <w:szCs w:val="24"/>
          <w:lang w:val="bg-BG" w:eastAsia="bg-BG"/>
        </w:rPr>
        <w:t>в област Сливен  с  49</w:t>
      </w:r>
      <w:r w:rsidR="00C34676" w:rsidRPr="000F3B83">
        <w:rPr>
          <w:rFonts w:ascii="All Times New Roman" w:eastAsia="Times New Roman" w:hAnsi="All Times New Roman" w:cs="All Times New Roman"/>
          <w:sz w:val="24"/>
          <w:szCs w:val="24"/>
          <w:lang w:val="bg-BG" w:eastAsia="bg-BG"/>
        </w:rPr>
        <w:t xml:space="preserve"> </w:t>
      </w:r>
      <w:r w:rsidR="000477B9">
        <w:rPr>
          <w:rFonts w:ascii="All Times New Roman" w:eastAsia="Times New Roman" w:hAnsi="All Times New Roman" w:cs="All Times New Roman"/>
          <w:sz w:val="24"/>
          <w:szCs w:val="24"/>
          <w:lang w:val="bg-BG" w:eastAsia="bg-BG"/>
        </w:rPr>
        <w:t>лекари</w:t>
      </w:r>
      <w:r w:rsidR="003F384D">
        <w:rPr>
          <w:rFonts w:ascii="All Times New Roman" w:eastAsia="Times New Roman" w:hAnsi="All Times New Roman" w:cs="All Times New Roman"/>
          <w:sz w:val="24"/>
          <w:szCs w:val="24"/>
          <w:lang w:val="bg-BG" w:eastAsia="bg-BG"/>
        </w:rPr>
        <w:t>.</w:t>
      </w:r>
    </w:p>
    <w:p w:rsidR="008C00CC" w:rsidRPr="003F384D" w:rsidRDefault="00176556" w:rsidP="003F384D">
      <w:pPr>
        <w:spacing w:after="0" w:line="360" w:lineRule="auto"/>
        <w:ind w:left="-142" w:right="157" w:firstLine="862"/>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b/>
          <w:i/>
          <w:sz w:val="24"/>
          <w:szCs w:val="24"/>
          <w:lang w:val="bg-BG" w:eastAsia="bg-BG"/>
        </w:rPr>
        <w:t xml:space="preserve">      </w:t>
      </w:r>
    </w:p>
    <w:p w:rsidR="00C81037" w:rsidRDefault="00D07D5E" w:rsidP="00AE7571">
      <w:pPr>
        <w:spacing w:after="0" w:line="360" w:lineRule="auto"/>
        <w:ind w:firstLine="720"/>
        <w:jc w:val="both"/>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lastRenderedPageBreak/>
        <w:t>Фигур</w:t>
      </w:r>
      <w:r>
        <w:rPr>
          <w:rFonts w:ascii="All Times New Roman" w:eastAsia="Times New Roman" w:hAnsi="All Times New Roman" w:cs="All Times New Roman"/>
          <w:b/>
          <w:i/>
          <w:sz w:val="24"/>
          <w:szCs w:val="24"/>
          <w:lang w:eastAsia="bg-BG"/>
        </w:rPr>
        <w:t xml:space="preserve">a 21. </w:t>
      </w:r>
      <w:r w:rsidR="00C81037" w:rsidRPr="00176556">
        <w:rPr>
          <w:rFonts w:ascii="All Times New Roman" w:eastAsia="Times New Roman" w:hAnsi="All Times New Roman" w:cs="All Times New Roman"/>
          <w:b/>
          <w:i/>
          <w:sz w:val="24"/>
          <w:szCs w:val="24"/>
          <w:lang w:val="bg-BG" w:eastAsia="bg-BG"/>
        </w:rPr>
        <w:t>Лекари по области в ЮИР</w:t>
      </w:r>
      <w:r w:rsidR="000F3B83" w:rsidRPr="00176556">
        <w:rPr>
          <w:rFonts w:ascii="All Times New Roman" w:eastAsia="Times New Roman" w:hAnsi="All Times New Roman" w:cs="All Times New Roman"/>
          <w:b/>
          <w:i/>
          <w:sz w:val="24"/>
          <w:szCs w:val="24"/>
          <w:lang w:val="bg-BG" w:eastAsia="bg-BG"/>
        </w:rPr>
        <w:t xml:space="preserve"> за периода </w:t>
      </w:r>
      <w:r w:rsidR="000A0390" w:rsidRPr="00176556">
        <w:rPr>
          <w:rFonts w:ascii="All Times New Roman" w:eastAsia="Times New Roman" w:hAnsi="All Times New Roman" w:cs="All Times New Roman"/>
          <w:b/>
          <w:i/>
          <w:sz w:val="24"/>
          <w:szCs w:val="24"/>
          <w:lang w:val="bg-BG" w:eastAsia="bg-BG"/>
        </w:rPr>
        <w:t xml:space="preserve"> 2013</w:t>
      </w:r>
      <w:r w:rsidR="000F3B83" w:rsidRPr="00176556">
        <w:rPr>
          <w:rFonts w:ascii="All Times New Roman" w:eastAsia="Times New Roman" w:hAnsi="All Times New Roman" w:cs="All Times New Roman"/>
          <w:b/>
          <w:i/>
          <w:sz w:val="24"/>
          <w:szCs w:val="24"/>
          <w:lang w:val="bg-BG" w:eastAsia="bg-BG"/>
        </w:rPr>
        <w:t xml:space="preserve"> - </w:t>
      </w:r>
      <w:r w:rsidR="009A18AC">
        <w:rPr>
          <w:rFonts w:ascii="All Times New Roman" w:eastAsia="Times New Roman" w:hAnsi="All Times New Roman" w:cs="All Times New Roman"/>
          <w:b/>
          <w:i/>
          <w:sz w:val="24"/>
          <w:szCs w:val="24"/>
          <w:lang w:val="bg-BG" w:eastAsia="bg-BG"/>
        </w:rPr>
        <w:t xml:space="preserve"> 2016</w:t>
      </w:r>
      <w:r w:rsidR="000A0390" w:rsidRPr="00176556">
        <w:rPr>
          <w:rFonts w:ascii="All Times New Roman" w:eastAsia="Times New Roman" w:hAnsi="All Times New Roman" w:cs="All Times New Roman"/>
          <w:b/>
          <w:i/>
          <w:sz w:val="24"/>
          <w:szCs w:val="24"/>
          <w:lang w:val="bg-BG" w:eastAsia="bg-BG"/>
        </w:rPr>
        <w:t xml:space="preserve"> г.</w:t>
      </w:r>
      <w:r w:rsidR="000A0390" w:rsidRPr="00176556">
        <w:rPr>
          <w:rFonts w:ascii="All Times New Roman" w:eastAsia="Times New Roman" w:hAnsi="All Times New Roman" w:cs="All Times New Roman"/>
          <w:b/>
          <w:i/>
          <w:sz w:val="24"/>
          <w:szCs w:val="24"/>
          <w:lang w:eastAsia="bg-BG"/>
        </w:rPr>
        <w:t xml:space="preserve">, </w:t>
      </w:r>
      <w:r w:rsidR="000A0390" w:rsidRPr="00176556">
        <w:rPr>
          <w:rFonts w:ascii="All Times New Roman" w:eastAsia="Times New Roman" w:hAnsi="All Times New Roman" w:cs="All Times New Roman"/>
          <w:b/>
          <w:i/>
          <w:sz w:val="24"/>
          <w:szCs w:val="24"/>
          <w:lang w:val="bg-BG" w:eastAsia="bg-BG"/>
        </w:rPr>
        <w:t>бр.</w:t>
      </w:r>
    </w:p>
    <w:p w:rsidR="009A18AC" w:rsidRDefault="009A18AC" w:rsidP="00AE7571">
      <w:pPr>
        <w:spacing w:after="0" w:line="360" w:lineRule="auto"/>
        <w:ind w:firstLine="720"/>
        <w:jc w:val="both"/>
        <w:rPr>
          <w:rFonts w:ascii="All Times New Roman" w:eastAsia="Times New Roman" w:hAnsi="All Times New Roman" w:cs="All Times New Roman"/>
          <w:b/>
          <w:i/>
          <w:sz w:val="24"/>
          <w:szCs w:val="24"/>
          <w:lang w:val="bg-BG" w:eastAsia="bg-BG"/>
        </w:rPr>
      </w:pPr>
    </w:p>
    <w:p w:rsidR="00C81037" w:rsidRPr="009A18AC" w:rsidRDefault="009A18AC" w:rsidP="00B53F3B">
      <w:pPr>
        <w:spacing w:after="0" w:line="360" w:lineRule="auto"/>
        <w:jc w:val="center"/>
        <w:rPr>
          <w:rFonts w:ascii="All Times New Roman" w:eastAsia="Times New Roman" w:hAnsi="All Times New Roman" w:cs="All Times New Roman"/>
          <w:b/>
          <w:i/>
          <w:sz w:val="24"/>
          <w:szCs w:val="24"/>
          <w:lang w:val="bg-BG" w:eastAsia="bg-BG"/>
        </w:rPr>
      </w:pPr>
      <w:r>
        <w:rPr>
          <w:noProof/>
          <w:lang w:val="bg-BG" w:eastAsia="bg-BG"/>
        </w:rPr>
        <w:drawing>
          <wp:inline distT="0" distB="0" distL="0" distR="0" wp14:anchorId="051AD808" wp14:editId="71DE56BD">
            <wp:extent cx="5734050" cy="30861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6F58" w:rsidRPr="00176556" w:rsidRDefault="000F3B83" w:rsidP="000F3B83">
      <w:pPr>
        <w:spacing w:after="0" w:line="36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B6F58" w:rsidRDefault="004B6F58" w:rsidP="00AE7571">
      <w:pPr>
        <w:spacing w:after="0" w:line="360" w:lineRule="auto"/>
        <w:ind w:firstLine="720"/>
        <w:jc w:val="both"/>
        <w:rPr>
          <w:rFonts w:ascii="All Times New Roman" w:eastAsia="Times New Roman" w:hAnsi="All Times New Roman" w:cs="All Times New Roman"/>
          <w:color w:val="FF0000"/>
          <w:sz w:val="24"/>
          <w:szCs w:val="24"/>
          <w:lang w:val="bg-BG" w:eastAsia="bg-BG"/>
        </w:rPr>
      </w:pPr>
    </w:p>
    <w:p w:rsidR="008C5429" w:rsidRPr="00176556" w:rsidRDefault="00140F8A" w:rsidP="001E1F17">
      <w:pPr>
        <w:spacing w:after="0" w:line="360" w:lineRule="auto"/>
        <w:ind w:left="-142" w:right="157" w:firstLine="862"/>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През 2016</w:t>
      </w:r>
      <w:r w:rsidR="00AE7571" w:rsidRPr="000F3B83">
        <w:rPr>
          <w:rFonts w:ascii="Times New Roman" w:eastAsia="Times New Roman" w:hAnsi="Times New Roman" w:cs="Times New Roman"/>
          <w:b/>
          <w:sz w:val="24"/>
          <w:szCs w:val="24"/>
          <w:lang w:val="bg-BG" w:eastAsia="bg-BG"/>
        </w:rPr>
        <w:t xml:space="preserve"> г. населението на един лекар</w:t>
      </w:r>
      <w:r w:rsidR="00AE7571" w:rsidRPr="000F3B83">
        <w:rPr>
          <w:rFonts w:ascii="Times New Roman" w:eastAsia="Times New Roman" w:hAnsi="Times New Roman" w:cs="Times New Roman"/>
          <w:sz w:val="24"/>
          <w:szCs w:val="24"/>
          <w:lang w:val="bg-BG" w:eastAsia="bg-BG"/>
        </w:rPr>
        <w:t xml:space="preserve"> в ЮИР  възлиза на </w:t>
      </w:r>
      <w:r>
        <w:rPr>
          <w:rFonts w:ascii="Times New Roman" w:eastAsia="Times New Roman" w:hAnsi="Times New Roman" w:cs="Times New Roman"/>
          <w:sz w:val="24"/>
          <w:szCs w:val="24"/>
          <w:lang w:val="bg-BG" w:eastAsia="bg-BG"/>
        </w:rPr>
        <w:t>286</w:t>
      </w:r>
      <w:r w:rsidR="005821CC">
        <w:rPr>
          <w:rFonts w:ascii="Times New Roman" w:eastAsia="Times New Roman" w:hAnsi="Times New Roman" w:cs="Times New Roman"/>
          <w:sz w:val="24"/>
          <w:szCs w:val="24"/>
          <w:lang w:val="bg-BG" w:eastAsia="bg-BG"/>
        </w:rPr>
        <w:t xml:space="preserve"> </w:t>
      </w:r>
      <w:r w:rsidR="00AE7571" w:rsidRPr="000F3B83">
        <w:rPr>
          <w:rFonts w:ascii="Times New Roman" w:eastAsia="Times New Roman" w:hAnsi="Times New Roman" w:cs="Times New Roman"/>
          <w:sz w:val="24"/>
          <w:szCs w:val="24"/>
          <w:lang w:val="bg-BG" w:eastAsia="bg-BG"/>
        </w:rPr>
        <w:t xml:space="preserve">души, а на национално ниво на </w:t>
      </w:r>
      <w:r>
        <w:rPr>
          <w:rFonts w:ascii="Times New Roman" w:eastAsia="Times New Roman" w:hAnsi="Times New Roman" w:cs="Times New Roman"/>
          <w:sz w:val="24"/>
          <w:szCs w:val="24"/>
          <w:lang w:val="bg-BG" w:eastAsia="bg-BG"/>
        </w:rPr>
        <w:t>240</w:t>
      </w:r>
      <w:r w:rsidR="009E4AE5" w:rsidRPr="000F3B83">
        <w:rPr>
          <w:rFonts w:ascii="Times New Roman" w:eastAsia="Times New Roman" w:hAnsi="Times New Roman" w:cs="Times New Roman"/>
          <w:sz w:val="24"/>
          <w:szCs w:val="24"/>
          <w:lang w:val="bg-BG" w:eastAsia="bg-BG"/>
        </w:rPr>
        <w:t xml:space="preserve"> души. По този показател районът отново</w:t>
      </w:r>
      <w:r w:rsidR="00AE7571" w:rsidRPr="000F3B83">
        <w:rPr>
          <w:rFonts w:ascii="Times New Roman" w:eastAsia="Times New Roman" w:hAnsi="Times New Roman" w:cs="Times New Roman"/>
          <w:sz w:val="24"/>
          <w:szCs w:val="24"/>
          <w:lang w:val="bg-BG" w:eastAsia="bg-BG"/>
        </w:rPr>
        <w:t xml:space="preserve"> заема</w:t>
      </w:r>
      <w:r w:rsidR="008A66A2" w:rsidRPr="000F3B83">
        <w:rPr>
          <w:rFonts w:ascii="Times New Roman" w:eastAsia="Times New Roman" w:hAnsi="Times New Roman" w:cs="Times New Roman"/>
          <w:sz w:val="24"/>
          <w:szCs w:val="24"/>
          <w:lang w:val="bg-BG" w:eastAsia="bg-BG"/>
        </w:rPr>
        <w:t xml:space="preserve"> </w:t>
      </w:r>
      <w:r w:rsidR="009E4AE5" w:rsidRPr="000F3B83">
        <w:rPr>
          <w:rFonts w:ascii="Times New Roman" w:eastAsia="Times New Roman" w:hAnsi="Times New Roman" w:cs="Times New Roman"/>
          <w:b/>
          <w:sz w:val="24"/>
          <w:szCs w:val="24"/>
          <w:lang w:val="bg-BG" w:eastAsia="bg-BG"/>
        </w:rPr>
        <w:t>пето</w:t>
      </w:r>
      <w:r w:rsidR="00AE7571" w:rsidRPr="000F3B83">
        <w:rPr>
          <w:rFonts w:ascii="Times New Roman" w:eastAsia="Times New Roman" w:hAnsi="Times New Roman" w:cs="Times New Roman"/>
          <w:b/>
          <w:sz w:val="24"/>
          <w:szCs w:val="24"/>
          <w:lang w:val="bg-BG" w:eastAsia="bg-BG"/>
        </w:rPr>
        <w:t xml:space="preserve"> място,</w:t>
      </w:r>
      <w:r w:rsidR="00AE7571" w:rsidRPr="000F3B83">
        <w:rPr>
          <w:rFonts w:ascii="Times New Roman" w:eastAsia="Times New Roman" w:hAnsi="Times New Roman" w:cs="Times New Roman"/>
          <w:sz w:val="24"/>
          <w:szCs w:val="24"/>
          <w:lang w:val="bg-BG" w:eastAsia="bg-BG"/>
        </w:rPr>
        <w:t xml:space="preserve"> следван</w:t>
      </w:r>
      <w:r>
        <w:rPr>
          <w:rFonts w:ascii="Times New Roman" w:eastAsia="Times New Roman" w:hAnsi="Times New Roman" w:cs="Times New Roman"/>
          <w:sz w:val="24"/>
          <w:szCs w:val="24"/>
          <w:lang w:val="bg-BG" w:eastAsia="bg-BG"/>
        </w:rPr>
        <w:t xml:space="preserve"> от СЦР ( 307 </w:t>
      </w:r>
      <w:r w:rsidR="00AE7571" w:rsidRPr="000F3B83">
        <w:rPr>
          <w:rFonts w:ascii="Times New Roman" w:eastAsia="Times New Roman" w:hAnsi="Times New Roman" w:cs="Times New Roman"/>
          <w:sz w:val="24"/>
          <w:szCs w:val="24"/>
          <w:lang w:val="bg-BG" w:eastAsia="bg-BG"/>
        </w:rPr>
        <w:t xml:space="preserve">души ).  Във вътрешно регионален план  най- добра </w:t>
      </w:r>
      <w:r w:rsidR="004B6F58" w:rsidRPr="000F3B83">
        <w:rPr>
          <w:rFonts w:ascii="Times New Roman" w:eastAsia="Times New Roman" w:hAnsi="Times New Roman" w:cs="Times New Roman"/>
          <w:sz w:val="24"/>
          <w:szCs w:val="24"/>
          <w:lang w:val="bg-BG" w:eastAsia="bg-BG"/>
        </w:rPr>
        <w:t xml:space="preserve">е </w:t>
      </w:r>
      <w:r w:rsidR="00AE7571" w:rsidRPr="000F3B83">
        <w:rPr>
          <w:rFonts w:ascii="Times New Roman" w:eastAsia="Times New Roman" w:hAnsi="Times New Roman" w:cs="Times New Roman"/>
          <w:sz w:val="24"/>
          <w:szCs w:val="24"/>
          <w:lang w:val="bg-BG" w:eastAsia="bg-BG"/>
        </w:rPr>
        <w:t>обезпеченост</w:t>
      </w:r>
      <w:r w:rsidR="00632D4C" w:rsidRPr="000F3B83">
        <w:rPr>
          <w:rFonts w:ascii="Times New Roman" w:eastAsia="Times New Roman" w:hAnsi="Times New Roman" w:cs="Times New Roman"/>
          <w:sz w:val="24"/>
          <w:szCs w:val="24"/>
          <w:lang w:val="bg-BG" w:eastAsia="bg-BG"/>
        </w:rPr>
        <w:t>та на населението</w:t>
      </w:r>
      <w:r w:rsidR="004B6F58" w:rsidRPr="000F3B83">
        <w:rPr>
          <w:rFonts w:ascii="Times New Roman" w:eastAsia="Times New Roman" w:hAnsi="Times New Roman" w:cs="Times New Roman"/>
          <w:sz w:val="24"/>
          <w:szCs w:val="24"/>
          <w:lang w:val="bg-BG" w:eastAsia="bg-BG"/>
        </w:rPr>
        <w:t xml:space="preserve"> с лекари в </w:t>
      </w:r>
      <w:r w:rsidR="00AE7571" w:rsidRPr="000F3B83">
        <w:rPr>
          <w:rFonts w:ascii="Times New Roman" w:eastAsia="Times New Roman" w:hAnsi="Times New Roman" w:cs="Times New Roman"/>
          <w:sz w:val="24"/>
          <w:szCs w:val="24"/>
          <w:lang w:val="bg-BG" w:eastAsia="bg-BG"/>
        </w:rPr>
        <w:t xml:space="preserve"> област Стара Загора </w:t>
      </w:r>
      <w:r w:rsidR="009E4AE5" w:rsidRPr="000F3B83">
        <w:rPr>
          <w:rFonts w:ascii="Times New Roman" w:eastAsia="Times New Roman" w:hAnsi="Times New Roman" w:cs="Times New Roman"/>
          <w:sz w:val="24"/>
          <w:szCs w:val="24"/>
          <w:lang w:val="bg-BG" w:eastAsia="bg-BG"/>
        </w:rPr>
        <w:t xml:space="preserve"> с </w:t>
      </w:r>
      <w:r w:rsidR="00AE7571" w:rsidRPr="000F3B83">
        <w:rPr>
          <w:rFonts w:ascii="Times New Roman" w:eastAsia="Times New Roman" w:hAnsi="Times New Roman" w:cs="Times New Roman"/>
          <w:sz w:val="24"/>
          <w:szCs w:val="24"/>
          <w:lang w:val="bg-BG" w:eastAsia="bg-BG"/>
        </w:rPr>
        <w:t>2</w:t>
      </w:r>
      <w:r>
        <w:rPr>
          <w:rFonts w:ascii="Times New Roman" w:eastAsia="Times New Roman" w:hAnsi="Times New Roman" w:cs="Times New Roman"/>
          <w:sz w:val="24"/>
          <w:szCs w:val="24"/>
          <w:lang w:val="bg-BG" w:eastAsia="bg-BG"/>
        </w:rPr>
        <w:t xml:space="preserve">34 </w:t>
      </w:r>
      <w:r w:rsidR="00AE7571" w:rsidRPr="000F3B83">
        <w:rPr>
          <w:rFonts w:ascii="Times New Roman" w:eastAsia="Times New Roman" w:hAnsi="Times New Roman" w:cs="Times New Roman"/>
          <w:sz w:val="24"/>
          <w:szCs w:val="24"/>
          <w:lang w:val="bg-BG" w:eastAsia="bg-BG"/>
        </w:rPr>
        <w:t>души</w:t>
      </w:r>
      <w:r w:rsidR="00632D4C" w:rsidRPr="000F3B83">
        <w:rPr>
          <w:rFonts w:ascii="Times New Roman" w:eastAsia="Times New Roman" w:hAnsi="Times New Roman" w:cs="Times New Roman"/>
          <w:sz w:val="24"/>
          <w:szCs w:val="24"/>
          <w:lang w:val="bg-BG" w:eastAsia="bg-BG"/>
        </w:rPr>
        <w:t xml:space="preserve"> на един лекар</w:t>
      </w:r>
      <w:r w:rsidR="00AE7571" w:rsidRPr="000F3B83">
        <w:rPr>
          <w:rFonts w:ascii="Times New Roman" w:eastAsia="Times New Roman" w:hAnsi="Times New Roman" w:cs="Times New Roman"/>
          <w:sz w:val="24"/>
          <w:szCs w:val="24"/>
          <w:lang w:val="bg-BG" w:eastAsia="bg-BG"/>
        </w:rPr>
        <w:t>, а в останал</w:t>
      </w:r>
      <w:r w:rsidR="009E4AE5" w:rsidRPr="000F3B83">
        <w:rPr>
          <w:rFonts w:ascii="Times New Roman" w:eastAsia="Times New Roman" w:hAnsi="Times New Roman" w:cs="Times New Roman"/>
          <w:sz w:val="24"/>
          <w:szCs w:val="24"/>
          <w:lang w:val="bg-BG" w:eastAsia="bg-BG"/>
        </w:rPr>
        <w:t xml:space="preserve">ите области е </w:t>
      </w:r>
      <w:r w:rsidR="00F932D8" w:rsidRPr="000F3B83">
        <w:rPr>
          <w:rFonts w:ascii="Times New Roman" w:eastAsia="Times New Roman" w:hAnsi="Times New Roman" w:cs="Times New Roman"/>
          <w:sz w:val="24"/>
          <w:szCs w:val="24"/>
          <w:lang w:val="bg-BG" w:eastAsia="bg-BG"/>
        </w:rPr>
        <w:t xml:space="preserve">чувствително по-малко </w:t>
      </w:r>
      <w:r>
        <w:rPr>
          <w:rFonts w:ascii="Times New Roman" w:eastAsia="Times New Roman" w:hAnsi="Times New Roman" w:cs="Times New Roman"/>
          <w:sz w:val="24"/>
          <w:szCs w:val="24"/>
          <w:lang w:val="bg-BG" w:eastAsia="bg-BG"/>
        </w:rPr>
        <w:t xml:space="preserve"> 314</w:t>
      </w:r>
      <w:r w:rsidR="009E4AE5" w:rsidRPr="000F3B83">
        <w:rPr>
          <w:rFonts w:ascii="Times New Roman" w:eastAsia="Times New Roman" w:hAnsi="Times New Roman" w:cs="Times New Roman"/>
          <w:sz w:val="24"/>
          <w:szCs w:val="24"/>
          <w:lang w:val="bg-BG" w:eastAsia="bg-BG"/>
        </w:rPr>
        <w:t xml:space="preserve"> души в област Бургас</w:t>
      </w:r>
      <w:r w:rsidR="00F932D8" w:rsidRPr="000F3B8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308</w:t>
      </w:r>
      <w:r w:rsidR="00AE7571" w:rsidRPr="000F3B83">
        <w:rPr>
          <w:rFonts w:ascii="Times New Roman" w:eastAsia="Times New Roman" w:hAnsi="Times New Roman" w:cs="Times New Roman"/>
          <w:sz w:val="24"/>
          <w:szCs w:val="24"/>
          <w:lang w:val="bg-BG" w:eastAsia="bg-BG"/>
        </w:rPr>
        <w:t xml:space="preserve"> души в о</w:t>
      </w:r>
      <w:r w:rsidR="009E4AE5" w:rsidRPr="000F3B83">
        <w:rPr>
          <w:rFonts w:ascii="Times New Roman" w:eastAsia="Times New Roman" w:hAnsi="Times New Roman" w:cs="Times New Roman"/>
          <w:sz w:val="24"/>
          <w:szCs w:val="24"/>
          <w:lang w:val="bg-BG" w:eastAsia="bg-BG"/>
        </w:rPr>
        <w:t>бласт Сливен</w:t>
      </w:r>
      <w:r>
        <w:rPr>
          <w:rFonts w:ascii="Times New Roman" w:eastAsia="Times New Roman" w:hAnsi="Times New Roman" w:cs="Times New Roman"/>
          <w:sz w:val="24"/>
          <w:szCs w:val="24"/>
          <w:lang w:val="bg-BG" w:eastAsia="bg-BG"/>
        </w:rPr>
        <w:t xml:space="preserve"> и 345</w:t>
      </w:r>
      <w:r w:rsidR="00F932D8" w:rsidRPr="000F3B83">
        <w:rPr>
          <w:rFonts w:ascii="Times New Roman" w:eastAsia="Times New Roman" w:hAnsi="Times New Roman" w:cs="Times New Roman"/>
          <w:sz w:val="24"/>
          <w:szCs w:val="24"/>
          <w:lang w:val="bg-BG" w:eastAsia="bg-BG"/>
        </w:rPr>
        <w:t xml:space="preserve"> души в област Ямбол. </w:t>
      </w:r>
      <w:r>
        <w:rPr>
          <w:rFonts w:ascii="Times New Roman" w:eastAsia="Times New Roman" w:hAnsi="Times New Roman" w:cs="Times New Roman"/>
          <w:sz w:val="24"/>
          <w:szCs w:val="24"/>
          <w:lang w:val="bg-BG" w:eastAsia="bg-BG"/>
        </w:rPr>
        <w:t xml:space="preserve"> В сравнение с 2015</w:t>
      </w:r>
      <w:r w:rsidR="00AE7571" w:rsidRPr="000F3B83">
        <w:rPr>
          <w:rFonts w:ascii="Times New Roman" w:eastAsia="Times New Roman" w:hAnsi="Times New Roman" w:cs="Times New Roman"/>
          <w:sz w:val="24"/>
          <w:szCs w:val="24"/>
          <w:lang w:val="bg-BG" w:eastAsia="bg-BG"/>
        </w:rPr>
        <w:t xml:space="preserve"> г. обезпечеността </w:t>
      </w:r>
      <w:r w:rsidR="000F3B83" w:rsidRPr="000F3B83">
        <w:rPr>
          <w:rFonts w:ascii="Times New Roman" w:eastAsia="Times New Roman" w:hAnsi="Times New Roman" w:cs="Times New Roman"/>
          <w:sz w:val="24"/>
          <w:szCs w:val="24"/>
          <w:lang w:val="bg-BG" w:eastAsia="bg-BG"/>
        </w:rPr>
        <w:t xml:space="preserve"> се покачва единствено в </w:t>
      </w:r>
      <w:r w:rsidR="00632D4C" w:rsidRPr="000F3B83">
        <w:rPr>
          <w:rFonts w:ascii="Times New Roman" w:eastAsia="Times New Roman" w:hAnsi="Times New Roman" w:cs="Times New Roman"/>
          <w:sz w:val="24"/>
          <w:szCs w:val="24"/>
          <w:lang w:val="bg-BG" w:eastAsia="bg-BG"/>
        </w:rPr>
        <w:t xml:space="preserve"> област </w:t>
      </w:r>
      <w:r>
        <w:rPr>
          <w:rFonts w:ascii="Times New Roman" w:eastAsia="Times New Roman" w:hAnsi="Times New Roman" w:cs="Times New Roman"/>
          <w:sz w:val="24"/>
          <w:szCs w:val="24"/>
          <w:lang w:val="bg-BG" w:eastAsia="bg-BG"/>
        </w:rPr>
        <w:t>Стара Загора  с  7</w:t>
      </w:r>
      <w:r w:rsidR="00632D4C" w:rsidRPr="000F3B83">
        <w:rPr>
          <w:rFonts w:ascii="Times New Roman" w:eastAsia="Times New Roman" w:hAnsi="Times New Roman" w:cs="Times New Roman"/>
          <w:sz w:val="24"/>
          <w:szCs w:val="24"/>
          <w:lang w:val="bg-BG" w:eastAsia="bg-BG"/>
        </w:rPr>
        <w:t xml:space="preserve"> души</w:t>
      </w:r>
      <w:r w:rsidR="00AE7571" w:rsidRPr="000F3B83">
        <w:rPr>
          <w:rFonts w:ascii="Times New Roman" w:eastAsia="Times New Roman" w:hAnsi="Times New Roman" w:cs="Times New Roman"/>
          <w:sz w:val="24"/>
          <w:szCs w:val="24"/>
          <w:lang w:val="bg-BG" w:eastAsia="bg-BG"/>
        </w:rPr>
        <w:t xml:space="preserve">. </w:t>
      </w: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P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C81037" w:rsidRDefault="00D07D5E" w:rsidP="00AE7571">
      <w:pPr>
        <w:spacing w:after="0" w:line="360" w:lineRule="auto"/>
        <w:ind w:firstLine="720"/>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lastRenderedPageBreak/>
        <w:t>Фигур</w:t>
      </w:r>
      <w:r>
        <w:rPr>
          <w:rFonts w:ascii="Times New Roman" w:eastAsia="Times New Roman" w:hAnsi="Times New Roman" w:cs="Times New Roman"/>
          <w:b/>
          <w:i/>
          <w:sz w:val="24"/>
          <w:szCs w:val="24"/>
          <w:lang w:eastAsia="bg-BG"/>
        </w:rPr>
        <w:t>a 22.</w:t>
      </w:r>
      <w:r w:rsidR="003F384D">
        <w:rPr>
          <w:rFonts w:ascii="Times New Roman" w:eastAsia="Times New Roman" w:hAnsi="Times New Roman" w:cs="Times New Roman"/>
          <w:b/>
          <w:i/>
          <w:sz w:val="24"/>
          <w:szCs w:val="24"/>
          <w:lang w:val="bg-BG" w:eastAsia="bg-BG"/>
        </w:rPr>
        <w:t xml:space="preserve"> </w:t>
      </w:r>
      <w:r w:rsidR="004B6F58" w:rsidRPr="00176556">
        <w:rPr>
          <w:rFonts w:ascii="Times New Roman" w:eastAsia="Times New Roman" w:hAnsi="Times New Roman" w:cs="Times New Roman"/>
          <w:b/>
          <w:i/>
          <w:sz w:val="24"/>
          <w:szCs w:val="24"/>
          <w:lang w:val="bg-BG" w:eastAsia="bg-BG"/>
        </w:rPr>
        <w:t xml:space="preserve">Население  на един лекар по области в ЮИР </w:t>
      </w:r>
      <w:r w:rsidR="00B53F3B">
        <w:rPr>
          <w:rFonts w:ascii="Times New Roman" w:eastAsia="Times New Roman" w:hAnsi="Times New Roman" w:cs="Times New Roman"/>
          <w:b/>
          <w:i/>
          <w:sz w:val="24"/>
          <w:szCs w:val="24"/>
          <w:lang w:val="bg-BG" w:eastAsia="bg-BG"/>
        </w:rPr>
        <w:t>за периода  2013 -  2016</w:t>
      </w:r>
      <w:r w:rsidR="000F3B83" w:rsidRPr="00176556">
        <w:rPr>
          <w:rFonts w:ascii="Times New Roman" w:eastAsia="Times New Roman" w:hAnsi="Times New Roman" w:cs="Times New Roman"/>
          <w:b/>
          <w:i/>
          <w:sz w:val="24"/>
          <w:szCs w:val="24"/>
          <w:lang w:val="bg-BG" w:eastAsia="bg-BG"/>
        </w:rPr>
        <w:t>г., бр.</w:t>
      </w:r>
    </w:p>
    <w:p w:rsidR="00B53F3B" w:rsidRDefault="00B53F3B" w:rsidP="00AE7571">
      <w:pPr>
        <w:spacing w:after="0" w:line="360" w:lineRule="auto"/>
        <w:ind w:firstLine="720"/>
        <w:jc w:val="both"/>
        <w:rPr>
          <w:rFonts w:ascii="Times New Roman" w:eastAsia="Times New Roman" w:hAnsi="Times New Roman" w:cs="Times New Roman"/>
          <w:b/>
          <w:i/>
          <w:sz w:val="24"/>
          <w:szCs w:val="24"/>
          <w:lang w:val="bg-BG" w:eastAsia="bg-BG"/>
        </w:rPr>
      </w:pPr>
    </w:p>
    <w:p w:rsidR="008A66A2" w:rsidRPr="00B40AF9" w:rsidRDefault="00B53F3B" w:rsidP="00B40AF9">
      <w:pPr>
        <w:spacing w:after="0" w:line="360" w:lineRule="auto"/>
        <w:jc w:val="center"/>
        <w:rPr>
          <w:rFonts w:ascii="Times New Roman" w:eastAsia="Times New Roman" w:hAnsi="Times New Roman" w:cs="Times New Roman"/>
          <w:b/>
          <w:i/>
          <w:sz w:val="24"/>
          <w:szCs w:val="24"/>
          <w:lang w:val="bg-BG" w:eastAsia="bg-BG"/>
        </w:rPr>
      </w:pPr>
      <w:r>
        <w:rPr>
          <w:noProof/>
          <w:lang w:val="bg-BG" w:eastAsia="bg-BG"/>
        </w:rPr>
        <w:drawing>
          <wp:inline distT="0" distB="0" distL="0" distR="0" wp14:anchorId="12DBD923" wp14:editId="1725CC23">
            <wp:extent cx="5715000" cy="324802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66A2" w:rsidRDefault="00176556" w:rsidP="00176556">
      <w:pPr>
        <w:spacing w:after="0" w:line="24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DC4BB5" w:rsidRPr="00176556" w:rsidRDefault="00DC4BB5" w:rsidP="00176556">
      <w:pPr>
        <w:spacing w:after="0" w:line="240" w:lineRule="auto"/>
        <w:rPr>
          <w:rFonts w:ascii="All Times New Roman" w:eastAsia="Times New Roman" w:hAnsi="All Times New Roman" w:cs="All Times New Roman"/>
          <w:b/>
          <w:i/>
          <w:sz w:val="24"/>
          <w:szCs w:val="24"/>
          <w:lang w:val="bg-BG" w:eastAsia="bg-BG"/>
        </w:rPr>
      </w:pPr>
    </w:p>
    <w:p w:rsidR="00402622" w:rsidRPr="00564AC3" w:rsidRDefault="002E08C4" w:rsidP="001E1F17">
      <w:pPr>
        <w:spacing w:after="0" w:line="360" w:lineRule="auto"/>
        <w:ind w:left="-142" w:right="196" w:firstLine="720"/>
        <w:jc w:val="both"/>
        <w:rPr>
          <w:rFonts w:ascii="All Times New Roman" w:eastAsia="Times New Roman" w:hAnsi="All Times New Roman" w:cs="All Times New Roman"/>
          <w:sz w:val="24"/>
          <w:szCs w:val="24"/>
          <w:lang w:val="bg-BG" w:eastAsia="bg-BG"/>
        </w:rPr>
      </w:pPr>
      <w:r w:rsidRPr="002E08C4">
        <w:rPr>
          <w:rFonts w:ascii="All Times New Roman" w:eastAsia="Times New Roman" w:hAnsi="All Times New Roman" w:cs="All Times New Roman"/>
          <w:b/>
          <w:sz w:val="24"/>
          <w:szCs w:val="24"/>
          <w:lang w:val="bg-BG" w:eastAsia="bg-BG"/>
        </w:rPr>
        <w:t>През 201</w:t>
      </w:r>
      <w:r w:rsidRPr="002E08C4">
        <w:rPr>
          <w:rFonts w:ascii="All Times New Roman" w:eastAsia="Times New Roman" w:hAnsi="All Times New Roman" w:cs="All Times New Roman"/>
          <w:b/>
          <w:sz w:val="24"/>
          <w:szCs w:val="24"/>
          <w:lang w:eastAsia="bg-BG"/>
        </w:rPr>
        <w:t>6</w:t>
      </w:r>
      <w:r w:rsidR="00AE7571" w:rsidRPr="002E08C4">
        <w:rPr>
          <w:rFonts w:ascii="All Times New Roman" w:eastAsia="Times New Roman" w:hAnsi="All Times New Roman" w:cs="All Times New Roman"/>
          <w:b/>
          <w:sz w:val="24"/>
          <w:szCs w:val="24"/>
          <w:lang w:val="bg-BG" w:eastAsia="bg-BG"/>
        </w:rPr>
        <w:t xml:space="preserve"> г. общият брой лекари по дентална медицина</w:t>
      </w:r>
      <w:r w:rsidR="00AE7571" w:rsidRPr="00564AC3">
        <w:rPr>
          <w:rFonts w:ascii="All Times New Roman" w:eastAsia="Times New Roman" w:hAnsi="All Times New Roman" w:cs="All Times New Roman"/>
          <w:b/>
          <w:sz w:val="24"/>
          <w:szCs w:val="24"/>
          <w:lang w:val="bg-BG" w:eastAsia="bg-BG"/>
        </w:rPr>
        <w:t xml:space="preserve">  в ЮИР е  </w:t>
      </w:r>
      <w:r>
        <w:rPr>
          <w:rFonts w:ascii="All Times New Roman" w:eastAsia="Times New Roman" w:hAnsi="All Times New Roman" w:cs="All Times New Roman"/>
          <w:b/>
          <w:sz w:val="24"/>
          <w:szCs w:val="24"/>
          <w:lang w:eastAsia="bg-BG"/>
        </w:rPr>
        <w:t>919</w:t>
      </w:r>
      <w:r w:rsidR="00CE0C55" w:rsidRPr="00564AC3">
        <w:rPr>
          <w:rFonts w:ascii="All Times New Roman" w:eastAsia="Times New Roman" w:hAnsi="All Times New Roman" w:cs="All Times New Roman"/>
          <w:b/>
          <w:sz w:val="24"/>
          <w:szCs w:val="24"/>
          <w:lang w:val="bg-BG" w:eastAsia="bg-BG"/>
        </w:rPr>
        <w:t xml:space="preserve"> </w:t>
      </w:r>
      <w:r w:rsidR="00AE7571" w:rsidRPr="00564AC3">
        <w:rPr>
          <w:rFonts w:ascii="All Times New Roman" w:eastAsia="Times New Roman" w:hAnsi="All Times New Roman" w:cs="All Times New Roman"/>
          <w:b/>
          <w:sz w:val="24"/>
          <w:szCs w:val="24"/>
          <w:lang w:val="bg-BG" w:eastAsia="bg-BG"/>
        </w:rPr>
        <w:t xml:space="preserve"> </w:t>
      </w:r>
      <w:r>
        <w:rPr>
          <w:rFonts w:ascii="All Times New Roman" w:eastAsia="Times New Roman" w:hAnsi="All Times New Roman" w:cs="All Times New Roman"/>
          <w:sz w:val="24"/>
          <w:szCs w:val="24"/>
          <w:lang w:val="bg-BG" w:eastAsia="bg-BG"/>
        </w:rPr>
        <w:t>или 11,</w:t>
      </w:r>
      <w:r>
        <w:rPr>
          <w:rFonts w:ascii="All Times New Roman" w:eastAsia="Times New Roman" w:hAnsi="All Times New Roman" w:cs="All Times New Roman"/>
          <w:sz w:val="24"/>
          <w:szCs w:val="24"/>
          <w:lang w:eastAsia="bg-BG"/>
        </w:rPr>
        <w:t>4</w:t>
      </w:r>
      <w:r w:rsidR="00AE7571" w:rsidRPr="00564AC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00564AC3" w:rsidRPr="00564AC3">
        <w:rPr>
          <w:rFonts w:ascii="All Times New Roman" w:eastAsia="Times New Roman" w:hAnsi="All Times New Roman" w:cs="All Times New Roman"/>
          <w:b/>
          <w:sz w:val="24"/>
          <w:szCs w:val="24"/>
          <w:lang w:val="bg-BG" w:eastAsia="bg-BG"/>
        </w:rPr>
        <w:t>четвърто</w:t>
      </w:r>
      <w:r w:rsidR="00AE7571" w:rsidRPr="00564AC3">
        <w:rPr>
          <w:rFonts w:ascii="All Times New Roman" w:eastAsia="Times New Roman" w:hAnsi="All Times New Roman" w:cs="All Times New Roman"/>
          <w:b/>
          <w:sz w:val="24"/>
          <w:szCs w:val="24"/>
          <w:lang w:val="bg-BG" w:eastAsia="bg-BG"/>
        </w:rPr>
        <w:t xml:space="preserve"> място,</w:t>
      </w:r>
      <w:r w:rsidR="00AE7571" w:rsidRPr="00564AC3">
        <w:rPr>
          <w:rFonts w:ascii="All Times New Roman" w:eastAsia="Times New Roman" w:hAnsi="All Times New Roman" w:cs="All Times New Roman"/>
          <w:sz w:val="24"/>
          <w:szCs w:val="24"/>
          <w:lang w:val="bg-BG" w:eastAsia="bg-BG"/>
        </w:rPr>
        <w:t xml:space="preserve"> изпреварван  значително от ЮЦР (1 </w:t>
      </w:r>
      <w:r>
        <w:rPr>
          <w:rFonts w:ascii="All Times New Roman" w:eastAsia="Times New Roman" w:hAnsi="All Times New Roman" w:cs="All Times New Roman"/>
          <w:sz w:val="24"/>
          <w:szCs w:val="24"/>
          <w:lang w:eastAsia="bg-BG"/>
        </w:rPr>
        <w:t>962</w:t>
      </w:r>
      <w:r w:rsidR="00AE7571" w:rsidRPr="00564AC3">
        <w:rPr>
          <w:rFonts w:ascii="All Times New Roman" w:eastAsia="Times New Roman" w:hAnsi="All Times New Roman" w:cs="All Times New Roman"/>
          <w:sz w:val="24"/>
          <w:szCs w:val="24"/>
          <w:lang w:val="bg-BG" w:eastAsia="bg-BG"/>
        </w:rPr>
        <w:t xml:space="preserve"> лекари)  и ЮЗР ( 2</w:t>
      </w:r>
      <w:r>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eastAsia="bg-BG"/>
        </w:rPr>
        <w:t>808</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Pr>
          <w:rFonts w:ascii="All Times New Roman" w:eastAsia="Times New Roman" w:hAnsi="All Times New Roman" w:cs="All Times New Roman"/>
          <w:sz w:val="24"/>
          <w:szCs w:val="24"/>
          <w:lang w:val="bg-BG" w:eastAsia="bg-BG"/>
        </w:rPr>
        <w:t>).  В сравнение с 201</w:t>
      </w:r>
      <w:r>
        <w:rPr>
          <w:rFonts w:ascii="All Times New Roman" w:eastAsia="Times New Roman" w:hAnsi="All Times New Roman" w:cs="All Times New Roman"/>
          <w:sz w:val="24"/>
          <w:szCs w:val="24"/>
          <w:lang w:eastAsia="bg-BG"/>
        </w:rPr>
        <w:t>5</w:t>
      </w:r>
      <w:r w:rsidR="00402622" w:rsidRPr="00564AC3">
        <w:rPr>
          <w:rFonts w:ascii="All Times New Roman" w:eastAsia="Times New Roman" w:hAnsi="All Times New Roman" w:cs="All Times New Roman"/>
          <w:sz w:val="24"/>
          <w:szCs w:val="24"/>
          <w:lang w:val="bg-BG" w:eastAsia="bg-BG"/>
        </w:rPr>
        <w:t xml:space="preserve"> г. се отчита  увеличаване </w:t>
      </w:r>
      <w:r w:rsidR="00AE7571" w:rsidRPr="00564AC3">
        <w:rPr>
          <w:rFonts w:ascii="All Times New Roman" w:eastAsia="Times New Roman" w:hAnsi="All Times New Roman" w:cs="All Times New Roman"/>
          <w:sz w:val="24"/>
          <w:szCs w:val="24"/>
          <w:lang w:val="bg-BG" w:eastAsia="bg-BG"/>
        </w:rPr>
        <w:t xml:space="preserve"> на броя им в страната и районите. За ЮИР </w:t>
      </w:r>
      <w:r w:rsidR="00402622" w:rsidRPr="00564AC3">
        <w:rPr>
          <w:rFonts w:ascii="All Times New Roman" w:eastAsia="Times New Roman" w:hAnsi="All Times New Roman" w:cs="All Times New Roman"/>
          <w:sz w:val="24"/>
          <w:szCs w:val="24"/>
          <w:lang w:val="bg-BG" w:eastAsia="bg-BG"/>
        </w:rPr>
        <w:t xml:space="preserve">увеличението им </w:t>
      </w:r>
      <w:r>
        <w:rPr>
          <w:rFonts w:ascii="All Times New Roman" w:eastAsia="Times New Roman" w:hAnsi="All Times New Roman" w:cs="All Times New Roman"/>
          <w:sz w:val="24"/>
          <w:szCs w:val="24"/>
          <w:lang w:val="bg-BG" w:eastAsia="bg-BG"/>
        </w:rPr>
        <w:t xml:space="preserve"> е с </w:t>
      </w:r>
      <w:r>
        <w:rPr>
          <w:rFonts w:ascii="All Times New Roman" w:eastAsia="Times New Roman" w:hAnsi="All Times New Roman" w:cs="All Times New Roman"/>
          <w:sz w:val="24"/>
          <w:szCs w:val="24"/>
          <w:lang w:eastAsia="bg-BG"/>
        </w:rPr>
        <w:t>34</w:t>
      </w:r>
      <w:r w:rsidR="00AE7571" w:rsidRPr="00564AC3">
        <w:rPr>
          <w:rFonts w:ascii="All Times New Roman" w:eastAsia="Times New Roman" w:hAnsi="All Times New Roman" w:cs="All Times New Roman"/>
          <w:sz w:val="24"/>
          <w:szCs w:val="24"/>
          <w:lang w:val="bg-BG" w:eastAsia="bg-BG"/>
        </w:rPr>
        <w:t xml:space="preserve"> </w:t>
      </w:r>
      <w:r w:rsidR="00402622" w:rsidRPr="00564AC3">
        <w:rPr>
          <w:rFonts w:ascii="All Times New Roman" w:eastAsia="Times New Roman" w:hAnsi="All Times New Roman" w:cs="All Times New Roman"/>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Във вътрешно регионален план отново най-много лекари по дентална ме</w:t>
      </w:r>
      <w:r w:rsidR="00402622" w:rsidRPr="00564AC3">
        <w:rPr>
          <w:rFonts w:ascii="All Times New Roman" w:eastAsia="Times New Roman" w:hAnsi="All Times New Roman" w:cs="All Times New Roman"/>
          <w:sz w:val="24"/>
          <w:szCs w:val="24"/>
          <w:lang w:val="bg-BG" w:eastAsia="bg-BG"/>
        </w:rPr>
        <w:t xml:space="preserve">дицина  има в </w:t>
      </w:r>
      <w:r w:rsidR="00AE7571" w:rsidRPr="00564AC3">
        <w:rPr>
          <w:rFonts w:ascii="All Times New Roman" w:eastAsia="Times New Roman" w:hAnsi="All Times New Roman" w:cs="All Times New Roman"/>
          <w:sz w:val="24"/>
          <w:szCs w:val="24"/>
          <w:lang w:val="bg-BG" w:eastAsia="bg-BG"/>
        </w:rPr>
        <w:t xml:space="preserve">област </w:t>
      </w:r>
      <w:r>
        <w:rPr>
          <w:rFonts w:ascii="All Times New Roman" w:eastAsia="Times New Roman" w:hAnsi="All Times New Roman" w:cs="All Times New Roman"/>
          <w:sz w:val="24"/>
          <w:szCs w:val="24"/>
          <w:lang w:val="bg-BG" w:eastAsia="bg-BG"/>
        </w:rPr>
        <w:t>Бургас</w:t>
      </w:r>
      <w:r w:rsidR="00AE7571" w:rsidRPr="00564AC3">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val="bg-BG" w:eastAsia="bg-BG"/>
        </w:rPr>
        <w:t>338</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 </w:t>
      </w:r>
      <w:r>
        <w:rPr>
          <w:rFonts w:ascii="All Times New Roman" w:eastAsia="Times New Roman" w:hAnsi="All Times New Roman" w:cs="All Times New Roman"/>
          <w:sz w:val="24"/>
          <w:szCs w:val="24"/>
          <w:lang w:val="bg-BG" w:eastAsia="bg-BG"/>
        </w:rPr>
        <w:t>и област Стара Загора ( 332</w:t>
      </w:r>
      <w:r w:rsidR="00816EA1" w:rsidRPr="00564AC3">
        <w:rPr>
          <w:rFonts w:ascii="All Times New Roman" w:eastAsia="Times New Roman" w:hAnsi="All Times New Roman" w:cs="All Times New Roman"/>
          <w:sz w:val="24"/>
          <w:szCs w:val="24"/>
          <w:lang w:val="bg-BG" w:eastAsia="bg-BG"/>
        </w:rPr>
        <w:t xml:space="preserve"> лекари),    </w:t>
      </w:r>
      <w:r w:rsidR="00AE7571" w:rsidRPr="00564AC3">
        <w:rPr>
          <w:rFonts w:ascii="All Times New Roman" w:eastAsia="Times New Roman" w:hAnsi="All Times New Roman" w:cs="All Times New Roman"/>
          <w:sz w:val="24"/>
          <w:szCs w:val="24"/>
          <w:lang w:val="bg-BG" w:eastAsia="bg-BG"/>
        </w:rPr>
        <w:t xml:space="preserve">по-малко в област Сливен ( </w:t>
      </w:r>
      <w:r>
        <w:rPr>
          <w:rFonts w:ascii="All Times New Roman" w:eastAsia="Times New Roman" w:hAnsi="All Times New Roman" w:cs="All Times New Roman"/>
          <w:sz w:val="24"/>
          <w:szCs w:val="24"/>
          <w:lang w:val="bg-BG" w:eastAsia="bg-BG"/>
        </w:rPr>
        <w:t>137</w:t>
      </w:r>
      <w:r w:rsidR="00402622"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и област Ямбол ( </w:t>
      </w:r>
      <w:r w:rsidR="00402622" w:rsidRPr="00564AC3">
        <w:rPr>
          <w:rFonts w:ascii="All Times New Roman" w:eastAsia="Times New Roman" w:hAnsi="All Times New Roman" w:cs="All Times New Roman"/>
          <w:sz w:val="24"/>
          <w:szCs w:val="24"/>
          <w:lang w:val="bg-BG" w:eastAsia="bg-BG"/>
        </w:rPr>
        <w:t xml:space="preserve">112 </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 сравнение с предходните години се отчита </w:t>
      </w:r>
      <w:r>
        <w:rPr>
          <w:rFonts w:ascii="All Times New Roman" w:eastAsia="Times New Roman" w:hAnsi="All Times New Roman" w:cs="All Times New Roman"/>
          <w:sz w:val="24"/>
          <w:szCs w:val="24"/>
          <w:lang w:val="bg-BG" w:eastAsia="bg-BG"/>
        </w:rPr>
        <w:t xml:space="preserve">еднакъв </w:t>
      </w:r>
      <w:r w:rsidR="00AE7571" w:rsidRPr="00564AC3">
        <w:rPr>
          <w:rFonts w:ascii="All Times New Roman" w:eastAsia="Times New Roman" w:hAnsi="All Times New Roman" w:cs="All Times New Roman"/>
          <w:sz w:val="24"/>
          <w:szCs w:val="24"/>
          <w:lang w:val="bg-BG" w:eastAsia="bg-BG"/>
        </w:rPr>
        <w:t xml:space="preserve">броя на лекарите по дентална медицина  в област </w:t>
      </w:r>
      <w:r>
        <w:rPr>
          <w:rFonts w:ascii="All Times New Roman" w:eastAsia="Times New Roman" w:hAnsi="All Times New Roman" w:cs="All Times New Roman"/>
          <w:sz w:val="24"/>
          <w:szCs w:val="24"/>
          <w:lang w:val="bg-BG" w:eastAsia="bg-BG"/>
        </w:rPr>
        <w:t>Ямбол</w:t>
      </w:r>
      <w:r w:rsidR="00402622" w:rsidRPr="00564AC3">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val="bg-BG" w:eastAsia="bg-BG"/>
        </w:rPr>
        <w:t xml:space="preserve"> 112</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w:t>
      </w:r>
      <w:r w:rsidR="00402622" w:rsidRPr="00564AC3">
        <w:rPr>
          <w:rFonts w:ascii="All Times New Roman" w:eastAsia="Times New Roman" w:hAnsi="All Times New Roman" w:cs="All Times New Roman"/>
          <w:sz w:val="24"/>
          <w:szCs w:val="24"/>
          <w:lang w:val="bg-BG" w:eastAsia="bg-BG"/>
        </w:rPr>
        <w:t xml:space="preserve">а </w:t>
      </w:r>
      <w:r w:rsidR="00AE7571" w:rsidRPr="00564AC3">
        <w:rPr>
          <w:rFonts w:ascii="All Times New Roman" w:eastAsia="Times New Roman" w:hAnsi="All Times New Roman" w:cs="All Times New Roman"/>
          <w:sz w:val="24"/>
          <w:szCs w:val="24"/>
          <w:lang w:val="bg-BG" w:eastAsia="bg-BG"/>
        </w:rPr>
        <w:t xml:space="preserve">в </w:t>
      </w:r>
      <w:r w:rsidR="00402622" w:rsidRPr="00564AC3">
        <w:rPr>
          <w:rFonts w:ascii="All Times New Roman" w:eastAsia="Times New Roman" w:hAnsi="All Times New Roman" w:cs="All Times New Roman"/>
          <w:sz w:val="24"/>
          <w:szCs w:val="24"/>
          <w:lang w:val="bg-BG" w:eastAsia="bg-BG"/>
        </w:rPr>
        <w:t xml:space="preserve"> останалите </w:t>
      </w:r>
      <w:r w:rsidR="00816EA1" w:rsidRPr="00564AC3">
        <w:rPr>
          <w:rFonts w:ascii="All Times New Roman" w:eastAsia="Times New Roman" w:hAnsi="All Times New Roman" w:cs="All Times New Roman"/>
          <w:sz w:val="24"/>
          <w:szCs w:val="24"/>
          <w:lang w:val="bg-BG" w:eastAsia="bg-BG"/>
        </w:rPr>
        <w:t xml:space="preserve">области се отчита </w:t>
      </w:r>
      <w:r w:rsidR="00402622" w:rsidRPr="00564AC3">
        <w:rPr>
          <w:rFonts w:ascii="All Times New Roman" w:eastAsia="Times New Roman" w:hAnsi="All Times New Roman" w:cs="All Times New Roman"/>
          <w:sz w:val="24"/>
          <w:szCs w:val="24"/>
          <w:lang w:val="bg-BG" w:eastAsia="bg-BG"/>
        </w:rPr>
        <w:t>ръст</w:t>
      </w:r>
      <w:r w:rsidR="00816EA1" w:rsidRPr="00564AC3">
        <w:rPr>
          <w:rFonts w:ascii="All Times New Roman" w:eastAsia="Times New Roman" w:hAnsi="All Times New Roman" w:cs="All Times New Roman"/>
          <w:sz w:val="24"/>
          <w:szCs w:val="24"/>
          <w:lang w:val="bg-BG" w:eastAsia="bg-BG"/>
        </w:rPr>
        <w:t>:</w:t>
      </w:r>
      <w:r>
        <w:rPr>
          <w:rFonts w:ascii="All Times New Roman" w:eastAsia="Times New Roman" w:hAnsi="All Times New Roman" w:cs="All Times New Roman"/>
          <w:sz w:val="24"/>
          <w:szCs w:val="24"/>
          <w:lang w:val="bg-BG" w:eastAsia="bg-BG"/>
        </w:rPr>
        <w:t xml:space="preserve"> в област Стара Загора с 6</w:t>
      </w:r>
      <w:r w:rsidR="00AE7571" w:rsidRPr="00564AC3">
        <w:rPr>
          <w:rFonts w:ascii="All Times New Roman" w:eastAsia="Times New Roman" w:hAnsi="All Times New Roman" w:cs="All Times New Roman"/>
          <w:sz w:val="24"/>
          <w:szCs w:val="24"/>
          <w:lang w:val="bg-BG" w:eastAsia="bg-BG"/>
        </w:rPr>
        <w:t xml:space="preserve"> лекари</w:t>
      </w:r>
      <w:r>
        <w:rPr>
          <w:rFonts w:ascii="All Times New Roman" w:eastAsia="Times New Roman" w:hAnsi="All Times New Roman" w:cs="All Times New Roman"/>
          <w:sz w:val="24"/>
          <w:szCs w:val="24"/>
          <w:lang w:val="bg-BG" w:eastAsia="bg-BG"/>
        </w:rPr>
        <w:t>, в област Бургас с 24 лекари, а в област Сливен с 4</w:t>
      </w:r>
      <w:r w:rsidR="00816EA1" w:rsidRPr="00564AC3">
        <w:rPr>
          <w:rFonts w:ascii="All Times New Roman" w:eastAsia="Times New Roman" w:hAnsi="All Times New Roman" w:cs="All Times New Roman"/>
          <w:sz w:val="24"/>
          <w:szCs w:val="24"/>
          <w:lang w:val="bg-BG" w:eastAsia="bg-BG"/>
        </w:rPr>
        <w:t xml:space="preserve"> лекари.</w:t>
      </w:r>
    </w:p>
    <w:p w:rsidR="000D0C79" w:rsidRDefault="00311154" w:rsidP="00311154">
      <w:pPr>
        <w:spacing w:after="0" w:line="360" w:lineRule="auto"/>
        <w:jc w:val="both"/>
        <w:rPr>
          <w:rFonts w:ascii="All Times New Roman" w:eastAsia="Times New Roman" w:hAnsi="All Times New Roman" w:cs="All Times New Roman"/>
          <w:color w:val="FF0000"/>
          <w:sz w:val="48"/>
          <w:szCs w:val="48"/>
          <w:lang w:eastAsia="bg-BG"/>
        </w:rPr>
      </w:pPr>
      <w:r>
        <w:rPr>
          <w:rFonts w:ascii="All Times New Roman" w:eastAsia="Times New Roman" w:hAnsi="All Times New Roman" w:cs="All Times New Roman"/>
          <w:color w:val="FF0000"/>
          <w:sz w:val="48"/>
          <w:szCs w:val="48"/>
          <w:lang w:val="bg-BG" w:eastAsia="bg-BG"/>
        </w:rPr>
        <w:t xml:space="preserve">   </w:t>
      </w: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val="bg-BG" w:eastAsia="bg-BG"/>
        </w:rPr>
      </w:pPr>
    </w:p>
    <w:p w:rsidR="005C100D" w:rsidRPr="005C100D" w:rsidRDefault="005C100D" w:rsidP="00311154">
      <w:pPr>
        <w:spacing w:after="0" w:line="360" w:lineRule="auto"/>
        <w:jc w:val="both"/>
        <w:rPr>
          <w:rFonts w:ascii="All Times New Roman" w:eastAsia="Times New Roman" w:hAnsi="All Times New Roman" w:cs="All Times New Roman"/>
          <w:color w:val="FF0000"/>
          <w:sz w:val="24"/>
          <w:szCs w:val="24"/>
          <w:lang w:val="bg-BG" w:eastAsia="bg-BG"/>
        </w:rPr>
      </w:pPr>
    </w:p>
    <w:p w:rsidR="00816EA1" w:rsidRDefault="00D07D5E" w:rsidP="00311154">
      <w:pPr>
        <w:spacing w:after="0" w:line="360" w:lineRule="auto"/>
        <w:jc w:val="both"/>
        <w:rPr>
          <w:rFonts w:ascii="All Times New Roman" w:eastAsia="Times New Roman" w:hAnsi="All Times New Roman" w:cs="All Times New Roman"/>
          <w:b/>
          <w:i/>
          <w:sz w:val="24"/>
          <w:szCs w:val="24"/>
          <w:lang w:val="bg-BG" w:eastAsia="bg-BG"/>
        </w:rPr>
      </w:pPr>
      <w:r w:rsidRPr="00E26130">
        <w:rPr>
          <w:rFonts w:ascii="All Times New Roman" w:eastAsia="Times New Roman" w:hAnsi="All Times New Roman" w:cs="All Times New Roman"/>
          <w:b/>
          <w:i/>
          <w:sz w:val="24"/>
          <w:szCs w:val="24"/>
          <w:lang w:val="bg-BG" w:eastAsia="bg-BG"/>
        </w:rPr>
        <w:lastRenderedPageBreak/>
        <w:t>Фигура</w:t>
      </w:r>
      <w:r w:rsidRPr="00E26130">
        <w:rPr>
          <w:rFonts w:ascii="All Times New Roman" w:eastAsia="Times New Roman" w:hAnsi="All Times New Roman" w:cs="All Times New Roman"/>
          <w:b/>
          <w:i/>
          <w:sz w:val="24"/>
          <w:szCs w:val="24"/>
          <w:lang w:eastAsia="bg-BG"/>
        </w:rPr>
        <w:t xml:space="preserve"> 23.</w:t>
      </w:r>
      <w:r w:rsidR="00564AC3" w:rsidRPr="00E26130">
        <w:rPr>
          <w:rFonts w:ascii="All Times New Roman" w:eastAsia="Times New Roman" w:hAnsi="All Times New Roman" w:cs="All Times New Roman"/>
          <w:b/>
          <w:i/>
          <w:sz w:val="24"/>
          <w:szCs w:val="24"/>
          <w:lang w:val="bg-BG" w:eastAsia="bg-BG"/>
        </w:rPr>
        <w:t xml:space="preserve"> </w:t>
      </w:r>
      <w:r w:rsidR="00816EA1" w:rsidRPr="00E26130">
        <w:rPr>
          <w:rFonts w:ascii="All Times New Roman" w:eastAsia="Times New Roman" w:hAnsi="All Times New Roman" w:cs="All Times New Roman"/>
          <w:b/>
          <w:i/>
          <w:sz w:val="24"/>
          <w:szCs w:val="24"/>
          <w:lang w:val="bg-BG" w:eastAsia="bg-BG"/>
        </w:rPr>
        <w:t xml:space="preserve">Лекари по дентална медицина по области в ЮИР </w:t>
      </w:r>
      <w:r w:rsidR="00564AC3" w:rsidRPr="00E26130">
        <w:rPr>
          <w:rFonts w:ascii="All Times New Roman" w:eastAsia="Times New Roman" w:hAnsi="All Times New Roman" w:cs="All Times New Roman"/>
          <w:b/>
          <w:i/>
          <w:sz w:val="24"/>
          <w:szCs w:val="24"/>
          <w:lang w:val="bg-BG" w:eastAsia="bg-BG"/>
        </w:rPr>
        <w:t xml:space="preserve">за периода </w:t>
      </w:r>
      <w:r w:rsidR="00816EA1" w:rsidRPr="00E26130">
        <w:rPr>
          <w:rFonts w:ascii="All Times New Roman" w:eastAsia="Times New Roman" w:hAnsi="All Times New Roman" w:cs="All Times New Roman"/>
          <w:b/>
          <w:i/>
          <w:sz w:val="24"/>
          <w:szCs w:val="24"/>
          <w:lang w:val="bg-BG" w:eastAsia="bg-BG"/>
        </w:rPr>
        <w:t>2013</w:t>
      </w:r>
      <w:r w:rsidR="00564AC3" w:rsidRPr="00E26130">
        <w:rPr>
          <w:rFonts w:ascii="All Times New Roman" w:eastAsia="Times New Roman" w:hAnsi="All Times New Roman" w:cs="All Times New Roman"/>
          <w:b/>
          <w:i/>
          <w:sz w:val="24"/>
          <w:szCs w:val="24"/>
          <w:lang w:val="bg-BG" w:eastAsia="bg-BG"/>
        </w:rPr>
        <w:t xml:space="preserve"> - </w:t>
      </w:r>
      <w:r w:rsidR="002E08C4" w:rsidRPr="00E26130">
        <w:rPr>
          <w:rFonts w:ascii="All Times New Roman" w:eastAsia="Times New Roman" w:hAnsi="All Times New Roman" w:cs="All Times New Roman"/>
          <w:b/>
          <w:i/>
          <w:sz w:val="24"/>
          <w:szCs w:val="24"/>
          <w:lang w:val="bg-BG" w:eastAsia="bg-BG"/>
        </w:rPr>
        <w:t>2016</w:t>
      </w:r>
      <w:r w:rsidR="00816EA1" w:rsidRPr="00E26130">
        <w:rPr>
          <w:rFonts w:ascii="All Times New Roman" w:eastAsia="Times New Roman" w:hAnsi="All Times New Roman" w:cs="All Times New Roman"/>
          <w:b/>
          <w:i/>
          <w:sz w:val="24"/>
          <w:szCs w:val="24"/>
          <w:lang w:val="bg-BG" w:eastAsia="bg-BG"/>
        </w:rPr>
        <w:t xml:space="preserve"> г.  бр.</w:t>
      </w:r>
    </w:p>
    <w:p w:rsidR="00816EA1" w:rsidRPr="00E26130" w:rsidRDefault="00E26130" w:rsidP="00E26130">
      <w:pPr>
        <w:spacing w:after="0" w:line="360" w:lineRule="auto"/>
        <w:jc w:val="center"/>
        <w:rPr>
          <w:rFonts w:ascii="All Times New Roman" w:eastAsia="Times New Roman" w:hAnsi="All Times New Roman" w:cs="All Times New Roman"/>
          <w:b/>
          <w:i/>
          <w:color w:val="FF0000"/>
          <w:sz w:val="24"/>
          <w:szCs w:val="24"/>
          <w:lang w:val="bg-BG" w:eastAsia="bg-BG"/>
        </w:rPr>
      </w:pPr>
      <w:r>
        <w:rPr>
          <w:noProof/>
          <w:lang w:val="bg-BG" w:eastAsia="bg-BG"/>
        </w:rPr>
        <w:drawing>
          <wp:inline distT="0" distB="0" distL="0" distR="0" wp14:anchorId="78A04C72" wp14:editId="38A1B956">
            <wp:extent cx="5553075" cy="32099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6EA1" w:rsidRDefault="00311154" w:rsidP="00311154">
      <w:pPr>
        <w:spacing w:after="0" w:line="240" w:lineRule="auto"/>
        <w:ind w:firstLine="709"/>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816EA1" w:rsidRPr="00311154">
        <w:rPr>
          <w:rFonts w:ascii="Times New Roman" w:eastAsia="Times New Roman" w:hAnsi="Times New Roman"/>
          <w:b/>
          <w:i/>
          <w:sz w:val="24"/>
          <w:szCs w:val="24"/>
          <w:lang w:val="bg-BG" w:eastAsia="bg-BG"/>
        </w:rPr>
        <w:t>Източник:  Национален статистически институт</w:t>
      </w:r>
    </w:p>
    <w:p w:rsidR="00311154" w:rsidRPr="00311154" w:rsidRDefault="00311154" w:rsidP="00311154">
      <w:pPr>
        <w:spacing w:after="0" w:line="240" w:lineRule="auto"/>
        <w:ind w:firstLine="709"/>
        <w:rPr>
          <w:rFonts w:ascii="Times New Roman" w:eastAsia="Times New Roman" w:hAnsi="Times New Roman"/>
          <w:b/>
          <w:i/>
          <w:sz w:val="24"/>
          <w:szCs w:val="24"/>
          <w:lang w:val="bg-BG" w:eastAsia="bg-BG"/>
        </w:rPr>
      </w:pPr>
    </w:p>
    <w:p w:rsidR="00AE7571" w:rsidRPr="00565DBA" w:rsidRDefault="005C100D" w:rsidP="001E1F17">
      <w:pPr>
        <w:spacing w:after="0" w:line="360" w:lineRule="auto"/>
        <w:ind w:left="-142" w:right="196" w:firstLine="862"/>
        <w:jc w:val="both"/>
        <w:rPr>
          <w:rFonts w:ascii="Times New Roman" w:eastAsia="Times New Roman" w:hAnsi="Times New Roman"/>
          <w:sz w:val="24"/>
          <w:szCs w:val="24"/>
          <w:lang w:val="bg-BG" w:eastAsia="bg-BG"/>
        </w:rPr>
      </w:pPr>
      <w:r>
        <w:rPr>
          <w:rFonts w:ascii="All Times New Roman" w:eastAsia="Times New Roman" w:hAnsi="All Times New Roman" w:cs="All Times New Roman"/>
          <w:b/>
          <w:sz w:val="24"/>
          <w:szCs w:val="24"/>
          <w:lang w:val="bg-BG" w:eastAsia="bg-BG"/>
        </w:rPr>
        <w:t>През 2016</w:t>
      </w:r>
      <w:r w:rsidR="00AE7571" w:rsidRPr="00565DBA">
        <w:rPr>
          <w:rFonts w:ascii="All Times New Roman" w:eastAsia="Times New Roman" w:hAnsi="All Times New Roman" w:cs="All Times New Roman"/>
          <w:b/>
          <w:sz w:val="24"/>
          <w:szCs w:val="24"/>
          <w:lang w:val="bg-BG" w:eastAsia="bg-BG"/>
        </w:rPr>
        <w:t xml:space="preserve"> г.</w:t>
      </w:r>
      <w:r w:rsidR="00AE7571" w:rsidRPr="00565DBA">
        <w:rPr>
          <w:b/>
          <w:sz w:val="24"/>
          <w:szCs w:val="24"/>
          <w:lang w:val="bg-BG"/>
        </w:rPr>
        <w:t xml:space="preserve"> </w:t>
      </w:r>
      <w:r w:rsidR="00AE7571" w:rsidRPr="00565DBA">
        <w:rPr>
          <w:rFonts w:ascii="All Times New Roman" w:eastAsia="Times New Roman" w:hAnsi="All Times New Roman" w:cs="All Times New Roman"/>
          <w:b/>
          <w:sz w:val="24"/>
          <w:szCs w:val="24"/>
          <w:lang w:val="bg-BG" w:eastAsia="bg-BG"/>
        </w:rPr>
        <w:t>население на един лекар по дентална медицина в ЮИР е 1 </w:t>
      </w:r>
      <w:r w:rsidR="0064272A">
        <w:rPr>
          <w:rFonts w:ascii="All Times New Roman" w:eastAsia="Times New Roman" w:hAnsi="All Times New Roman" w:cs="All Times New Roman"/>
          <w:b/>
          <w:sz w:val="24"/>
          <w:szCs w:val="24"/>
          <w:lang w:val="bg-BG" w:eastAsia="bg-BG"/>
        </w:rPr>
        <w:t>138</w:t>
      </w:r>
      <w:r w:rsidR="00AE7571" w:rsidRPr="00565DBA">
        <w:rPr>
          <w:rFonts w:ascii="All Times New Roman" w:eastAsia="Times New Roman" w:hAnsi="All Times New Roman" w:cs="All Times New Roman"/>
          <w:b/>
          <w:sz w:val="24"/>
          <w:szCs w:val="24"/>
          <w:lang w:val="bg-BG" w:eastAsia="bg-BG"/>
        </w:rPr>
        <w:t xml:space="preserve"> души</w:t>
      </w:r>
      <w:r w:rsidR="00AE7571" w:rsidRPr="00565DBA">
        <w:rPr>
          <w:rFonts w:ascii="All Times New Roman" w:eastAsia="Times New Roman" w:hAnsi="All Times New Roman" w:cs="All Times New Roman"/>
          <w:sz w:val="24"/>
          <w:szCs w:val="24"/>
          <w:lang w:val="bg-BG" w:eastAsia="bg-BG"/>
        </w:rPr>
        <w:t xml:space="preserve"> и  нарежда района на</w:t>
      </w:r>
      <w:r w:rsidR="0064272A">
        <w:rPr>
          <w:rFonts w:ascii="All Times New Roman" w:eastAsia="Times New Roman" w:hAnsi="All Times New Roman" w:cs="All Times New Roman"/>
          <w:sz w:val="24"/>
          <w:szCs w:val="24"/>
          <w:lang w:val="bg-BG" w:eastAsia="bg-BG"/>
        </w:rPr>
        <w:t xml:space="preserve"> </w:t>
      </w:r>
      <w:r w:rsidR="0064272A" w:rsidRPr="0064272A">
        <w:rPr>
          <w:rFonts w:ascii="All Times New Roman" w:eastAsia="Times New Roman" w:hAnsi="All Times New Roman" w:cs="All Times New Roman"/>
          <w:b/>
          <w:sz w:val="24"/>
          <w:szCs w:val="24"/>
          <w:lang w:val="bg-BG" w:eastAsia="bg-BG"/>
        </w:rPr>
        <w:t>пето</w:t>
      </w:r>
      <w:r w:rsidR="0064272A">
        <w:rPr>
          <w:rFonts w:ascii="All Times New Roman" w:eastAsia="Times New Roman" w:hAnsi="All Times New Roman" w:cs="All Times New Roman"/>
          <w:b/>
          <w:sz w:val="24"/>
          <w:szCs w:val="24"/>
          <w:lang w:val="bg-BG" w:eastAsia="bg-BG"/>
        </w:rPr>
        <w:t xml:space="preserve"> </w:t>
      </w:r>
      <w:r w:rsidR="00AE7571" w:rsidRPr="00565DBA">
        <w:rPr>
          <w:rFonts w:ascii="All Times New Roman" w:eastAsia="Times New Roman" w:hAnsi="All Times New Roman" w:cs="All Times New Roman"/>
          <w:b/>
          <w:sz w:val="24"/>
          <w:szCs w:val="24"/>
          <w:lang w:val="bg-BG" w:eastAsia="bg-BG"/>
        </w:rPr>
        <w:t>място</w:t>
      </w:r>
      <w:r w:rsidR="00AE7571" w:rsidRPr="00565DBA">
        <w:rPr>
          <w:rFonts w:ascii="All Times New Roman" w:eastAsia="Times New Roman" w:hAnsi="All Times New Roman" w:cs="All Times New Roman"/>
          <w:sz w:val="24"/>
          <w:szCs w:val="24"/>
          <w:lang w:val="bg-BG" w:eastAsia="bg-BG"/>
        </w:rPr>
        <w:t xml:space="preserve"> по обезпеченост сред районите в страната. Най-добра е обезпечеността на ЮЦР - </w:t>
      </w:r>
      <w:r w:rsidR="0064272A">
        <w:rPr>
          <w:rFonts w:ascii="All Times New Roman" w:eastAsia="Times New Roman" w:hAnsi="All Times New Roman" w:cs="All Times New Roman"/>
          <w:sz w:val="24"/>
          <w:szCs w:val="24"/>
          <w:lang w:val="bg-BG" w:eastAsia="bg-BG"/>
        </w:rPr>
        <w:t xml:space="preserve">727 души, </w:t>
      </w:r>
      <w:r w:rsidR="00AE7571" w:rsidRPr="00565DBA">
        <w:rPr>
          <w:rFonts w:ascii="All Times New Roman" w:eastAsia="Times New Roman" w:hAnsi="All Times New Roman" w:cs="All Times New Roman"/>
          <w:sz w:val="24"/>
          <w:szCs w:val="24"/>
          <w:lang w:val="bg-BG" w:eastAsia="bg-BG"/>
        </w:rPr>
        <w:t xml:space="preserve">на ЮЗР </w:t>
      </w:r>
      <w:r w:rsidR="0086710E">
        <w:rPr>
          <w:rFonts w:ascii="All Times New Roman" w:eastAsia="Times New Roman" w:hAnsi="All Times New Roman" w:cs="All Times New Roman"/>
          <w:sz w:val="24"/>
          <w:szCs w:val="24"/>
          <w:lang w:val="bg-BG" w:eastAsia="bg-BG"/>
        </w:rPr>
        <w:t>-</w:t>
      </w:r>
      <w:r w:rsidR="0064272A">
        <w:rPr>
          <w:rFonts w:ascii="All Times New Roman" w:eastAsia="Times New Roman" w:hAnsi="All Times New Roman" w:cs="All Times New Roman"/>
          <w:sz w:val="24"/>
          <w:szCs w:val="24"/>
          <w:lang w:val="bg-BG" w:eastAsia="bg-BG"/>
        </w:rPr>
        <w:t xml:space="preserve"> 753 души и на СИР – 964 души.</w:t>
      </w:r>
      <w:r w:rsidR="00AE7571" w:rsidRPr="00565DBA">
        <w:rPr>
          <w:rFonts w:ascii="All Times New Roman" w:eastAsia="Times New Roman" w:hAnsi="All Times New Roman" w:cs="All Times New Roman"/>
          <w:sz w:val="24"/>
          <w:szCs w:val="24"/>
          <w:lang w:val="bg-BG" w:eastAsia="bg-BG"/>
        </w:rPr>
        <w:t xml:space="preserve"> Общата обезпеченост на населението на национално ниво възлиза на </w:t>
      </w:r>
      <w:r w:rsidR="006B3508" w:rsidRPr="00565DBA">
        <w:rPr>
          <w:rFonts w:ascii="All Times New Roman" w:eastAsia="Times New Roman" w:hAnsi="All Times New Roman" w:cs="All Times New Roman"/>
          <w:sz w:val="24"/>
          <w:szCs w:val="24"/>
          <w:lang w:val="bg-BG" w:eastAsia="bg-BG"/>
        </w:rPr>
        <w:t xml:space="preserve"> </w:t>
      </w:r>
      <w:r w:rsidR="0064272A">
        <w:rPr>
          <w:rFonts w:ascii="All Times New Roman" w:eastAsia="Times New Roman" w:hAnsi="All Times New Roman" w:cs="All Times New Roman"/>
          <w:sz w:val="24"/>
          <w:szCs w:val="24"/>
          <w:lang w:val="bg-BG" w:eastAsia="bg-BG"/>
        </w:rPr>
        <w:t>887 души. В сравнение с 2015</w:t>
      </w:r>
      <w:r w:rsidR="00AE7571" w:rsidRPr="00565DBA">
        <w:rPr>
          <w:rFonts w:ascii="All Times New Roman" w:eastAsia="Times New Roman" w:hAnsi="All Times New Roman" w:cs="All Times New Roman"/>
          <w:sz w:val="24"/>
          <w:szCs w:val="24"/>
          <w:lang w:val="bg-BG" w:eastAsia="bg-BG"/>
        </w:rPr>
        <w:t xml:space="preserve"> г. обезпечеността на населението </w:t>
      </w:r>
      <w:r w:rsidR="006B3508" w:rsidRPr="00565DBA">
        <w:rPr>
          <w:rFonts w:ascii="All Times New Roman" w:eastAsia="Times New Roman" w:hAnsi="All Times New Roman" w:cs="All Times New Roman"/>
          <w:sz w:val="24"/>
          <w:szCs w:val="24"/>
          <w:lang w:val="bg-BG" w:eastAsia="bg-BG"/>
        </w:rPr>
        <w:t xml:space="preserve"> в страната и райони се увеличава. В  ЮИР с </w:t>
      </w:r>
      <w:r w:rsidR="0064272A">
        <w:rPr>
          <w:rFonts w:ascii="All Times New Roman" w:eastAsia="Times New Roman" w:hAnsi="All Times New Roman" w:cs="All Times New Roman"/>
          <w:sz w:val="24"/>
          <w:szCs w:val="24"/>
          <w:lang w:val="bg-BG" w:eastAsia="bg-BG"/>
        </w:rPr>
        <w:t>51</w:t>
      </w:r>
      <w:r w:rsidR="00AE7571" w:rsidRPr="00565DBA">
        <w:rPr>
          <w:rFonts w:ascii="All Times New Roman" w:eastAsia="Times New Roman" w:hAnsi="All Times New Roman" w:cs="All Times New Roman"/>
          <w:sz w:val="24"/>
          <w:szCs w:val="24"/>
          <w:lang w:val="bg-BG" w:eastAsia="bg-BG"/>
        </w:rPr>
        <w:t xml:space="preserve"> души. </w:t>
      </w:r>
      <w:r w:rsidR="00AE7571" w:rsidRPr="00565DBA">
        <w:rPr>
          <w:rFonts w:ascii="Times New Roman" w:eastAsia="Times New Roman" w:hAnsi="Times New Roman"/>
          <w:sz w:val="24"/>
          <w:szCs w:val="24"/>
          <w:lang w:val="bg-BG" w:eastAsia="bg-BG"/>
        </w:rPr>
        <w:t xml:space="preserve">Във вътрешно регионален план най-добра осигуреност с лекари по дентална медицина има в област Стара Загора </w:t>
      </w:r>
      <w:r w:rsidR="0064272A">
        <w:rPr>
          <w:rFonts w:ascii="Times New Roman" w:eastAsia="Times New Roman" w:hAnsi="Times New Roman"/>
          <w:sz w:val="24"/>
          <w:szCs w:val="24"/>
          <w:lang w:val="bg-BG" w:eastAsia="bg-BG"/>
        </w:rPr>
        <w:t>- 968</w:t>
      </w:r>
      <w:r w:rsidR="00AE7571" w:rsidRPr="00565DBA">
        <w:rPr>
          <w:rFonts w:ascii="Times New Roman" w:eastAsia="Times New Roman" w:hAnsi="Times New Roman"/>
          <w:sz w:val="24"/>
          <w:szCs w:val="24"/>
          <w:lang w:val="bg-BG" w:eastAsia="bg-BG"/>
        </w:rPr>
        <w:t xml:space="preserve"> души, а най-ниска </w:t>
      </w:r>
      <w:r w:rsidR="006B3508" w:rsidRPr="00565DBA">
        <w:rPr>
          <w:rFonts w:ascii="Times New Roman" w:eastAsia="Times New Roman" w:hAnsi="Times New Roman"/>
          <w:sz w:val="24"/>
          <w:szCs w:val="24"/>
          <w:lang w:val="bg-BG" w:eastAsia="bg-BG"/>
        </w:rPr>
        <w:t xml:space="preserve">в </w:t>
      </w:r>
      <w:r w:rsidR="00AE7571" w:rsidRPr="00565DBA">
        <w:rPr>
          <w:rFonts w:ascii="Times New Roman" w:eastAsia="Times New Roman" w:hAnsi="Times New Roman"/>
          <w:sz w:val="24"/>
          <w:szCs w:val="24"/>
          <w:lang w:val="bg-BG" w:eastAsia="bg-BG"/>
        </w:rPr>
        <w:t xml:space="preserve">област Сливен </w:t>
      </w:r>
      <w:r w:rsidR="0064272A">
        <w:rPr>
          <w:rFonts w:ascii="Times New Roman" w:eastAsia="Times New Roman" w:hAnsi="Times New Roman"/>
          <w:sz w:val="24"/>
          <w:szCs w:val="24"/>
          <w:lang w:val="bg-BG" w:eastAsia="bg-BG"/>
        </w:rPr>
        <w:t xml:space="preserve">- </w:t>
      </w:r>
      <w:r w:rsidR="00AE7571" w:rsidRPr="00565DBA">
        <w:rPr>
          <w:rFonts w:ascii="Times New Roman" w:eastAsia="Times New Roman" w:hAnsi="Times New Roman"/>
          <w:sz w:val="24"/>
          <w:szCs w:val="24"/>
          <w:lang w:val="bg-BG" w:eastAsia="bg-BG"/>
        </w:rPr>
        <w:t>1</w:t>
      </w:r>
      <w:r w:rsidR="00565DBA" w:rsidRPr="00565DBA">
        <w:rPr>
          <w:rFonts w:ascii="Times New Roman" w:eastAsia="Times New Roman" w:hAnsi="Times New Roman"/>
          <w:sz w:val="24"/>
          <w:szCs w:val="24"/>
          <w:lang w:val="bg-BG" w:eastAsia="bg-BG"/>
        </w:rPr>
        <w:t xml:space="preserve"> </w:t>
      </w:r>
      <w:r w:rsidR="0064272A">
        <w:rPr>
          <w:rFonts w:ascii="Times New Roman" w:eastAsia="Times New Roman" w:hAnsi="Times New Roman"/>
          <w:sz w:val="24"/>
          <w:szCs w:val="24"/>
          <w:lang w:val="bg-BG" w:eastAsia="bg-BG"/>
        </w:rPr>
        <w:t>385</w:t>
      </w:r>
      <w:r w:rsidR="00AE7571" w:rsidRPr="00565DBA">
        <w:rPr>
          <w:rFonts w:ascii="Times New Roman" w:eastAsia="Times New Roman" w:hAnsi="Times New Roman"/>
          <w:sz w:val="24"/>
          <w:szCs w:val="24"/>
          <w:lang w:val="bg-BG" w:eastAsia="bg-BG"/>
        </w:rPr>
        <w:t xml:space="preserve"> души. В област Ямбол населението на един лекар по дентална медицина е 1</w:t>
      </w:r>
      <w:r w:rsidR="0064272A">
        <w:rPr>
          <w:rFonts w:ascii="Times New Roman" w:eastAsia="Times New Roman" w:hAnsi="Times New Roman"/>
          <w:sz w:val="24"/>
          <w:szCs w:val="24"/>
          <w:lang w:val="bg-BG" w:eastAsia="bg-BG"/>
        </w:rPr>
        <w:t xml:space="preserve"> 092 </w:t>
      </w:r>
      <w:r w:rsidR="00AE7571" w:rsidRPr="00565DBA">
        <w:rPr>
          <w:rFonts w:ascii="Times New Roman" w:eastAsia="Times New Roman" w:hAnsi="Times New Roman"/>
          <w:sz w:val="24"/>
          <w:szCs w:val="24"/>
          <w:lang w:val="bg-BG" w:eastAsia="bg-BG"/>
        </w:rPr>
        <w:t>души</w:t>
      </w:r>
      <w:r w:rsidR="006B3508" w:rsidRPr="00565DBA">
        <w:rPr>
          <w:rFonts w:ascii="Times New Roman" w:eastAsia="Times New Roman" w:hAnsi="Times New Roman"/>
          <w:sz w:val="24"/>
          <w:szCs w:val="24"/>
          <w:lang w:val="bg-BG" w:eastAsia="bg-BG"/>
        </w:rPr>
        <w:t xml:space="preserve">, а в област Бургас 1 </w:t>
      </w:r>
      <w:r w:rsidR="0064272A">
        <w:rPr>
          <w:rFonts w:ascii="Times New Roman" w:eastAsia="Times New Roman" w:hAnsi="Times New Roman"/>
          <w:sz w:val="24"/>
          <w:szCs w:val="24"/>
          <w:lang w:val="bg-BG" w:eastAsia="bg-BG"/>
        </w:rPr>
        <w:t>221. В сравнение с 2015</w:t>
      </w:r>
      <w:r w:rsidR="00AE7571" w:rsidRPr="00565DBA">
        <w:rPr>
          <w:rFonts w:ascii="Times New Roman" w:eastAsia="Times New Roman" w:hAnsi="Times New Roman"/>
          <w:sz w:val="24"/>
          <w:szCs w:val="24"/>
          <w:lang w:val="bg-BG" w:eastAsia="bg-BG"/>
        </w:rPr>
        <w:t xml:space="preserve"> г.  е регистрирано </w:t>
      </w:r>
      <w:r w:rsidR="006B3508" w:rsidRPr="00565DBA">
        <w:rPr>
          <w:rFonts w:ascii="Times New Roman" w:eastAsia="Times New Roman" w:hAnsi="Times New Roman"/>
          <w:sz w:val="24"/>
          <w:szCs w:val="24"/>
          <w:lang w:val="bg-BG" w:eastAsia="bg-BG"/>
        </w:rPr>
        <w:t xml:space="preserve">увеличение </w:t>
      </w:r>
      <w:r w:rsidR="0064272A">
        <w:rPr>
          <w:rFonts w:ascii="Times New Roman" w:eastAsia="Times New Roman" w:hAnsi="Times New Roman"/>
          <w:sz w:val="24"/>
          <w:szCs w:val="24"/>
          <w:lang w:val="bg-BG" w:eastAsia="bg-BG"/>
        </w:rPr>
        <w:t xml:space="preserve">на обезпочеността </w:t>
      </w:r>
      <w:r w:rsidR="00AE7571" w:rsidRPr="00565DBA">
        <w:rPr>
          <w:rFonts w:ascii="Times New Roman" w:eastAsia="Times New Roman" w:hAnsi="Times New Roman"/>
          <w:sz w:val="24"/>
          <w:szCs w:val="24"/>
          <w:lang w:val="bg-BG" w:eastAsia="bg-BG"/>
        </w:rPr>
        <w:t>в</w:t>
      </w:r>
      <w:r w:rsidR="0064272A">
        <w:rPr>
          <w:rFonts w:ascii="Times New Roman" w:eastAsia="Times New Roman" w:hAnsi="Times New Roman"/>
          <w:sz w:val="24"/>
          <w:szCs w:val="24"/>
          <w:lang w:val="bg-BG" w:eastAsia="bg-BG"/>
        </w:rPr>
        <w:t xml:space="preserve">ъв всички </w:t>
      </w:r>
      <w:r w:rsidR="00AE7571" w:rsidRPr="00565DBA">
        <w:rPr>
          <w:rFonts w:ascii="Times New Roman" w:eastAsia="Times New Roman" w:hAnsi="Times New Roman"/>
          <w:sz w:val="24"/>
          <w:szCs w:val="24"/>
          <w:lang w:val="bg-BG" w:eastAsia="bg-BG"/>
        </w:rPr>
        <w:t xml:space="preserve">области, най-значително в област </w:t>
      </w:r>
      <w:r w:rsidR="0064272A">
        <w:rPr>
          <w:rFonts w:ascii="Times New Roman" w:eastAsia="Times New Roman" w:hAnsi="Times New Roman"/>
          <w:sz w:val="24"/>
          <w:szCs w:val="24"/>
          <w:lang w:val="bg-BG" w:eastAsia="bg-BG"/>
        </w:rPr>
        <w:t>Бургас</w:t>
      </w:r>
      <w:r w:rsidR="00AE7571" w:rsidRPr="00565DBA">
        <w:rPr>
          <w:rFonts w:ascii="Times New Roman" w:eastAsia="Times New Roman" w:hAnsi="Times New Roman"/>
          <w:sz w:val="24"/>
          <w:szCs w:val="24"/>
          <w:lang w:val="bg-BG" w:eastAsia="bg-BG"/>
        </w:rPr>
        <w:t xml:space="preserve"> с </w:t>
      </w:r>
      <w:r w:rsidR="0064272A">
        <w:rPr>
          <w:rFonts w:ascii="Times New Roman" w:eastAsia="Times New Roman" w:hAnsi="Times New Roman"/>
          <w:sz w:val="24"/>
          <w:szCs w:val="24"/>
          <w:lang w:val="bg-BG" w:eastAsia="bg-BG"/>
        </w:rPr>
        <w:t>97</w:t>
      </w:r>
      <w:r w:rsidR="00AE7571" w:rsidRPr="00565DBA">
        <w:rPr>
          <w:rFonts w:ascii="Times New Roman" w:eastAsia="Times New Roman" w:hAnsi="Times New Roman"/>
          <w:sz w:val="24"/>
          <w:szCs w:val="24"/>
          <w:lang w:val="bg-BG" w:eastAsia="bg-BG"/>
        </w:rPr>
        <w:t xml:space="preserve"> души, следвана от област </w:t>
      </w:r>
      <w:r w:rsidR="0064272A">
        <w:rPr>
          <w:rFonts w:ascii="Times New Roman" w:eastAsia="Times New Roman" w:hAnsi="Times New Roman"/>
          <w:sz w:val="24"/>
          <w:szCs w:val="24"/>
          <w:lang w:val="bg-BG" w:eastAsia="bg-BG"/>
        </w:rPr>
        <w:t>Сливен с 52</w:t>
      </w:r>
      <w:r w:rsidR="00AE7571" w:rsidRPr="00565DBA">
        <w:rPr>
          <w:rFonts w:ascii="Times New Roman" w:eastAsia="Times New Roman" w:hAnsi="Times New Roman"/>
          <w:sz w:val="24"/>
          <w:szCs w:val="24"/>
          <w:lang w:val="bg-BG" w:eastAsia="bg-BG"/>
        </w:rPr>
        <w:t xml:space="preserve"> души и област </w:t>
      </w:r>
      <w:r w:rsidR="0064272A">
        <w:rPr>
          <w:rFonts w:ascii="Times New Roman" w:eastAsia="Times New Roman" w:hAnsi="Times New Roman"/>
          <w:sz w:val="24"/>
          <w:szCs w:val="24"/>
          <w:lang w:val="bg-BG" w:eastAsia="bg-BG"/>
        </w:rPr>
        <w:t>Стара Загора</w:t>
      </w:r>
      <w:r w:rsidR="00AE7571" w:rsidRPr="00565DBA">
        <w:rPr>
          <w:rFonts w:ascii="Times New Roman" w:eastAsia="Times New Roman" w:hAnsi="Times New Roman"/>
          <w:sz w:val="24"/>
          <w:szCs w:val="24"/>
          <w:lang w:val="bg-BG" w:eastAsia="bg-BG"/>
        </w:rPr>
        <w:t xml:space="preserve"> с </w:t>
      </w:r>
      <w:r w:rsidR="0064272A">
        <w:rPr>
          <w:rFonts w:ascii="Times New Roman" w:eastAsia="Times New Roman" w:hAnsi="Times New Roman"/>
          <w:sz w:val="24"/>
          <w:szCs w:val="24"/>
          <w:lang w:val="bg-BG" w:eastAsia="bg-BG"/>
        </w:rPr>
        <w:t>25 души и област Ямбол с 14 души.</w:t>
      </w:r>
      <w:r w:rsidR="00AE7571" w:rsidRPr="00565DBA">
        <w:rPr>
          <w:rFonts w:ascii="Times New Roman" w:eastAsia="Times New Roman" w:hAnsi="Times New Roman"/>
          <w:sz w:val="24"/>
          <w:szCs w:val="24"/>
          <w:lang w:val="bg-BG" w:eastAsia="bg-BG"/>
        </w:rPr>
        <w:t xml:space="preserve">  </w:t>
      </w: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3F71A0" w:rsidRDefault="00D07D5E" w:rsidP="00F917FF">
      <w:pPr>
        <w:spacing w:after="0" w:line="360" w:lineRule="auto"/>
        <w:ind w:right="54"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lastRenderedPageBreak/>
        <w:t>Фигура</w:t>
      </w:r>
      <w:r>
        <w:rPr>
          <w:rFonts w:ascii="Times New Roman" w:eastAsia="Times New Roman" w:hAnsi="Times New Roman"/>
          <w:b/>
          <w:i/>
          <w:sz w:val="24"/>
          <w:szCs w:val="24"/>
          <w:lang w:eastAsia="bg-BG"/>
        </w:rPr>
        <w:t xml:space="preserve"> 24. </w:t>
      </w:r>
      <w:r w:rsidR="006B3508" w:rsidRPr="00311154">
        <w:rPr>
          <w:rFonts w:ascii="Times New Roman" w:eastAsia="Times New Roman" w:hAnsi="Times New Roman"/>
          <w:b/>
          <w:i/>
          <w:sz w:val="24"/>
          <w:szCs w:val="24"/>
          <w:lang w:val="bg-BG" w:eastAsia="bg-BG"/>
        </w:rPr>
        <w:t>Население  на един лекар по ден</w:t>
      </w:r>
      <w:r w:rsidR="00F917FF">
        <w:rPr>
          <w:rFonts w:ascii="Times New Roman" w:eastAsia="Times New Roman" w:hAnsi="Times New Roman"/>
          <w:b/>
          <w:i/>
          <w:sz w:val="24"/>
          <w:szCs w:val="24"/>
          <w:lang w:val="bg-BG" w:eastAsia="bg-BG"/>
        </w:rPr>
        <w:t>тална медицина по области в ЮИР</w:t>
      </w:r>
      <w:r w:rsidR="00662AD7">
        <w:rPr>
          <w:rFonts w:ascii="Times New Roman" w:eastAsia="Times New Roman" w:hAnsi="Times New Roman"/>
          <w:b/>
          <w:i/>
          <w:sz w:val="24"/>
          <w:szCs w:val="24"/>
          <w:lang w:val="bg-BG" w:eastAsia="bg-BG"/>
        </w:rPr>
        <w:t xml:space="preserve"> за периода 2013-2016</w:t>
      </w:r>
      <w:r w:rsidR="00565DBA" w:rsidRPr="00311154">
        <w:rPr>
          <w:rFonts w:ascii="Times New Roman" w:eastAsia="Times New Roman" w:hAnsi="Times New Roman"/>
          <w:b/>
          <w:i/>
          <w:sz w:val="24"/>
          <w:szCs w:val="24"/>
          <w:lang w:val="bg-BG" w:eastAsia="bg-BG"/>
        </w:rPr>
        <w:t xml:space="preserve"> г.</w:t>
      </w:r>
      <w:r w:rsidR="006B3508" w:rsidRPr="00311154">
        <w:rPr>
          <w:rFonts w:ascii="Times New Roman" w:eastAsia="Times New Roman" w:hAnsi="Times New Roman"/>
          <w:b/>
          <w:i/>
          <w:sz w:val="24"/>
          <w:szCs w:val="24"/>
          <w:lang w:val="bg-BG" w:eastAsia="bg-BG"/>
        </w:rPr>
        <w:t xml:space="preserve">, бр.   </w:t>
      </w:r>
    </w:p>
    <w:p w:rsidR="00AE7571" w:rsidRPr="00662AD7" w:rsidRDefault="00662AD7" w:rsidP="00662AD7">
      <w:pPr>
        <w:spacing w:after="0" w:line="360" w:lineRule="auto"/>
        <w:ind w:right="54" w:firstLine="720"/>
        <w:jc w:val="both"/>
        <w:rPr>
          <w:rFonts w:ascii="Times New Roman" w:eastAsia="Times New Roman" w:hAnsi="Times New Roman"/>
          <w:b/>
          <w:i/>
          <w:sz w:val="24"/>
          <w:szCs w:val="24"/>
          <w:lang w:val="bg-BG" w:eastAsia="bg-BG"/>
        </w:rPr>
      </w:pPr>
      <w:r>
        <w:rPr>
          <w:noProof/>
          <w:lang w:val="bg-BG" w:eastAsia="bg-BG"/>
        </w:rPr>
        <w:drawing>
          <wp:inline distT="0" distB="0" distL="0" distR="0" wp14:anchorId="61664A2C" wp14:editId="2C3863C9">
            <wp:extent cx="5229225" cy="302895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5DBA" w:rsidRDefault="00311154" w:rsidP="00311154">
      <w:pPr>
        <w:spacing w:after="0" w:line="360" w:lineRule="auto"/>
        <w:ind w:firstLine="72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565DBA" w:rsidRPr="00311154">
        <w:rPr>
          <w:rFonts w:ascii="Times New Roman" w:eastAsia="Times New Roman" w:hAnsi="Times New Roman"/>
          <w:b/>
          <w:i/>
          <w:sz w:val="24"/>
          <w:szCs w:val="24"/>
          <w:lang w:val="bg-BG" w:eastAsia="bg-BG"/>
        </w:rPr>
        <w:t>Източник:  Национален статистически институт</w:t>
      </w:r>
    </w:p>
    <w:p w:rsidR="00734192" w:rsidRPr="00311154" w:rsidRDefault="00734192" w:rsidP="00311154">
      <w:pPr>
        <w:spacing w:after="0" w:line="360" w:lineRule="auto"/>
        <w:ind w:firstLine="720"/>
        <w:rPr>
          <w:rFonts w:ascii="Times New Roman" w:eastAsia="Times New Roman" w:hAnsi="Times New Roman"/>
          <w:b/>
          <w:i/>
          <w:sz w:val="24"/>
          <w:szCs w:val="24"/>
          <w:lang w:val="bg-BG" w:eastAsia="bg-BG"/>
        </w:rPr>
      </w:pPr>
    </w:p>
    <w:p w:rsidR="005353A7" w:rsidRPr="005B570D" w:rsidRDefault="00AE757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sidRPr="00787113">
        <w:rPr>
          <w:rFonts w:ascii="Times New Roman" w:eastAsia="Times New Roman" w:hAnsi="Times New Roman"/>
          <w:b/>
          <w:sz w:val="24"/>
          <w:szCs w:val="24"/>
          <w:lang w:val="bg-BG" w:eastAsia="bg-BG"/>
        </w:rPr>
        <w:t>През 201</w:t>
      </w:r>
      <w:r w:rsidR="00586BF1" w:rsidRPr="00787113">
        <w:rPr>
          <w:rFonts w:ascii="Times New Roman" w:eastAsia="Times New Roman" w:hAnsi="Times New Roman"/>
          <w:b/>
          <w:sz w:val="24"/>
          <w:szCs w:val="24"/>
          <w:lang w:eastAsia="bg-BG"/>
        </w:rPr>
        <w:t>7</w:t>
      </w:r>
      <w:r w:rsidR="005353A7" w:rsidRPr="00787113">
        <w:rPr>
          <w:rFonts w:ascii="Times New Roman" w:eastAsia="Times New Roman" w:hAnsi="Times New Roman"/>
          <w:b/>
          <w:sz w:val="24"/>
          <w:szCs w:val="24"/>
          <w:lang w:val="bg-BG" w:eastAsia="bg-BG"/>
        </w:rPr>
        <w:t xml:space="preserve"> г. от общо</w:t>
      </w:r>
      <w:r w:rsidR="00586BF1">
        <w:rPr>
          <w:rFonts w:ascii="Times New Roman" w:eastAsia="Times New Roman" w:hAnsi="Times New Roman"/>
          <w:b/>
          <w:sz w:val="24"/>
          <w:szCs w:val="24"/>
          <w:lang w:val="bg-BG" w:eastAsia="bg-BG"/>
        </w:rPr>
        <w:t xml:space="preserve"> 7</w:t>
      </w:r>
      <w:r w:rsidR="00586BF1">
        <w:rPr>
          <w:rFonts w:ascii="Times New Roman" w:eastAsia="Times New Roman" w:hAnsi="Times New Roman"/>
          <w:b/>
          <w:sz w:val="24"/>
          <w:szCs w:val="24"/>
          <w:lang w:eastAsia="bg-BG"/>
        </w:rPr>
        <w:t>4</w:t>
      </w:r>
      <w:r w:rsidRPr="00565DBA">
        <w:rPr>
          <w:rFonts w:ascii="Times New Roman" w:eastAsia="Times New Roman" w:hAnsi="Times New Roman"/>
          <w:b/>
          <w:sz w:val="24"/>
          <w:szCs w:val="24"/>
          <w:lang w:val="bg-BG" w:eastAsia="bg-BG"/>
        </w:rPr>
        <w:t xml:space="preserve"> театъра в страната, </w:t>
      </w:r>
      <w:r w:rsidRPr="00565DBA">
        <w:rPr>
          <w:sz w:val="24"/>
          <w:szCs w:val="24"/>
          <w:lang w:val="bg-BG"/>
        </w:rPr>
        <w:t xml:space="preserve"> </w:t>
      </w:r>
      <w:r w:rsidRPr="00565DBA">
        <w:rPr>
          <w:rFonts w:ascii="Times New Roman" w:hAnsi="Times New Roman"/>
          <w:b/>
          <w:sz w:val="24"/>
          <w:szCs w:val="24"/>
          <w:lang w:val="bg-BG"/>
        </w:rPr>
        <w:t>12</w:t>
      </w:r>
      <w:r w:rsidRPr="00565DBA">
        <w:rPr>
          <w:sz w:val="24"/>
          <w:szCs w:val="24"/>
          <w:lang w:val="bg-BG"/>
        </w:rPr>
        <w:t xml:space="preserve"> </w:t>
      </w:r>
      <w:r w:rsidRPr="00565DBA">
        <w:rPr>
          <w:rFonts w:ascii="Times New Roman" w:eastAsia="Times New Roman" w:hAnsi="Times New Roman"/>
          <w:b/>
          <w:sz w:val="24"/>
          <w:szCs w:val="24"/>
          <w:lang w:val="bg-BG" w:eastAsia="bg-BG"/>
        </w:rPr>
        <w:t xml:space="preserve">функционират  в ЮИР </w:t>
      </w:r>
      <w:r w:rsidRPr="00565DBA">
        <w:rPr>
          <w:rFonts w:ascii="Times New Roman" w:eastAsia="Times New Roman" w:hAnsi="Times New Roman"/>
          <w:sz w:val="24"/>
          <w:szCs w:val="24"/>
          <w:lang w:val="bg-BG" w:eastAsia="bg-BG"/>
        </w:rPr>
        <w:t xml:space="preserve">или 5 </w:t>
      </w:r>
      <w:r w:rsidR="00DC08D4" w:rsidRPr="00565DBA">
        <w:rPr>
          <w:rFonts w:ascii="Times New Roman" w:eastAsia="Times New Roman" w:hAnsi="Times New Roman"/>
          <w:sz w:val="24"/>
          <w:szCs w:val="24"/>
          <w:lang w:val="bg-BG" w:eastAsia="bg-BG"/>
        </w:rPr>
        <w:t xml:space="preserve">театъра </w:t>
      </w:r>
      <w:r w:rsidRPr="00565DBA">
        <w:rPr>
          <w:rFonts w:ascii="Times New Roman" w:eastAsia="Times New Roman" w:hAnsi="Times New Roman"/>
          <w:sz w:val="24"/>
          <w:szCs w:val="24"/>
          <w:lang w:val="bg-BG" w:eastAsia="bg-BG"/>
        </w:rPr>
        <w:t xml:space="preserve">в област Стара Загора, </w:t>
      </w:r>
      <w:r w:rsidR="00DC08D4" w:rsidRPr="00565DBA">
        <w:rPr>
          <w:rFonts w:ascii="Times New Roman" w:eastAsia="Times New Roman" w:hAnsi="Times New Roman"/>
          <w:sz w:val="24"/>
          <w:szCs w:val="24"/>
          <w:lang w:val="bg-BG" w:eastAsia="bg-BG"/>
        </w:rPr>
        <w:t xml:space="preserve">три </w:t>
      </w:r>
      <w:r w:rsidRPr="00565DBA">
        <w:rPr>
          <w:rFonts w:ascii="Times New Roman" w:eastAsia="Times New Roman" w:hAnsi="Times New Roman"/>
          <w:sz w:val="24"/>
          <w:szCs w:val="24"/>
          <w:lang w:val="bg-BG" w:eastAsia="bg-BG"/>
        </w:rPr>
        <w:t xml:space="preserve"> в област Бургас</w:t>
      </w:r>
      <w:r w:rsidR="00DC08D4" w:rsidRPr="00565DBA">
        <w:rPr>
          <w:rFonts w:ascii="Times New Roman" w:eastAsia="Times New Roman" w:hAnsi="Times New Roman"/>
          <w:sz w:val="24"/>
          <w:szCs w:val="24"/>
          <w:lang w:val="bg-BG" w:eastAsia="bg-BG"/>
        </w:rPr>
        <w:t xml:space="preserve"> и по два</w:t>
      </w:r>
      <w:r w:rsidRPr="00565DBA">
        <w:rPr>
          <w:rFonts w:ascii="Times New Roman" w:eastAsia="Times New Roman" w:hAnsi="Times New Roman"/>
          <w:sz w:val="24"/>
          <w:szCs w:val="24"/>
          <w:lang w:val="bg-BG" w:eastAsia="bg-BG"/>
        </w:rPr>
        <w:t xml:space="preserve"> в област</w:t>
      </w:r>
      <w:r w:rsidR="00DC08D4" w:rsidRPr="00565DBA">
        <w:rPr>
          <w:rFonts w:ascii="Times New Roman" w:eastAsia="Times New Roman" w:hAnsi="Times New Roman"/>
          <w:sz w:val="24"/>
          <w:szCs w:val="24"/>
          <w:lang w:val="bg-BG" w:eastAsia="bg-BG"/>
        </w:rPr>
        <w:t xml:space="preserve">ите </w:t>
      </w:r>
      <w:r w:rsidRPr="00565DBA">
        <w:rPr>
          <w:rFonts w:ascii="Times New Roman" w:eastAsia="Times New Roman" w:hAnsi="Times New Roman"/>
          <w:sz w:val="24"/>
          <w:szCs w:val="24"/>
          <w:lang w:val="bg-BG" w:eastAsia="bg-BG"/>
        </w:rPr>
        <w:t xml:space="preserve"> Сливен и Ямбол. В това отношение районът заема </w:t>
      </w:r>
      <w:r w:rsidRPr="00565DBA">
        <w:rPr>
          <w:rFonts w:ascii="Times New Roman" w:eastAsia="Times New Roman" w:hAnsi="Times New Roman"/>
          <w:b/>
          <w:sz w:val="24"/>
          <w:szCs w:val="24"/>
          <w:lang w:val="bg-BG" w:eastAsia="bg-BG"/>
        </w:rPr>
        <w:t>второ място</w:t>
      </w:r>
      <w:r w:rsidRPr="00565DBA">
        <w:rPr>
          <w:rFonts w:ascii="Times New Roman" w:eastAsia="Times New Roman" w:hAnsi="Times New Roman"/>
          <w:sz w:val="24"/>
          <w:szCs w:val="24"/>
          <w:lang w:val="bg-BG" w:eastAsia="bg-BG"/>
        </w:rPr>
        <w:t>, изпре</w:t>
      </w:r>
      <w:r w:rsidR="002F5F7B">
        <w:rPr>
          <w:rFonts w:ascii="Times New Roman" w:eastAsia="Times New Roman" w:hAnsi="Times New Roman"/>
          <w:sz w:val="24"/>
          <w:szCs w:val="24"/>
          <w:lang w:val="bg-BG" w:eastAsia="bg-BG"/>
        </w:rPr>
        <w:t>варван от ЮЗ</w:t>
      </w:r>
      <w:r w:rsidR="00DC08D4" w:rsidRPr="00565DBA">
        <w:rPr>
          <w:rFonts w:ascii="Times New Roman" w:eastAsia="Times New Roman" w:hAnsi="Times New Roman"/>
          <w:sz w:val="24"/>
          <w:szCs w:val="24"/>
          <w:lang w:val="bg-BG" w:eastAsia="bg-BG"/>
        </w:rPr>
        <w:t>Р (</w:t>
      </w:r>
      <w:r w:rsidR="00586BF1">
        <w:rPr>
          <w:rFonts w:ascii="Times New Roman" w:eastAsia="Times New Roman" w:hAnsi="Times New Roman"/>
          <w:sz w:val="24"/>
          <w:szCs w:val="24"/>
          <w:lang w:val="bg-BG" w:eastAsia="bg-BG"/>
        </w:rPr>
        <w:t>2</w:t>
      </w:r>
      <w:r w:rsidR="00586BF1">
        <w:rPr>
          <w:rFonts w:ascii="Times New Roman" w:eastAsia="Times New Roman" w:hAnsi="Times New Roman"/>
          <w:sz w:val="24"/>
          <w:szCs w:val="24"/>
          <w:lang w:eastAsia="bg-BG"/>
        </w:rPr>
        <w:t>7</w:t>
      </w:r>
      <w:r w:rsidR="002F5F7B">
        <w:rPr>
          <w:rFonts w:ascii="Times New Roman" w:eastAsia="Times New Roman" w:hAnsi="Times New Roman"/>
          <w:sz w:val="24"/>
          <w:szCs w:val="24"/>
          <w:lang w:val="bg-BG" w:eastAsia="bg-BG"/>
        </w:rPr>
        <w:t xml:space="preserve"> </w:t>
      </w:r>
      <w:r w:rsidRPr="00565DBA">
        <w:rPr>
          <w:rFonts w:ascii="Times New Roman" w:eastAsia="Times New Roman" w:hAnsi="Times New Roman"/>
          <w:sz w:val="24"/>
          <w:szCs w:val="24"/>
          <w:lang w:val="bg-BG" w:eastAsia="bg-BG"/>
        </w:rPr>
        <w:t xml:space="preserve">театри). </w:t>
      </w:r>
      <w:r w:rsidR="00DC08D4" w:rsidRPr="00565DBA">
        <w:rPr>
          <w:rFonts w:ascii="Times New Roman" w:eastAsia="Times New Roman" w:hAnsi="Times New Roman"/>
          <w:sz w:val="24"/>
          <w:szCs w:val="24"/>
          <w:lang w:val="bg-BG" w:eastAsia="bg-BG"/>
        </w:rPr>
        <w:t>В сравнение с предходната година броят им в района остава непроменен, а в страната се увеличават с три теа</w:t>
      </w:r>
      <w:r w:rsidR="00DC08D4" w:rsidRPr="005B570D">
        <w:rPr>
          <w:rFonts w:ascii="Times New Roman" w:eastAsia="Times New Roman" w:hAnsi="Times New Roman"/>
          <w:sz w:val="24"/>
          <w:szCs w:val="24"/>
          <w:lang w:val="bg-BG" w:eastAsia="bg-BG"/>
        </w:rPr>
        <w:t>търа</w:t>
      </w:r>
      <w:r w:rsidR="005353A7" w:rsidRPr="005B570D">
        <w:rPr>
          <w:rFonts w:ascii="Times New Roman" w:eastAsia="Times New Roman" w:hAnsi="Times New Roman"/>
          <w:sz w:val="24"/>
          <w:szCs w:val="24"/>
          <w:lang w:val="bg-BG" w:eastAsia="bg-BG"/>
        </w:rPr>
        <w:t>.</w:t>
      </w:r>
    </w:p>
    <w:p w:rsidR="00AE7571" w:rsidRPr="005B570D" w:rsidRDefault="00586BF1"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787113">
        <w:rPr>
          <w:rFonts w:ascii="Times New Roman" w:eastAsia="Times New Roman" w:hAnsi="Times New Roman"/>
          <w:b/>
          <w:sz w:val="24"/>
          <w:szCs w:val="24"/>
          <w:lang w:val="bg-BG" w:eastAsia="bg-BG"/>
        </w:rPr>
        <w:t>През 201</w:t>
      </w:r>
      <w:r w:rsidRPr="00787113">
        <w:rPr>
          <w:rFonts w:ascii="Times New Roman" w:eastAsia="Times New Roman" w:hAnsi="Times New Roman"/>
          <w:b/>
          <w:sz w:val="24"/>
          <w:szCs w:val="24"/>
          <w:lang w:eastAsia="bg-BG"/>
        </w:rPr>
        <w:t>7</w:t>
      </w:r>
      <w:r w:rsidR="00AE7571" w:rsidRPr="00787113">
        <w:rPr>
          <w:rFonts w:ascii="Times New Roman" w:eastAsia="Times New Roman" w:hAnsi="Times New Roman"/>
          <w:b/>
          <w:sz w:val="24"/>
          <w:szCs w:val="24"/>
          <w:lang w:val="bg-BG" w:eastAsia="bg-BG"/>
        </w:rPr>
        <w:t xml:space="preserve"> г. посещенията</w:t>
      </w:r>
      <w:r w:rsidR="00AE7571" w:rsidRPr="005B570D">
        <w:rPr>
          <w:rFonts w:ascii="Times New Roman" w:eastAsia="Times New Roman" w:hAnsi="Times New Roman"/>
          <w:b/>
          <w:sz w:val="24"/>
          <w:szCs w:val="24"/>
          <w:lang w:val="bg-BG" w:eastAsia="bg-BG"/>
        </w:rPr>
        <w:t xml:space="preserve"> на театри в ЮИР  възлизат на </w:t>
      </w:r>
      <w:r>
        <w:rPr>
          <w:rFonts w:ascii="Times New Roman" w:eastAsia="Times New Roman" w:hAnsi="Times New Roman"/>
          <w:b/>
          <w:sz w:val="24"/>
          <w:szCs w:val="24"/>
          <w:lang w:val="bg-BG" w:eastAsia="bg-BG"/>
        </w:rPr>
        <w:t>3</w:t>
      </w:r>
      <w:r>
        <w:rPr>
          <w:rFonts w:ascii="Times New Roman" w:eastAsia="Times New Roman" w:hAnsi="Times New Roman"/>
          <w:b/>
          <w:sz w:val="24"/>
          <w:szCs w:val="24"/>
          <w:lang w:eastAsia="bg-BG"/>
        </w:rPr>
        <w:t>80 425</w:t>
      </w:r>
      <w:r w:rsidR="00B75217" w:rsidRPr="005B570D">
        <w:rPr>
          <w:rFonts w:ascii="Times New Roman" w:eastAsia="Times New Roman" w:hAnsi="Times New Roman"/>
          <w:b/>
          <w:sz w:val="24"/>
          <w:szCs w:val="24"/>
          <w:lang w:val="bg-BG" w:eastAsia="bg-BG"/>
        </w:rPr>
        <w:t xml:space="preserve"> </w:t>
      </w:r>
      <w:r w:rsidR="00AE7571" w:rsidRPr="005B570D">
        <w:rPr>
          <w:rFonts w:ascii="Times New Roman" w:eastAsia="Times New Roman" w:hAnsi="Times New Roman"/>
          <w:b/>
          <w:sz w:val="24"/>
          <w:szCs w:val="24"/>
          <w:lang w:val="bg-BG" w:eastAsia="bg-BG"/>
        </w:rPr>
        <w:t xml:space="preserve"> или </w:t>
      </w:r>
      <w:r w:rsidR="001C6F93" w:rsidRPr="005B570D">
        <w:rPr>
          <w:rFonts w:ascii="Times New Roman" w:eastAsia="Times New Roman" w:hAnsi="Times New Roman"/>
          <w:b/>
          <w:sz w:val="24"/>
          <w:szCs w:val="24"/>
          <w:lang w:val="bg-BG" w:eastAsia="bg-BG"/>
        </w:rPr>
        <w:t>17</w:t>
      </w:r>
      <w:r w:rsidR="00787113">
        <w:rPr>
          <w:rFonts w:ascii="Times New Roman" w:eastAsia="Times New Roman" w:hAnsi="Times New Roman"/>
          <w:b/>
          <w:sz w:val="24"/>
          <w:szCs w:val="24"/>
          <w:lang w:eastAsia="bg-BG"/>
        </w:rPr>
        <w:t xml:space="preserve">.1 </w:t>
      </w:r>
      <w:r w:rsidR="00AE7571" w:rsidRPr="005B570D">
        <w:rPr>
          <w:rFonts w:ascii="Times New Roman" w:eastAsia="Times New Roman" w:hAnsi="Times New Roman"/>
          <w:b/>
          <w:sz w:val="24"/>
          <w:szCs w:val="24"/>
          <w:lang w:val="bg-BG" w:eastAsia="bg-BG"/>
        </w:rPr>
        <w:t>% от общите за страната,</w:t>
      </w:r>
      <w:r w:rsidR="00AE7571" w:rsidRPr="005B570D">
        <w:rPr>
          <w:rFonts w:ascii="Times New Roman" w:eastAsia="Times New Roman" w:hAnsi="Times New Roman"/>
          <w:sz w:val="24"/>
          <w:szCs w:val="24"/>
          <w:lang w:val="bg-BG" w:eastAsia="bg-BG"/>
        </w:rPr>
        <w:t xml:space="preserve">  отреждайки </w:t>
      </w:r>
      <w:r w:rsidR="00B75217" w:rsidRPr="005B570D">
        <w:rPr>
          <w:rFonts w:ascii="Times New Roman" w:eastAsia="Times New Roman" w:hAnsi="Times New Roman"/>
          <w:b/>
          <w:sz w:val="24"/>
          <w:szCs w:val="24"/>
          <w:lang w:val="bg-BG" w:eastAsia="bg-BG"/>
        </w:rPr>
        <w:t>второ място</w:t>
      </w:r>
      <w:r w:rsidR="00B75217"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на района. В сравнение с 201</w:t>
      </w:r>
      <w:r w:rsidR="00787113">
        <w:rPr>
          <w:rFonts w:ascii="Times New Roman" w:eastAsia="Times New Roman" w:hAnsi="Times New Roman"/>
          <w:sz w:val="24"/>
          <w:szCs w:val="24"/>
          <w:lang w:eastAsia="bg-BG"/>
        </w:rPr>
        <w:t>6</w:t>
      </w:r>
      <w:r w:rsidR="00AE7571" w:rsidRPr="005B570D">
        <w:rPr>
          <w:rFonts w:ascii="Times New Roman" w:eastAsia="Times New Roman" w:hAnsi="Times New Roman"/>
          <w:sz w:val="24"/>
          <w:szCs w:val="24"/>
          <w:lang w:val="bg-BG" w:eastAsia="bg-BG"/>
        </w:rPr>
        <w:t xml:space="preserve"> г. се отчита ръст от</w:t>
      </w:r>
      <w:r w:rsidR="001C6F93" w:rsidRPr="005B570D">
        <w:rPr>
          <w:rFonts w:ascii="Times New Roman" w:eastAsia="Times New Roman" w:hAnsi="Times New Roman"/>
          <w:sz w:val="24"/>
          <w:szCs w:val="24"/>
          <w:lang w:val="bg-BG" w:eastAsia="bg-BG"/>
        </w:rPr>
        <w:t xml:space="preserve"> 5</w:t>
      </w:r>
      <w:r w:rsidR="00AE7571" w:rsidRPr="005B570D">
        <w:rPr>
          <w:rFonts w:ascii="Times New Roman" w:eastAsia="Times New Roman" w:hAnsi="Times New Roman"/>
          <w:sz w:val="24"/>
          <w:szCs w:val="24"/>
          <w:lang w:val="bg-BG" w:eastAsia="bg-BG"/>
        </w:rPr>
        <w:t>% на посещенията на театри в ЮИР.  Сред областите в ЮИР, област</w:t>
      </w:r>
      <w:r w:rsidR="00A92ADB" w:rsidRPr="005B570D">
        <w:rPr>
          <w:rFonts w:ascii="Times New Roman" w:eastAsia="Times New Roman" w:hAnsi="Times New Roman"/>
          <w:sz w:val="24"/>
          <w:szCs w:val="24"/>
          <w:lang w:val="bg-BG" w:eastAsia="bg-BG"/>
        </w:rPr>
        <w:t xml:space="preserve">ите </w:t>
      </w:r>
      <w:r w:rsidR="00AE7571" w:rsidRPr="005B570D">
        <w:rPr>
          <w:rFonts w:ascii="Times New Roman" w:eastAsia="Times New Roman" w:hAnsi="Times New Roman"/>
          <w:sz w:val="24"/>
          <w:szCs w:val="24"/>
          <w:lang w:val="bg-BG" w:eastAsia="bg-BG"/>
        </w:rPr>
        <w:t xml:space="preserve"> Бургас </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има</w:t>
      </w:r>
      <w:r w:rsidR="00A92ADB" w:rsidRPr="005B570D">
        <w:rPr>
          <w:rFonts w:ascii="Times New Roman" w:eastAsia="Times New Roman" w:hAnsi="Times New Roman"/>
          <w:sz w:val="24"/>
          <w:szCs w:val="24"/>
          <w:lang w:val="bg-BG" w:eastAsia="bg-BG"/>
        </w:rPr>
        <w:t>т</w:t>
      </w:r>
      <w:r w:rsidR="00AE7571" w:rsidRPr="005B570D">
        <w:rPr>
          <w:rFonts w:ascii="Times New Roman" w:eastAsia="Times New Roman" w:hAnsi="Times New Roman"/>
          <w:sz w:val="24"/>
          <w:szCs w:val="24"/>
          <w:lang w:val="bg-BG" w:eastAsia="bg-BG"/>
        </w:rPr>
        <w:t xml:space="preserve"> водеща </w:t>
      </w:r>
      <w:r w:rsidR="00787113">
        <w:rPr>
          <w:rFonts w:ascii="Times New Roman" w:eastAsia="Times New Roman" w:hAnsi="Times New Roman"/>
          <w:sz w:val="24"/>
          <w:szCs w:val="24"/>
          <w:lang w:val="bg-BG" w:eastAsia="bg-BG"/>
        </w:rPr>
        <w:t>роля в това отношение. През 201</w:t>
      </w:r>
      <w:r w:rsidR="00787113">
        <w:rPr>
          <w:rFonts w:ascii="Times New Roman" w:eastAsia="Times New Roman" w:hAnsi="Times New Roman"/>
          <w:sz w:val="24"/>
          <w:szCs w:val="24"/>
          <w:lang w:eastAsia="bg-BG"/>
        </w:rPr>
        <w:t>7</w:t>
      </w:r>
      <w:r w:rsidR="00AE7571" w:rsidRPr="005B570D">
        <w:rPr>
          <w:rFonts w:ascii="Times New Roman" w:eastAsia="Times New Roman" w:hAnsi="Times New Roman"/>
          <w:sz w:val="24"/>
          <w:szCs w:val="24"/>
          <w:lang w:val="bg-BG" w:eastAsia="bg-BG"/>
        </w:rPr>
        <w:t xml:space="preserve"> г. посетилите театри в област Бургас</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 xml:space="preserve"> са </w:t>
      </w:r>
      <w:r w:rsidR="00787113">
        <w:rPr>
          <w:rFonts w:ascii="Times New Roman" w:eastAsia="Times New Roman" w:hAnsi="Times New Roman"/>
          <w:sz w:val="24"/>
          <w:szCs w:val="24"/>
          <w:lang w:val="bg-BG" w:eastAsia="bg-BG"/>
        </w:rPr>
        <w:t>2</w:t>
      </w:r>
      <w:r w:rsidR="00787113">
        <w:rPr>
          <w:rFonts w:ascii="Times New Roman" w:eastAsia="Times New Roman" w:hAnsi="Times New Roman"/>
          <w:sz w:val="24"/>
          <w:szCs w:val="24"/>
          <w:lang w:eastAsia="bg-BG"/>
        </w:rPr>
        <w:t>63 326</w:t>
      </w:r>
      <w:r w:rsidR="00AE7571" w:rsidRPr="005B570D">
        <w:rPr>
          <w:rFonts w:ascii="Times New Roman" w:eastAsia="Times New Roman" w:hAnsi="Times New Roman"/>
          <w:sz w:val="24"/>
          <w:szCs w:val="24"/>
          <w:lang w:val="bg-BG" w:eastAsia="bg-BG"/>
        </w:rPr>
        <w:t xml:space="preserve">  души  или </w:t>
      </w:r>
      <w:r w:rsidR="00A92ADB" w:rsidRPr="005B570D">
        <w:rPr>
          <w:rFonts w:ascii="Times New Roman" w:eastAsia="Times New Roman" w:hAnsi="Times New Roman"/>
          <w:sz w:val="24"/>
          <w:szCs w:val="24"/>
          <w:lang w:val="bg-BG" w:eastAsia="bg-BG"/>
        </w:rPr>
        <w:t xml:space="preserve">2/3 от общите посещения в </w:t>
      </w:r>
      <w:r w:rsidR="00AE7571" w:rsidRPr="005B570D">
        <w:rPr>
          <w:rFonts w:ascii="Times New Roman" w:eastAsia="Times New Roman" w:hAnsi="Times New Roman"/>
          <w:sz w:val="24"/>
          <w:szCs w:val="24"/>
          <w:lang w:val="bg-BG" w:eastAsia="bg-BG"/>
        </w:rPr>
        <w:t xml:space="preserve">района. В същото време посетилите театри в област Сливен </w:t>
      </w:r>
      <w:r w:rsidR="00A92ADB" w:rsidRPr="005B570D">
        <w:rPr>
          <w:rFonts w:ascii="Times New Roman" w:eastAsia="Times New Roman" w:hAnsi="Times New Roman"/>
          <w:sz w:val="24"/>
          <w:szCs w:val="24"/>
          <w:lang w:val="bg-BG" w:eastAsia="bg-BG"/>
        </w:rPr>
        <w:t xml:space="preserve">са </w:t>
      </w:r>
      <w:r w:rsidR="00787113">
        <w:rPr>
          <w:rFonts w:ascii="Times New Roman" w:eastAsia="Times New Roman" w:hAnsi="Times New Roman"/>
          <w:sz w:val="24"/>
          <w:szCs w:val="24"/>
          <w:lang w:val="bg-BG" w:eastAsia="bg-BG"/>
        </w:rPr>
        <w:t>6</w:t>
      </w:r>
      <w:r w:rsidR="00787113">
        <w:rPr>
          <w:rFonts w:ascii="Times New Roman" w:eastAsia="Times New Roman" w:hAnsi="Times New Roman"/>
          <w:sz w:val="24"/>
          <w:szCs w:val="24"/>
          <w:lang w:eastAsia="bg-BG"/>
        </w:rPr>
        <w:t>4 032</w:t>
      </w:r>
      <w:r w:rsidR="00787113">
        <w:rPr>
          <w:rFonts w:ascii="Times New Roman" w:eastAsia="Times New Roman" w:hAnsi="Times New Roman"/>
          <w:sz w:val="24"/>
          <w:szCs w:val="24"/>
          <w:lang w:val="bg-BG" w:eastAsia="bg-BG"/>
        </w:rPr>
        <w:t xml:space="preserve"> души, а в област Ямбол 53 </w:t>
      </w:r>
      <w:r w:rsidR="00787113">
        <w:rPr>
          <w:rFonts w:ascii="Times New Roman" w:eastAsia="Times New Roman" w:hAnsi="Times New Roman"/>
          <w:sz w:val="24"/>
          <w:szCs w:val="24"/>
          <w:lang w:eastAsia="bg-BG"/>
        </w:rPr>
        <w:t>067</w:t>
      </w:r>
      <w:r w:rsidR="00787113">
        <w:rPr>
          <w:rFonts w:ascii="Times New Roman" w:eastAsia="Times New Roman" w:hAnsi="Times New Roman"/>
          <w:sz w:val="24"/>
          <w:szCs w:val="24"/>
          <w:lang w:val="bg-BG" w:eastAsia="bg-BG"/>
        </w:rPr>
        <w:t xml:space="preserve"> души. В сравнение с 201</w:t>
      </w:r>
      <w:r w:rsidR="00787113">
        <w:rPr>
          <w:rFonts w:ascii="Times New Roman" w:eastAsia="Times New Roman" w:hAnsi="Times New Roman"/>
          <w:sz w:val="24"/>
          <w:szCs w:val="24"/>
          <w:lang w:eastAsia="bg-BG"/>
        </w:rPr>
        <w:t>6</w:t>
      </w:r>
      <w:r w:rsidR="00AE7571"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г. посещенията на театри бележи</w:t>
      </w:r>
      <w:r w:rsidR="00AE7571" w:rsidRPr="005B570D">
        <w:rPr>
          <w:rFonts w:ascii="Times New Roman" w:eastAsia="Times New Roman" w:hAnsi="Times New Roman"/>
          <w:sz w:val="24"/>
          <w:szCs w:val="24"/>
          <w:lang w:val="bg-BG" w:eastAsia="bg-BG"/>
        </w:rPr>
        <w:t xml:space="preserve"> ръст </w:t>
      </w:r>
      <w:r w:rsidR="00787113">
        <w:rPr>
          <w:rFonts w:ascii="Times New Roman" w:eastAsia="Times New Roman" w:hAnsi="Times New Roman"/>
          <w:sz w:val="24"/>
          <w:szCs w:val="24"/>
          <w:lang w:val="bg-BG" w:eastAsia="bg-BG"/>
        </w:rPr>
        <w:t>единствено в област</w:t>
      </w:r>
      <w:r w:rsidR="00AE7571"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 xml:space="preserve">Бургас, </w:t>
      </w:r>
      <w:r w:rsidR="00AE7571" w:rsidRPr="005B570D">
        <w:rPr>
          <w:rFonts w:ascii="Times New Roman" w:eastAsia="Times New Roman" w:hAnsi="Times New Roman"/>
          <w:sz w:val="24"/>
          <w:szCs w:val="24"/>
          <w:lang w:val="bg-BG" w:eastAsia="bg-BG"/>
        </w:rPr>
        <w:t xml:space="preserve">а в област Сливен </w:t>
      </w:r>
      <w:r w:rsidR="00B75217" w:rsidRPr="005B570D">
        <w:rPr>
          <w:rFonts w:ascii="Times New Roman" w:eastAsia="Times New Roman" w:hAnsi="Times New Roman"/>
          <w:sz w:val="24"/>
          <w:szCs w:val="24"/>
          <w:lang w:val="bg-BG" w:eastAsia="bg-BG"/>
        </w:rPr>
        <w:t xml:space="preserve">и </w:t>
      </w:r>
      <w:r w:rsidR="00787113">
        <w:rPr>
          <w:rFonts w:ascii="Times New Roman" w:eastAsia="Times New Roman" w:hAnsi="Times New Roman"/>
          <w:sz w:val="24"/>
          <w:szCs w:val="24"/>
          <w:lang w:val="bg-BG" w:eastAsia="bg-BG"/>
        </w:rPr>
        <w:t>Стара Загора и Ямбол е</w:t>
      </w:r>
      <w:r w:rsidR="00AE7571" w:rsidRPr="005B570D">
        <w:rPr>
          <w:rFonts w:ascii="Times New Roman" w:eastAsia="Times New Roman" w:hAnsi="Times New Roman"/>
          <w:sz w:val="24"/>
          <w:szCs w:val="24"/>
          <w:lang w:val="bg-BG" w:eastAsia="bg-BG"/>
        </w:rPr>
        <w:t xml:space="preserve"> отчетен спад. </w:t>
      </w:r>
    </w:p>
    <w:p w:rsidR="004C4EBA" w:rsidRPr="005B570D" w:rsidRDefault="00273D1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 г. функционират 10</w:t>
      </w:r>
      <w:r w:rsidR="00AE7571" w:rsidRPr="005B570D">
        <w:rPr>
          <w:rFonts w:ascii="Times New Roman" w:eastAsia="Times New Roman" w:hAnsi="Times New Roman"/>
          <w:b/>
          <w:sz w:val="24"/>
          <w:szCs w:val="24"/>
          <w:lang w:val="bg-BG" w:eastAsia="bg-BG"/>
        </w:rPr>
        <w:t xml:space="preserve"> кина  в ЮИР </w:t>
      </w:r>
      <w:r>
        <w:rPr>
          <w:rFonts w:ascii="Times New Roman" w:eastAsia="Times New Roman" w:hAnsi="Times New Roman"/>
          <w:b/>
          <w:sz w:val="24"/>
          <w:szCs w:val="24"/>
          <w:lang w:val="bg-BG" w:eastAsia="bg-BG"/>
        </w:rPr>
        <w:t xml:space="preserve"> от общо 68 </w:t>
      </w:r>
      <w:r w:rsidR="002803FE" w:rsidRPr="005B570D">
        <w:rPr>
          <w:rFonts w:ascii="Times New Roman" w:eastAsia="Times New Roman" w:hAnsi="Times New Roman"/>
          <w:b/>
          <w:sz w:val="24"/>
          <w:szCs w:val="24"/>
          <w:lang w:val="bg-BG" w:eastAsia="bg-BG"/>
        </w:rPr>
        <w:t xml:space="preserve">в страната. </w:t>
      </w:r>
      <w:r>
        <w:rPr>
          <w:rFonts w:ascii="Times New Roman" w:eastAsia="Times New Roman" w:hAnsi="Times New Roman"/>
          <w:sz w:val="24"/>
          <w:szCs w:val="24"/>
          <w:lang w:val="bg-BG" w:eastAsia="bg-BG"/>
        </w:rPr>
        <w:t>В  сравнение с 2016</w:t>
      </w:r>
      <w:r w:rsidR="00AE7571" w:rsidRPr="005B570D">
        <w:rPr>
          <w:rFonts w:ascii="Times New Roman" w:eastAsia="Times New Roman" w:hAnsi="Times New Roman"/>
          <w:sz w:val="24"/>
          <w:szCs w:val="24"/>
          <w:lang w:val="bg-BG" w:eastAsia="bg-BG"/>
        </w:rPr>
        <w:t xml:space="preserve"> г. броят им </w:t>
      </w:r>
      <w:r>
        <w:rPr>
          <w:rFonts w:ascii="Times New Roman" w:eastAsia="Times New Roman" w:hAnsi="Times New Roman"/>
          <w:sz w:val="24"/>
          <w:szCs w:val="24"/>
          <w:lang w:val="bg-BG" w:eastAsia="bg-BG"/>
        </w:rPr>
        <w:t>за страната се увеличава с 9</w:t>
      </w:r>
      <w:r w:rsidR="002803FE" w:rsidRPr="005B570D">
        <w:rPr>
          <w:rFonts w:ascii="Times New Roman" w:eastAsia="Times New Roman" w:hAnsi="Times New Roman"/>
          <w:sz w:val="24"/>
          <w:szCs w:val="24"/>
          <w:lang w:val="bg-BG" w:eastAsia="bg-BG"/>
        </w:rPr>
        <w:t xml:space="preserve"> бр</w:t>
      </w:r>
      <w:r w:rsidR="00827B9A" w:rsidRPr="005B570D">
        <w:rPr>
          <w:rFonts w:ascii="Times New Roman" w:eastAsia="Times New Roman" w:hAnsi="Times New Roman"/>
          <w:sz w:val="24"/>
          <w:szCs w:val="24"/>
          <w:lang w:val="bg-BG" w:eastAsia="bg-BG"/>
        </w:rPr>
        <w:t xml:space="preserve">., а в ЮИР </w:t>
      </w:r>
      <w:r>
        <w:rPr>
          <w:rFonts w:ascii="Times New Roman" w:eastAsia="Times New Roman" w:hAnsi="Times New Roman"/>
          <w:sz w:val="24"/>
          <w:szCs w:val="24"/>
          <w:lang w:val="bg-BG" w:eastAsia="bg-BG"/>
        </w:rPr>
        <w:t>с 3 бр.</w:t>
      </w:r>
      <w:r w:rsidR="00AE7571" w:rsidRPr="005B570D">
        <w:rPr>
          <w:rFonts w:ascii="Times New Roman" w:eastAsia="Times New Roman" w:hAnsi="Times New Roman"/>
          <w:sz w:val="24"/>
          <w:szCs w:val="24"/>
          <w:lang w:val="bg-BG" w:eastAsia="bg-BG"/>
        </w:rPr>
        <w:t>.</w:t>
      </w:r>
      <w:r w:rsidR="00827B9A" w:rsidRPr="005B570D">
        <w:rPr>
          <w:rFonts w:ascii="Times New Roman" w:eastAsia="Times New Roman" w:hAnsi="Times New Roman"/>
          <w:sz w:val="24"/>
          <w:szCs w:val="24"/>
          <w:lang w:val="bg-BG" w:eastAsia="bg-BG"/>
        </w:rPr>
        <w:t xml:space="preserve"> Сред районите в страната ЮИР </w:t>
      </w:r>
      <w:r w:rsidR="002803FE" w:rsidRPr="005B570D">
        <w:rPr>
          <w:rFonts w:ascii="Times New Roman" w:eastAsia="Times New Roman" w:hAnsi="Times New Roman"/>
          <w:sz w:val="24"/>
          <w:szCs w:val="24"/>
          <w:lang w:val="bg-BG" w:eastAsia="bg-BG"/>
        </w:rPr>
        <w:t xml:space="preserve">заема </w:t>
      </w:r>
      <w:r>
        <w:rPr>
          <w:rFonts w:ascii="Times New Roman" w:eastAsia="Times New Roman" w:hAnsi="Times New Roman"/>
          <w:b/>
          <w:sz w:val="24"/>
          <w:szCs w:val="24"/>
          <w:lang w:val="bg-BG" w:eastAsia="bg-BG"/>
        </w:rPr>
        <w:t>трето</w:t>
      </w:r>
      <w:r w:rsidR="002803FE" w:rsidRPr="005B570D">
        <w:rPr>
          <w:rFonts w:ascii="Times New Roman" w:eastAsia="Times New Roman" w:hAnsi="Times New Roman"/>
          <w:b/>
          <w:sz w:val="24"/>
          <w:szCs w:val="24"/>
          <w:lang w:val="bg-BG" w:eastAsia="bg-BG"/>
        </w:rPr>
        <w:t xml:space="preserve"> място</w:t>
      </w:r>
      <w:r>
        <w:rPr>
          <w:rFonts w:ascii="Times New Roman" w:eastAsia="Times New Roman" w:hAnsi="Times New Roman"/>
          <w:sz w:val="24"/>
          <w:szCs w:val="24"/>
          <w:lang w:val="bg-BG" w:eastAsia="bg-BG"/>
        </w:rPr>
        <w:t xml:space="preserve"> след ЮЗР и ЮЦР. </w:t>
      </w:r>
      <w:r w:rsidR="00827B9A" w:rsidRPr="003A0E50">
        <w:rPr>
          <w:rFonts w:ascii="Times New Roman" w:eastAsia="Times New Roman" w:hAnsi="Times New Roman"/>
          <w:sz w:val="24"/>
          <w:szCs w:val="24"/>
          <w:lang w:val="bg-BG" w:eastAsia="bg-BG"/>
        </w:rPr>
        <w:t xml:space="preserve">На </w:t>
      </w:r>
      <w:r w:rsidR="004C4EBA" w:rsidRPr="003A0E50">
        <w:rPr>
          <w:rFonts w:ascii="Times New Roman" w:eastAsia="Times New Roman" w:hAnsi="Times New Roman"/>
          <w:sz w:val="24"/>
          <w:szCs w:val="24"/>
          <w:lang w:val="bg-BG" w:eastAsia="bg-BG"/>
        </w:rPr>
        <w:t xml:space="preserve">областно ниво </w:t>
      </w:r>
      <w:r w:rsidR="00B14C8D" w:rsidRPr="003A0E50">
        <w:rPr>
          <w:rFonts w:ascii="Times New Roman" w:eastAsia="Times New Roman" w:hAnsi="Times New Roman"/>
          <w:sz w:val="24"/>
          <w:szCs w:val="24"/>
          <w:lang w:val="bg-BG" w:eastAsia="bg-BG"/>
        </w:rPr>
        <w:t xml:space="preserve">в област Бургас зрителите за 2017 г. били 352 225д. спрямо предходната година са по-малко с 11 520д., за област Сливен </w:t>
      </w:r>
      <w:r w:rsidR="00B14C8D" w:rsidRPr="003A0E50">
        <w:rPr>
          <w:rFonts w:ascii="Times New Roman" w:eastAsia="Times New Roman" w:hAnsi="Times New Roman"/>
          <w:sz w:val="24"/>
          <w:szCs w:val="24"/>
          <w:lang w:val="bg-BG" w:eastAsia="bg-BG"/>
        </w:rPr>
        <w:lastRenderedPageBreak/>
        <w:t>зрителите били  18 310д. и по-малко спрямо 2016г. с 988д., за област Стара Загора са били 216 882д. по-малко с 1 837д</w:t>
      </w:r>
      <w:r w:rsidR="003A0E50" w:rsidRPr="003A0E50">
        <w:rPr>
          <w:rFonts w:ascii="Times New Roman" w:eastAsia="Times New Roman" w:hAnsi="Times New Roman"/>
          <w:sz w:val="24"/>
          <w:szCs w:val="24"/>
          <w:lang w:val="bg-BG" w:eastAsia="bg-BG"/>
        </w:rPr>
        <w:t xml:space="preserve">. спрямо </w:t>
      </w:r>
      <w:r w:rsidR="00B14C8D" w:rsidRPr="003A0E50">
        <w:rPr>
          <w:rFonts w:ascii="Times New Roman" w:eastAsia="Times New Roman" w:hAnsi="Times New Roman"/>
          <w:sz w:val="24"/>
          <w:szCs w:val="24"/>
          <w:lang w:val="bg-BG" w:eastAsia="bg-BG"/>
        </w:rPr>
        <w:t>2016г. и за област Ямбол зрителите били 16 815д</w:t>
      </w:r>
      <w:r w:rsidR="003A0E50" w:rsidRPr="003A0E50">
        <w:rPr>
          <w:rFonts w:ascii="Times New Roman" w:eastAsia="Times New Roman" w:hAnsi="Times New Roman"/>
          <w:sz w:val="24"/>
          <w:szCs w:val="24"/>
          <w:lang w:val="bg-BG" w:eastAsia="bg-BG"/>
        </w:rPr>
        <w:t xml:space="preserve">. за 2017г. и с по-малко </w:t>
      </w:r>
      <w:r w:rsidR="00B14C8D" w:rsidRPr="003A0E50">
        <w:rPr>
          <w:rFonts w:ascii="Times New Roman" w:eastAsia="Times New Roman" w:hAnsi="Times New Roman"/>
          <w:sz w:val="24"/>
          <w:szCs w:val="24"/>
          <w:lang w:val="bg-BG" w:eastAsia="bg-BG"/>
        </w:rPr>
        <w:t xml:space="preserve">6 914д. </w:t>
      </w:r>
      <w:r w:rsidR="003A0E50" w:rsidRPr="003A0E50">
        <w:rPr>
          <w:rFonts w:ascii="Times New Roman" w:eastAsia="Times New Roman" w:hAnsi="Times New Roman"/>
          <w:sz w:val="24"/>
          <w:szCs w:val="24"/>
          <w:lang w:val="bg-BG" w:eastAsia="bg-BG"/>
        </w:rPr>
        <w:t>за 2016г. Във всички кина в ЮИР се наблязава спад на зрителите през 2017г.</w:t>
      </w:r>
    </w:p>
    <w:p w:rsidR="00AE7571" w:rsidRPr="005B570D" w:rsidRDefault="00273D11" w:rsidP="001E1F17">
      <w:pPr>
        <w:spacing w:after="0" w:line="360" w:lineRule="auto"/>
        <w:ind w:left="-142" w:right="54"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 xml:space="preserve">През 2017 </w:t>
      </w:r>
      <w:r w:rsidR="00AE7571" w:rsidRPr="005B570D">
        <w:rPr>
          <w:rFonts w:ascii="Times New Roman" w:eastAsia="Times New Roman" w:hAnsi="Times New Roman"/>
          <w:b/>
          <w:sz w:val="24"/>
          <w:szCs w:val="24"/>
          <w:lang w:val="bg-BG" w:eastAsia="bg-BG"/>
        </w:rPr>
        <w:t xml:space="preserve">г. </w:t>
      </w:r>
      <w:r>
        <w:rPr>
          <w:rFonts w:ascii="Times New Roman" w:eastAsia="Times New Roman" w:hAnsi="Times New Roman"/>
          <w:b/>
          <w:sz w:val="24"/>
          <w:szCs w:val="24"/>
          <w:lang w:val="bg-BG" w:eastAsia="bg-BG"/>
        </w:rPr>
        <w:t>в ЮИР функционират 32 музея или 12 в Бургас, 10</w:t>
      </w:r>
      <w:r w:rsidR="00AE7571" w:rsidRPr="005B570D">
        <w:rPr>
          <w:rFonts w:ascii="Times New Roman" w:eastAsia="Times New Roman" w:hAnsi="Times New Roman"/>
          <w:b/>
          <w:sz w:val="24"/>
          <w:szCs w:val="24"/>
          <w:lang w:val="bg-BG" w:eastAsia="bg-BG"/>
        </w:rPr>
        <w:t xml:space="preserve"> в област Стара Загора, </w:t>
      </w:r>
      <w:r w:rsidR="00261468" w:rsidRPr="005B570D">
        <w:rPr>
          <w:rFonts w:ascii="Times New Roman" w:eastAsia="Times New Roman" w:hAnsi="Times New Roman"/>
          <w:b/>
          <w:sz w:val="24"/>
          <w:szCs w:val="24"/>
          <w:lang w:val="bg-BG" w:eastAsia="bg-BG"/>
        </w:rPr>
        <w:t xml:space="preserve">и </w:t>
      </w:r>
      <w:r w:rsidR="00AE7571" w:rsidRPr="005B570D">
        <w:rPr>
          <w:rFonts w:ascii="Times New Roman" w:eastAsia="Times New Roman" w:hAnsi="Times New Roman"/>
          <w:b/>
          <w:sz w:val="24"/>
          <w:szCs w:val="24"/>
          <w:lang w:val="bg-BG" w:eastAsia="bg-BG"/>
        </w:rPr>
        <w:t xml:space="preserve">по 5 броя в областите Сливен и Ямбол. </w:t>
      </w:r>
      <w:r>
        <w:rPr>
          <w:rFonts w:ascii="Times New Roman" w:eastAsia="Times New Roman" w:hAnsi="Times New Roman"/>
          <w:sz w:val="24"/>
          <w:szCs w:val="24"/>
          <w:lang w:val="bg-BG" w:eastAsia="bg-BG"/>
        </w:rPr>
        <w:t>В сравнение с 2016</w:t>
      </w:r>
      <w:r w:rsidR="00AE7571" w:rsidRPr="005B570D">
        <w:rPr>
          <w:rFonts w:ascii="Times New Roman" w:eastAsia="Times New Roman" w:hAnsi="Times New Roman"/>
          <w:sz w:val="24"/>
          <w:szCs w:val="24"/>
          <w:lang w:val="bg-BG" w:eastAsia="bg-BG"/>
        </w:rPr>
        <w:t xml:space="preserve"> г. </w:t>
      </w:r>
      <w:r>
        <w:rPr>
          <w:rFonts w:ascii="Times New Roman" w:eastAsia="Times New Roman" w:hAnsi="Times New Roman"/>
          <w:sz w:val="24"/>
          <w:szCs w:val="24"/>
          <w:lang w:val="bg-BG" w:eastAsia="bg-BG"/>
        </w:rPr>
        <w:t>в област Стара Загора е затворен 1 бр.</w:t>
      </w:r>
    </w:p>
    <w:p w:rsidR="00AE7571" w:rsidRPr="00086CE2" w:rsidRDefault="00261468"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086CE2">
        <w:rPr>
          <w:rFonts w:ascii="Times New Roman" w:eastAsia="Times New Roman" w:hAnsi="Times New Roman"/>
          <w:b/>
          <w:sz w:val="24"/>
          <w:szCs w:val="24"/>
          <w:lang w:val="bg-BG" w:eastAsia="bg-BG"/>
        </w:rPr>
        <w:t>През 201</w:t>
      </w:r>
      <w:r w:rsidR="00E23B44">
        <w:rPr>
          <w:rFonts w:ascii="Times New Roman" w:eastAsia="Times New Roman" w:hAnsi="Times New Roman"/>
          <w:b/>
          <w:sz w:val="24"/>
          <w:szCs w:val="24"/>
          <w:lang w:val="bg-BG" w:eastAsia="bg-BG"/>
        </w:rPr>
        <w:t xml:space="preserve">7 </w:t>
      </w:r>
      <w:r w:rsidR="00AE7571" w:rsidRPr="00086CE2">
        <w:rPr>
          <w:rFonts w:ascii="Times New Roman" w:eastAsia="Times New Roman" w:hAnsi="Times New Roman"/>
          <w:b/>
          <w:sz w:val="24"/>
          <w:szCs w:val="24"/>
          <w:lang w:val="bg-BG" w:eastAsia="bg-BG"/>
        </w:rPr>
        <w:t xml:space="preserve">г. </w:t>
      </w:r>
      <w:r w:rsidR="00E23B44">
        <w:rPr>
          <w:rFonts w:ascii="Times New Roman" w:eastAsia="Times New Roman" w:hAnsi="Times New Roman"/>
          <w:b/>
          <w:sz w:val="24"/>
          <w:szCs w:val="24"/>
          <w:lang w:val="bg-BG" w:eastAsia="bg-BG"/>
        </w:rPr>
        <w:t xml:space="preserve">в ЮИР </w:t>
      </w:r>
      <w:r w:rsidR="00AE7571" w:rsidRPr="00086CE2">
        <w:rPr>
          <w:rFonts w:ascii="Times New Roman" w:eastAsia="Times New Roman" w:hAnsi="Times New Roman"/>
          <w:b/>
          <w:sz w:val="24"/>
          <w:szCs w:val="24"/>
          <w:lang w:val="bg-BG" w:eastAsia="bg-BG"/>
        </w:rPr>
        <w:t xml:space="preserve">са регистрирани </w:t>
      </w:r>
      <w:r w:rsidR="00E23B44">
        <w:rPr>
          <w:rFonts w:ascii="Times New Roman" w:eastAsia="Times New Roman" w:hAnsi="Times New Roman"/>
          <w:b/>
          <w:sz w:val="24"/>
          <w:szCs w:val="24"/>
          <w:lang w:val="bg-BG" w:eastAsia="bg-BG"/>
        </w:rPr>
        <w:t>652</w:t>
      </w:r>
      <w:r w:rsidR="00AE7571" w:rsidRPr="00086CE2">
        <w:rPr>
          <w:rFonts w:ascii="Times New Roman" w:eastAsia="Times New Roman" w:hAnsi="Times New Roman"/>
          <w:b/>
          <w:sz w:val="24"/>
          <w:szCs w:val="24"/>
          <w:lang w:val="bg-BG" w:eastAsia="bg-BG"/>
        </w:rPr>
        <w:t xml:space="preserve"> хил</w:t>
      </w:r>
      <w:r w:rsidR="00424E0D" w:rsidRPr="00086CE2">
        <w:rPr>
          <w:rFonts w:ascii="Times New Roman" w:eastAsia="Times New Roman" w:hAnsi="Times New Roman"/>
          <w:b/>
          <w:sz w:val="24"/>
          <w:szCs w:val="24"/>
          <w:lang w:val="bg-BG" w:eastAsia="bg-BG"/>
        </w:rPr>
        <w:t>.</w:t>
      </w:r>
      <w:r w:rsidR="00AE7571" w:rsidRPr="00086CE2">
        <w:rPr>
          <w:rFonts w:ascii="Times New Roman" w:eastAsia="Times New Roman" w:hAnsi="Times New Roman"/>
          <w:b/>
          <w:sz w:val="24"/>
          <w:szCs w:val="24"/>
          <w:lang w:val="bg-BG" w:eastAsia="bg-BG"/>
        </w:rPr>
        <w:t xml:space="preserve"> посещения на музе</w:t>
      </w:r>
      <w:r w:rsidR="00C74A09">
        <w:rPr>
          <w:rFonts w:ascii="Times New Roman" w:eastAsia="Times New Roman" w:hAnsi="Times New Roman"/>
          <w:b/>
          <w:sz w:val="24"/>
          <w:szCs w:val="24"/>
          <w:lang w:val="bg-BG" w:eastAsia="bg-BG"/>
        </w:rPr>
        <w:t>и</w:t>
      </w:r>
      <w:r w:rsidR="00AE7571" w:rsidRPr="00086CE2">
        <w:rPr>
          <w:rFonts w:ascii="Times New Roman" w:eastAsia="Times New Roman" w:hAnsi="Times New Roman"/>
          <w:b/>
          <w:sz w:val="24"/>
          <w:szCs w:val="24"/>
          <w:lang w:val="bg-BG" w:eastAsia="bg-BG"/>
        </w:rPr>
        <w:t xml:space="preserve"> в ЮИР или </w:t>
      </w:r>
      <w:r w:rsidR="00424E0D" w:rsidRPr="00086CE2">
        <w:rPr>
          <w:rFonts w:ascii="Times New Roman" w:eastAsia="Times New Roman" w:hAnsi="Times New Roman"/>
          <w:b/>
          <w:sz w:val="24"/>
          <w:szCs w:val="24"/>
          <w:lang w:val="bg-BG" w:eastAsia="bg-BG"/>
        </w:rPr>
        <w:t>12</w:t>
      </w:r>
      <w:r w:rsidR="00E23B44">
        <w:rPr>
          <w:rFonts w:ascii="Times New Roman" w:eastAsia="Times New Roman" w:hAnsi="Times New Roman"/>
          <w:b/>
          <w:sz w:val="24"/>
          <w:szCs w:val="24"/>
          <w:lang w:val="bg-BG" w:eastAsia="bg-BG"/>
        </w:rPr>
        <w:t xml:space="preserve">,7 </w:t>
      </w:r>
      <w:r w:rsidR="00AE7571" w:rsidRPr="00086CE2">
        <w:rPr>
          <w:rFonts w:ascii="Times New Roman" w:eastAsia="Times New Roman" w:hAnsi="Times New Roman"/>
          <w:b/>
          <w:sz w:val="24"/>
          <w:szCs w:val="24"/>
          <w:lang w:val="bg-BG" w:eastAsia="bg-BG"/>
        </w:rPr>
        <w:t>% от общите за страната.</w:t>
      </w:r>
      <w:r w:rsidR="00424E0D" w:rsidRPr="00086CE2">
        <w:rPr>
          <w:rFonts w:ascii="Times New Roman" w:eastAsia="Times New Roman" w:hAnsi="Times New Roman"/>
          <w:sz w:val="24"/>
          <w:szCs w:val="24"/>
          <w:lang w:val="bg-BG" w:eastAsia="bg-BG"/>
        </w:rPr>
        <w:t xml:space="preserve"> </w:t>
      </w:r>
      <w:r w:rsidR="00E23B44">
        <w:rPr>
          <w:rFonts w:ascii="Times New Roman" w:eastAsia="Times New Roman" w:hAnsi="Times New Roman"/>
          <w:sz w:val="24"/>
          <w:szCs w:val="24"/>
          <w:lang w:val="bg-BG" w:eastAsia="bg-BG"/>
        </w:rPr>
        <w:t>В сравнение с 2016</w:t>
      </w:r>
      <w:r w:rsidR="00847F96">
        <w:rPr>
          <w:rFonts w:ascii="Times New Roman" w:eastAsia="Times New Roman" w:hAnsi="Times New Roman"/>
          <w:sz w:val="24"/>
          <w:szCs w:val="24"/>
          <w:lang w:val="bg-BG" w:eastAsia="bg-BG"/>
        </w:rPr>
        <w:t xml:space="preserve"> г. посещенията на музеи</w:t>
      </w:r>
      <w:r w:rsidR="00AE7571" w:rsidRPr="00086CE2">
        <w:rPr>
          <w:rFonts w:ascii="Times New Roman" w:eastAsia="Times New Roman" w:hAnsi="Times New Roman"/>
          <w:sz w:val="24"/>
          <w:szCs w:val="24"/>
          <w:lang w:val="bg-BG" w:eastAsia="bg-BG"/>
        </w:rPr>
        <w:t xml:space="preserve"> в страната </w:t>
      </w:r>
      <w:r w:rsidR="00E23B44">
        <w:rPr>
          <w:rFonts w:ascii="Times New Roman" w:eastAsia="Times New Roman" w:hAnsi="Times New Roman"/>
          <w:sz w:val="24"/>
          <w:szCs w:val="24"/>
          <w:lang w:val="bg-BG" w:eastAsia="bg-BG"/>
        </w:rPr>
        <w:t xml:space="preserve">намаляват, а в района се увеличават </w:t>
      </w:r>
      <w:r w:rsidR="000B3136" w:rsidRPr="00086CE2">
        <w:rPr>
          <w:rFonts w:ascii="Times New Roman" w:eastAsia="Times New Roman" w:hAnsi="Times New Roman"/>
          <w:sz w:val="24"/>
          <w:szCs w:val="24"/>
          <w:lang w:val="bg-BG" w:eastAsia="bg-BG"/>
        </w:rPr>
        <w:t xml:space="preserve">с </w:t>
      </w:r>
      <w:r w:rsidR="00E23B44">
        <w:rPr>
          <w:rFonts w:ascii="Times New Roman" w:eastAsia="Times New Roman" w:hAnsi="Times New Roman"/>
          <w:sz w:val="24"/>
          <w:szCs w:val="24"/>
          <w:lang w:val="bg-BG" w:eastAsia="bg-BG"/>
        </w:rPr>
        <w:t xml:space="preserve">малко над 1 %. </w:t>
      </w:r>
      <w:r w:rsidR="00075EEA">
        <w:rPr>
          <w:rFonts w:ascii="Times New Roman" w:eastAsia="Times New Roman" w:hAnsi="Times New Roman"/>
          <w:sz w:val="24"/>
          <w:szCs w:val="24"/>
          <w:lang w:val="bg-BG" w:eastAsia="bg-BG"/>
        </w:rPr>
        <w:t>Най-много посещения на музеи</w:t>
      </w:r>
      <w:r w:rsidR="00AE7571" w:rsidRPr="00086CE2">
        <w:rPr>
          <w:rFonts w:ascii="Times New Roman" w:eastAsia="Times New Roman" w:hAnsi="Times New Roman"/>
          <w:sz w:val="24"/>
          <w:szCs w:val="24"/>
          <w:lang w:val="bg-BG" w:eastAsia="bg-BG"/>
        </w:rPr>
        <w:t xml:space="preserve"> са регистрирани в област Стара Загора </w:t>
      </w:r>
      <w:r w:rsidR="00E23B44">
        <w:rPr>
          <w:rFonts w:ascii="Times New Roman" w:eastAsia="Times New Roman" w:hAnsi="Times New Roman"/>
          <w:sz w:val="24"/>
          <w:szCs w:val="24"/>
          <w:lang w:val="bg-BG" w:eastAsia="bg-BG"/>
        </w:rPr>
        <w:t>301 хил. и област Бургас230</w:t>
      </w:r>
      <w:r w:rsidR="000B3136" w:rsidRPr="00086CE2">
        <w:rPr>
          <w:rFonts w:ascii="Times New Roman" w:eastAsia="Times New Roman" w:hAnsi="Times New Roman"/>
          <w:sz w:val="24"/>
          <w:szCs w:val="24"/>
          <w:lang w:val="bg-BG" w:eastAsia="bg-BG"/>
        </w:rPr>
        <w:t xml:space="preserve">8 </w:t>
      </w:r>
      <w:r w:rsidR="00AE7571" w:rsidRPr="00086CE2">
        <w:rPr>
          <w:rFonts w:ascii="Times New Roman" w:eastAsia="Times New Roman" w:hAnsi="Times New Roman"/>
          <w:sz w:val="24"/>
          <w:szCs w:val="24"/>
          <w:lang w:val="bg-BG" w:eastAsia="bg-BG"/>
        </w:rPr>
        <w:t xml:space="preserve">хил. Значително по-малко в област Сливен </w:t>
      </w:r>
      <w:r w:rsidR="00E23B44">
        <w:rPr>
          <w:rFonts w:ascii="Times New Roman" w:eastAsia="Times New Roman" w:hAnsi="Times New Roman"/>
          <w:sz w:val="24"/>
          <w:szCs w:val="24"/>
          <w:lang w:val="bg-BG" w:eastAsia="bg-BG"/>
        </w:rPr>
        <w:t>86 хил. и в област Ямбол 33 хил. В сравнение с 2016</w:t>
      </w:r>
      <w:r w:rsidR="00AE7571" w:rsidRPr="00086CE2">
        <w:rPr>
          <w:rFonts w:ascii="Times New Roman" w:eastAsia="Times New Roman" w:hAnsi="Times New Roman"/>
          <w:sz w:val="24"/>
          <w:szCs w:val="24"/>
          <w:lang w:val="bg-BG" w:eastAsia="bg-BG"/>
        </w:rPr>
        <w:t xml:space="preserve"> г. посещенията на музеи  бележат ръст единствено в област </w:t>
      </w:r>
      <w:r w:rsidR="00E23B44">
        <w:rPr>
          <w:rFonts w:ascii="Times New Roman" w:eastAsia="Times New Roman" w:hAnsi="Times New Roman"/>
          <w:sz w:val="24"/>
          <w:szCs w:val="24"/>
          <w:lang w:val="bg-BG" w:eastAsia="bg-BG"/>
        </w:rPr>
        <w:t>Бургас</w:t>
      </w:r>
      <w:r w:rsidR="00AE7571" w:rsidRPr="00086CE2">
        <w:rPr>
          <w:rFonts w:ascii="Times New Roman" w:eastAsia="Times New Roman" w:hAnsi="Times New Roman"/>
          <w:sz w:val="24"/>
          <w:szCs w:val="24"/>
          <w:lang w:val="bg-BG" w:eastAsia="bg-BG"/>
        </w:rPr>
        <w:t xml:space="preserve">, а в останалите области от ЮИР е регистриран спад. </w:t>
      </w:r>
    </w:p>
    <w:p w:rsidR="00AE7571" w:rsidRPr="00586BF1" w:rsidRDefault="007633FF"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586BF1">
        <w:rPr>
          <w:rFonts w:ascii="Times New Roman" w:eastAsia="Times New Roman" w:hAnsi="Times New Roman"/>
          <w:b/>
          <w:sz w:val="24"/>
          <w:szCs w:val="24"/>
          <w:lang w:val="bg-BG" w:eastAsia="bg-BG"/>
        </w:rPr>
        <w:t>През 2015</w:t>
      </w:r>
      <w:r w:rsidR="00AE7571" w:rsidRPr="00586BF1">
        <w:rPr>
          <w:rFonts w:ascii="Times New Roman" w:eastAsia="Times New Roman" w:hAnsi="Times New Roman"/>
          <w:b/>
          <w:sz w:val="24"/>
          <w:szCs w:val="24"/>
          <w:lang w:val="bg-BG" w:eastAsia="bg-BG"/>
        </w:rPr>
        <w:t xml:space="preserve"> г. библиотеките с библиотечен фонд над 200 хил. библиотечни единици в ЮИР</w:t>
      </w:r>
      <w:r w:rsidRPr="00586BF1">
        <w:rPr>
          <w:rFonts w:ascii="Times New Roman" w:eastAsia="Times New Roman" w:hAnsi="Times New Roman"/>
          <w:b/>
          <w:sz w:val="24"/>
          <w:szCs w:val="24"/>
          <w:lang w:val="bg-BG" w:eastAsia="bg-BG"/>
        </w:rPr>
        <w:t xml:space="preserve"> и страната </w:t>
      </w:r>
      <w:r w:rsidR="00AE7571" w:rsidRPr="00586BF1">
        <w:rPr>
          <w:rFonts w:ascii="Times New Roman" w:eastAsia="Times New Roman" w:hAnsi="Times New Roman"/>
          <w:sz w:val="24"/>
          <w:szCs w:val="24"/>
          <w:lang w:val="bg-BG" w:eastAsia="bg-BG"/>
        </w:rPr>
        <w:t xml:space="preserve"> </w:t>
      </w:r>
      <w:r w:rsidRPr="00586BF1">
        <w:rPr>
          <w:rFonts w:ascii="Times New Roman" w:eastAsia="Times New Roman" w:hAnsi="Times New Roman"/>
          <w:sz w:val="24"/>
          <w:szCs w:val="24"/>
          <w:lang w:val="bg-BG" w:eastAsia="bg-BG"/>
        </w:rPr>
        <w:t xml:space="preserve">остава непроменен.  (7 библиотеки </w:t>
      </w:r>
      <w:r w:rsidR="003965D7" w:rsidRPr="00586BF1">
        <w:rPr>
          <w:rFonts w:ascii="Times New Roman" w:eastAsia="Times New Roman" w:hAnsi="Times New Roman"/>
          <w:sz w:val="24"/>
          <w:szCs w:val="24"/>
          <w:lang w:val="bg-BG" w:eastAsia="bg-BG"/>
        </w:rPr>
        <w:t>в ЮИР и 4</w:t>
      </w:r>
      <w:r w:rsidR="003965D7" w:rsidRPr="00586BF1">
        <w:rPr>
          <w:rFonts w:ascii="Times New Roman" w:eastAsia="Times New Roman" w:hAnsi="Times New Roman"/>
          <w:sz w:val="24"/>
          <w:szCs w:val="24"/>
          <w:lang w:eastAsia="bg-BG"/>
        </w:rPr>
        <w:t>7</w:t>
      </w:r>
      <w:r w:rsidR="00261468" w:rsidRPr="00586BF1">
        <w:rPr>
          <w:rFonts w:ascii="Times New Roman" w:eastAsia="Times New Roman" w:hAnsi="Times New Roman"/>
          <w:sz w:val="24"/>
          <w:szCs w:val="24"/>
          <w:lang w:val="bg-BG" w:eastAsia="bg-BG"/>
        </w:rPr>
        <w:t xml:space="preserve"> в</w:t>
      </w:r>
      <w:r w:rsidRPr="00586BF1">
        <w:rPr>
          <w:rFonts w:ascii="Times New Roman" w:eastAsia="Times New Roman" w:hAnsi="Times New Roman"/>
          <w:sz w:val="24"/>
          <w:szCs w:val="24"/>
          <w:lang w:val="bg-BG" w:eastAsia="bg-BG"/>
        </w:rPr>
        <w:t xml:space="preserve"> страната).</w:t>
      </w:r>
      <w:r w:rsidR="00E959E8" w:rsidRPr="00586BF1">
        <w:rPr>
          <w:rFonts w:ascii="Times New Roman" w:eastAsia="Times New Roman" w:hAnsi="Times New Roman"/>
          <w:sz w:val="24"/>
          <w:szCs w:val="24"/>
          <w:lang w:val="bg-BG" w:eastAsia="bg-BG"/>
        </w:rPr>
        <w:t xml:space="preserve">  На областно ниво функционират</w:t>
      </w:r>
      <w:r w:rsidR="00AE7571" w:rsidRPr="00586BF1">
        <w:rPr>
          <w:rFonts w:ascii="Times New Roman" w:eastAsia="Times New Roman" w:hAnsi="Times New Roman"/>
          <w:sz w:val="24"/>
          <w:szCs w:val="24"/>
          <w:lang w:val="bg-BG" w:eastAsia="bg-BG"/>
        </w:rPr>
        <w:t xml:space="preserve">  </w:t>
      </w:r>
      <w:r w:rsidR="00261468" w:rsidRPr="00586BF1">
        <w:rPr>
          <w:rFonts w:ascii="Times New Roman" w:eastAsia="Times New Roman" w:hAnsi="Times New Roman"/>
          <w:sz w:val="24"/>
          <w:szCs w:val="24"/>
          <w:lang w:val="bg-BG" w:eastAsia="bg-BG"/>
        </w:rPr>
        <w:t>три</w:t>
      </w:r>
      <w:r w:rsidR="00AE7571" w:rsidRPr="00586BF1">
        <w:rPr>
          <w:rFonts w:ascii="Times New Roman" w:eastAsia="Times New Roman" w:hAnsi="Times New Roman"/>
          <w:sz w:val="24"/>
          <w:szCs w:val="24"/>
          <w:lang w:val="bg-BG" w:eastAsia="bg-BG"/>
        </w:rPr>
        <w:t xml:space="preserve"> </w:t>
      </w:r>
      <w:r w:rsidRPr="00586BF1">
        <w:rPr>
          <w:rFonts w:ascii="Times New Roman" w:eastAsia="Times New Roman" w:hAnsi="Times New Roman"/>
          <w:sz w:val="24"/>
          <w:szCs w:val="24"/>
          <w:lang w:val="bg-BG" w:eastAsia="bg-BG"/>
        </w:rPr>
        <w:t xml:space="preserve"> библиотеки</w:t>
      </w:r>
      <w:r w:rsidR="00AE7571" w:rsidRPr="00586BF1">
        <w:rPr>
          <w:rFonts w:ascii="Times New Roman" w:eastAsia="Times New Roman" w:hAnsi="Times New Roman"/>
          <w:sz w:val="24"/>
          <w:szCs w:val="24"/>
          <w:lang w:val="bg-BG" w:eastAsia="bg-BG"/>
        </w:rPr>
        <w:t xml:space="preserve"> в област Стара Загора,</w:t>
      </w:r>
      <w:r w:rsidRPr="00586BF1">
        <w:rPr>
          <w:rFonts w:ascii="Times New Roman" w:eastAsia="Times New Roman" w:hAnsi="Times New Roman"/>
          <w:sz w:val="24"/>
          <w:szCs w:val="24"/>
          <w:lang w:val="bg-BG" w:eastAsia="bg-BG"/>
        </w:rPr>
        <w:t xml:space="preserve"> две</w:t>
      </w:r>
      <w:r w:rsidR="00AE7571" w:rsidRPr="00586BF1">
        <w:rPr>
          <w:rFonts w:ascii="Times New Roman" w:eastAsia="Times New Roman" w:hAnsi="Times New Roman"/>
          <w:sz w:val="24"/>
          <w:szCs w:val="24"/>
          <w:lang w:val="bg-BG" w:eastAsia="bg-BG"/>
        </w:rPr>
        <w:t xml:space="preserve"> в област Бургас и по</w:t>
      </w:r>
      <w:r w:rsidRPr="00586BF1">
        <w:rPr>
          <w:rFonts w:ascii="Times New Roman" w:eastAsia="Times New Roman" w:hAnsi="Times New Roman"/>
          <w:sz w:val="24"/>
          <w:szCs w:val="24"/>
          <w:lang w:val="bg-BG" w:eastAsia="bg-BG"/>
        </w:rPr>
        <w:t xml:space="preserve"> една </w:t>
      </w:r>
      <w:r w:rsidR="00AE7571" w:rsidRPr="00586BF1">
        <w:rPr>
          <w:rFonts w:ascii="Times New Roman" w:eastAsia="Times New Roman" w:hAnsi="Times New Roman"/>
          <w:sz w:val="24"/>
          <w:szCs w:val="24"/>
          <w:lang w:val="bg-BG" w:eastAsia="bg-BG"/>
        </w:rPr>
        <w:t xml:space="preserve"> в областите Сливен и Ямбол. </w:t>
      </w:r>
    </w:p>
    <w:p w:rsidR="000A529C" w:rsidRPr="00311154" w:rsidRDefault="003965D7"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w:t>
      </w:r>
      <w:r>
        <w:rPr>
          <w:rFonts w:ascii="Times New Roman" w:eastAsia="Times New Roman" w:hAnsi="Times New Roman"/>
          <w:b/>
          <w:sz w:val="24"/>
          <w:szCs w:val="24"/>
          <w:lang w:eastAsia="bg-BG"/>
        </w:rPr>
        <w:t>7</w:t>
      </w:r>
      <w:r w:rsidR="00AE7571" w:rsidRPr="00086CE2">
        <w:rPr>
          <w:rFonts w:ascii="Times New Roman" w:eastAsia="Times New Roman" w:hAnsi="Times New Roman"/>
          <w:b/>
          <w:sz w:val="24"/>
          <w:szCs w:val="24"/>
          <w:lang w:val="bg-BG" w:eastAsia="bg-BG"/>
        </w:rPr>
        <w:t xml:space="preserve"> г. ф</w:t>
      </w:r>
      <w:r>
        <w:rPr>
          <w:rFonts w:ascii="Times New Roman" w:eastAsia="Times New Roman" w:hAnsi="Times New Roman"/>
          <w:b/>
          <w:sz w:val="24"/>
          <w:szCs w:val="24"/>
          <w:lang w:val="bg-BG" w:eastAsia="bg-BG"/>
        </w:rPr>
        <w:t>ункциониращите читалища   са 5</w:t>
      </w:r>
      <w:r>
        <w:rPr>
          <w:rFonts w:ascii="Times New Roman" w:eastAsia="Times New Roman" w:hAnsi="Times New Roman"/>
          <w:b/>
          <w:sz w:val="24"/>
          <w:szCs w:val="24"/>
          <w:lang w:eastAsia="bg-BG"/>
        </w:rPr>
        <w:t>45</w:t>
      </w:r>
      <w:r>
        <w:rPr>
          <w:rFonts w:ascii="Times New Roman" w:eastAsia="Times New Roman" w:hAnsi="Times New Roman"/>
          <w:b/>
          <w:sz w:val="24"/>
          <w:szCs w:val="24"/>
          <w:lang w:val="bg-BG" w:eastAsia="bg-BG"/>
        </w:rPr>
        <w:t xml:space="preserve"> в ЮИР или </w:t>
      </w:r>
      <w:r>
        <w:rPr>
          <w:rFonts w:ascii="Times New Roman" w:eastAsia="Times New Roman" w:hAnsi="Times New Roman"/>
          <w:b/>
          <w:sz w:val="24"/>
          <w:szCs w:val="24"/>
          <w:lang w:eastAsia="bg-BG"/>
        </w:rPr>
        <w:t>16.4</w:t>
      </w:r>
      <w:r w:rsidR="00AE7571" w:rsidRPr="00086CE2">
        <w:rPr>
          <w:rFonts w:ascii="Times New Roman" w:eastAsia="Times New Roman" w:hAnsi="Times New Roman"/>
          <w:b/>
          <w:sz w:val="24"/>
          <w:szCs w:val="24"/>
          <w:lang w:val="bg-BG" w:eastAsia="bg-BG"/>
        </w:rPr>
        <w:t xml:space="preserve"> % от общия брой</w:t>
      </w:r>
      <w:r w:rsidR="00AE7571" w:rsidRPr="00086CE2">
        <w:rPr>
          <w:rFonts w:ascii="Times New Roman" w:eastAsia="Times New Roman" w:hAnsi="Times New Roman"/>
          <w:sz w:val="24"/>
          <w:szCs w:val="24"/>
          <w:lang w:val="bg-BG" w:eastAsia="bg-BG"/>
        </w:rPr>
        <w:t xml:space="preserve">  </w:t>
      </w:r>
      <w:r>
        <w:rPr>
          <w:rFonts w:ascii="Times New Roman" w:eastAsia="Times New Roman" w:hAnsi="Times New Roman"/>
          <w:b/>
          <w:sz w:val="24"/>
          <w:szCs w:val="24"/>
          <w:lang w:val="bg-BG" w:eastAsia="bg-BG"/>
        </w:rPr>
        <w:t xml:space="preserve">за страната  (3 </w:t>
      </w:r>
      <w:r>
        <w:rPr>
          <w:rFonts w:ascii="Times New Roman" w:eastAsia="Times New Roman" w:hAnsi="Times New Roman"/>
          <w:b/>
          <w:sz w:val="24"/>
          <w:szCs w:val="24"/>
          <w:lang w:eastAsia="bg-BG"/>
        </w:rPr>
        <w:t>321</w:t>
      </w:r>
      <w:r w:rsidR="00AE7571" w:rsidRPr="00086CE2">
        <w:rPr>
          <w:rFonts w:ascii="Times New Roman" w:eastAsia="Times New Roman" w:hAnsi="Times New Roman"/>
          <w:b/>
          <w:sz w:val="24"/>
          <w:szCs w:val="24"/>
          <w:lang w:val="bg-BG" w:eastAsia="bg-BG"/>
        </w:rPr>
        <w:t xml:space="preserve"> бр.).</w:t>
      </w:r>
      <w:r w:rsidR="00AE7571" w:rsidRPr="00086CE2">
        <w:rPr>
          <w:rFonts w:ascii="Times New Roman" w:eastAsia="Times New Roman" w:hAnsi="Times New Roman"/>
          <w:sz w:val="24"/>
          <w:szCs w:val="24"/>
          <w:lang w:val="bg-BG" w:eastAsia="bg-BG"/>
        </w:rPr>
        <w:t xml:space="preserve"> Сред районите в страната заема </w:t>
      </w:r>
      <w:r w:rsidR="00AE7571" w:rsidRPr="00086CE2">
        <w:rPr>
          <w:rFonts w:ascii="Times New Roman" w:eastAsia="Times New Roman" w:hAnsi="Times New Roman"/>
          <w:b/>
          <w:sz w:val="24"/>
          <w:szCs w:val="24"/>
          <w:lang w:val="bg-BG" w:eastAsia="bg-BG"/>
        </w:rPr>
        <w:t>трето място</w:t>
      </w:r>
      <w:r w:rsidR="00AE7571" w:rsidRPr="00086CE2">
        <w:rPr>
          <w:rFonts w:ascii="Times New Roman" w:eastAsia="Times New Roman" w:hAnsi="Times New Roman"/>
          <w:sz w:val="24"/>
          <w:szCs w:val="24"/>
          <w:lang w:val="bg-BG" w:eastAsia="bg-BG"/>
        </w:rPr>
        <w:t>, изпре</w:t>
      </w:r>
      <w:r>
        <w:rPr>
          <w:rFonts w:ascii="Times New Roman" w:eastAsia="Times New Roman" w:hAnsi="Times New Roman"/>
          <w:sz w:val="24"/>
          <w:szCs w:val="24"/>
          <w:lang w:val="bg-BG" w:eastAsia="bg-BG"/>
        </w:rPr>
        <w:t>варван с един брой  от ЮЗР ( 5</w:t>
      </w:r>
      <w:r>
        <w:rPr>
          <w:rFonts w:ascii="Times New Roman" w:eastAsia="Times New Roman" w:hAnsi="Times New Roman"/>
          <w:sz w:val="24"/>
          <w:szCs w:val="24"/>
          <w:lang w:eastAsia="bg-BG"/>
        </w:rPr>
        <w:t>91</w:t>
      </w:r>
      <w:r w:rsidR="00AE7571" w:rsidRPr="00086CE2">
        <w:rPr>
          <w:rFonts w:ascii="Times New Roman" w:eastAsia="Times New Roman" w:hAnsi="Times New Roman"/>
          <w:sz w:val="24"/>
          <w:szCs w:val="24"/>
          <w:lang w:val="bg-BG" w:eastAsia="bg-BG"/>
        </w:rPr>
        <w:t xml:space="preserve"> бр. ) и</w:t>
      </w:r>
      <w:r>
        <w:rPr>
          <w:rFonts w:ascii="Times New Roman" w:eastAsia="Times New Roman" w:hAnsi="Times New Roman"/>
          <w:sz w:val="24"/>
          <w:szCs w:val="24"/>
          <w:lang w:val="bg-BG" w:eastAsia="bg-BG"/>
        </w:rPr>
        <w:t xml:space="preserve"> значително повече от  ЮЦР ( 6</w:t>
      </w:r>
      <w:r>
        <w:rPr>
          <w:rFonts w:ascii="Times New Roman" w:eastAsia="Times New Roman" w:hAnsi="Times New Roman"/>
          <w:sz w:val="24"/>
          <w:szCs w:val="24"/>
          <w:lang w:eastAsia="bg-BG"/>
        </w:rPr>
        <w:t>14</w:t>
      </w:r>
      <w:r w:rsidR="00AE7571" w:rsidRPr="00086CE2">
        <w:rPr>
          <w:rFonts w:ascii="Times New Roman" w:eastAsia="Times New Roman" w:hAnsi="Times New Roman"/>
          <w:sz w:val="24"/>
          <w:szCs w:val="24"/>
          <w:lang w:val="bg-BG" w:eastAsia="bg-BG"/>
        </w:rPr>
        <w:t xml:space="preserve"> бр. ). В района общият б</w:t>
      </w:r>
      <w:r>
        <w:rPr>
          <w:rFonts w:ascii="Times New Roman" w:eastAsia="Times New Roman" w:hAnsi="Times New Roman"/>
          <w:sz w:val="24"/>
          <w:szCs w:val="24"/>
          <w:lang w:val="bg-BG" w:eastAsia="bg-BG"/>
        </w:rPr>
        <w:t>рой читалища е както следва: 1</w:t>
      </w:r>
      <w:r>
        <w:rPr>
          <w:rFonts w:ascii="Times New Roman" w:eastAsia="Times New Roman" w:hAnsi="Times New Roman"/>
          <w:sz w:val="24"/>
          <w:szCs w:val="24"/>
          <w:lang w:eastAsia="bg-BG"/>
        </w:rPr>
        <w:t>83</w:t>
      </w:r>
      <w:r>
        <w:rPr>
          <w:rFonts w:ascii="Times New Roman" w:eastAsia="Times New Roman" w:hAnsi="Times New Roman"/>
          <w:sz w:val="24"/>
          <w:szCs w:val="24"/>
          <w:lang w:val="bg-BG" w:eastAsia="bg-BG"/>
        </w:rPr>
        <w:t xml:space="preserve"> бр. в област Стара Загора, 16</w:t>
      </w:r>
      <w:r>
        <w:rPr>
          <w:rFonts w:ascii="Times New Roman" w:eastAsia="Times New Roman" w:hAnsi="Times New Roman"/>
          <w:sz w:val="24"/>
          <w:szCs w:val="24"/>
          <w:lang w:eastAsia="bg-BG"/>
        </w:rPr>
        <w:t>8</w:t>
      </w:r>
      <w:r w:rsidR="00AE7571" w:rsidRPr="00086CE2">
        <w:rPr>
          <w:rFonts w:ascii="Times New Roman" w:eastAsia="Times New Roman" w:hAnsi="Times New Roman"/>
          <w:sz w:val="24"/>
          <w:szCs w:val="24"/>
          <w:lang w:val="bg-BG" w:eastAsia="bg-BG"/>
        </w:rPr>
        <w:t xml:space="preserve"> бр. в об</w:t>
      </w:r>
      <w:r>
        <w:rPr>
          <w:rFonts w:ascii="Times New Roman" w:eastAsia="Times New Roman" w:hAnsi="Times New Roman"/>
          <w:sz w:val="24"/>
          <w:szCs w:val="24"/>
          <w:lang w:val="bg-BG" w:eastAsia="bg-BG"/>
        </w:rPr>
        <w:t xml:space="preserve">ласт Бургас и 109 бр.в област  Сливен и  </w:t>
      </w:r>
      <w:r>
        <w:rPr>
          <w:rFonts w:ascii="Times New Roman" w:eastAsia="Times New Roman" w:hAnsi="Times New Roman"/>
          <w:sz w:val="24"/>
          <w:szCs w:val="24"/>
          <w:lang w:eastAsia="bg-BG"/>
        </w:rPr>
        <w:t>85</w:t>
      </w:r>
      <w:r w:rsidR="00AE7571" w:rsidRPr="00086CE2">
        <w:rPr>
          <w:rFonts w:ascii="Times New Roman" w:eastAsia="Times New Roman" w:hAnsi="Times New Roman"/>
          <w:sz w:val="24"/>
          <w:szCs w:val="24"/>
          <w:lang w:val="bg-BG" w:eastAsia="bg-BG"/>
        </w:rPr>
        <w:t xml:space="preserve"> бр. в област Ямбол.</w:t>
      </w:r>
    </w:p>
    <w:p w:rsidR="00710858" w:rsidRDefault="00710858" w:rsidP="00710858">
      <w:pPr>
        <w:rPr>
          <w:lang w:val="bg-BG" w:eastAsia="bg-BG"/>
        </w:rPr>
      </w:pP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2630A6">
        <w:rPr>
          <w:rFonts w:ascii="Times New Roman" w:eastAsia="Calibri" w:hAnsi="Times New Roman" w:cs="Times New Roman"/>
          <w:b/>
          <w:bCs/>
          <w:i/>
          <w:iCs/>
          <w:sz w:val="24"/>
          <w:szCs w:val="72"/>
          <w:lang w:val="bg-BG" w:eastAsia="bg-BG"/>
        </w:rPr>
        <w:t>Извод:</w:t>
      </w:r>
      <w:r w:rsidR="002630A6" w:rsidRPr="002630A6">
        <w:rPr>
          <w:rFonts w:ascii="Times New Roman" w:eastAsia="Calibri" w:hAnsi="Times New Roman" w:cs="Times New Roman"/>
          <w:bCs/>
          <w:i/>
          <w:iCs/>
          <w:sz w:val="24"/>
          <w:szCs w:val="72"/>
          <w:lang w:val="bg-BG" w:eastAsia="bg-BG"/>
        </w:rPr>
        <w:t xml:space="preserve"> През 2017</w:t>
      </w:r>
      <w:r w:rsidRPr="002630A6">
        <w:rPr>
          <w:rFonts w:ascii="Times New Roman" w:eastAsia="Calibri" w:hAnsi="Times New Roman" w:cs="Times New Roman"/>
          <w:bCs/>
          <w:i/>
          <w:iCs/>
          <w:sz w:val="24"/>
          <w:szCs w:val="72"/>
          <w:lang w:val="bg-BG" w:eastAsia="bg-BG"/>
        </w:rPr>
        <w:t xml:space="preserve"> г. наблюдаваната демографска ситуаци</w:t>
      </w:r>
      <w:r w:rsidR="005B72A6" w:rsidRPr="002630A6">
        <w:rPr>
          <w:rFonts w:ascii="Times New Roman" w:eastAsia="Calibri" w:hAnsi="Times New Roman" w:cs="Times New Roman"/>
          <w:bCs/>
          <w:i/>
          <w:iCs/>
          <w:sz w:val="24"/>
          <w:szCs w:val="72"/>
          <w:lang w:val="bg-BG" w:eastAsia="bg-BG"/>
        </w:rPr>
        <w:t>я в района се запазва. Тя е по-</w:t>
      </w:r>
      <w:r w:rsidRPr="002630A6">
        <w:rPr>
          <w:rFonts w:ascii="Times New Roman" w:eastAsia="Calibri" w:hAnsi="Times New Roman" w:cs="Times New Roman"/>
          <w:bCs/>
          <w:i/>
          <w:iCs/>
          <w:sz w:val="24"/>
          <w:szCs w:val="72"/>
          <w:lang w:val="bg-BG" w:eastAsia="bg-BG"/>
        </w:rPr>
        <w:t>добра от</w:t>
      </w:r>
      <w:r w:rsidRPr="001E1F17">
        <w:rPr>
          <w:rFonts w:ascii="Times New Roman" w:eastAsia="Calibri" w:hAnsi="Times New Roman" w:cs="Times New Roman"/>
          <w:bCs/>
          <w:i/>
          <w:iCs/>
          <w:sz w:val="24"/>
          <w:szCs w:val="72"/>
          <w:lang w:val="bg-BG" w:eastAsia="bg-BG"/>
        </w:rPr>
        <w:t xml:space="preserve"> общата за страната. По показател коефициент на раждаемост ЮИР заема лидерска позиция, а по показател коефициент на естествен прираст -  второ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w:t>
      </w:r>
      <w:r w:rsidR="002630A6">
        <w:rPr>
          <w:rFonts w:ascii="Times New Roman" w:eastAsia="Calibri" w:hAnsi="Times New Roman" w:cs="Times New Roman"/>
          <w:bCs/>
          <w:i/>
          <w:iCs/>
          <w:sz w:val="24"/>
          <w:szCs w:val="72"/>
          <w:lang w:val="bg-BG" w:eastAsia="bg-BG"/>
        </w:rPr>
        <w:t xml:space="preserve">трето място по </w:t>
      </w:r>
      <w:r w:rsidRPr="001E1F17">
        <w:rPr>
          <w:rFonts w:ascii="Times New Roman" w:eastAsia="Calibri" w:hAnsi="Times New Roman" w:cs="Times New Roman"/>
          <w:bCs/>
          <w:i/>
          <w:iCs/>
          <w:sz w:val="24"/>
          <w:szCs w:val="72"/>
          <w:lang w:val="bg-BG" w:eastAsia="bg-BG"/>
        </w:rPr>
        <w:t>зает</w:t>
      </w:r>
      <w:r w:rsidR="002630A6">
        <w:rPr>
          <w:rFonts w:ascii="Times New Roman" w:eastAsia="Calibri" w:hAnsi="Times New Roman" w:cs="Times New Roman"/>
          <w:bCs/>
          <w:i/>
          <w:iCs/>
          <w:sz w:val="24"/>
          <w:szCs w:val="72"/>
          <w:lang w:val="bg-BG" w:eastAsia="bg-BG"/>
        </w:rPr>
        <w:t>ост на населението на възраст 15</w:t>
      </w:r>
      <w:r w:rsidRPr="001E1F17">
        <w:rPr>
          <w:rFonts w:ascii="Times New Roman" w:eastAsia="Calibri" w:hAnsi="Times New Roman" w:cs="Times New Roman"/>
          <w:bCs/>
          <w:i/>
          <w:iCs/>
          <w:sz w:val="24"/>
          <w:szCs w:val="72"/>
          <w:lang w:val="bg-BG" w:eastAsia="bg-BG"/>
        </w:rPr>
        <w:t xml:space="preserve">-64 г.  Нивата на безработица го отреждат на трето място </w:t>
      </w:r>
      <w:r w:rsidR="00C704B7">
        <w:rPr>
          <w:rFonts w:ascii="Times New Roman" w:eastAsia="Calibri" w:hAnsi="Times New Roman" w:cs="Times New Roman"/>
          <w:bCs/>
          <w:i/>
          <w:iCs/>
          <w:sz w:val="24"/>
          <w:szCs w:val="72"/>
          <w:lang w:val="bg-BG" w:eastAsia="bg-BG"/>
        </w:rPr>
        <w:t>с</w:t>
      </w:r>
      <w:r w:rsidRPr="001E1F17">
        <w:rPr>
          <w:rFonts w:ascii="Times New Roman" w:eastAsia="Calibri" w:hAnsi="Times New Roman" w:cs="Times New Roman"/>
          <w:bCs/>
          <w:i/>
          <w:iCs/>
          <w:sz w:val="24"/>
          <w:szCs w:val="72"/>
          <w:lang w:val="bg-BG" w:eastAsia="bg-BG"/>
        </w:rPr>
        <w:t xml:space="preserve">ред районите в страната.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на  общ  доход средно на лице от домакинството,  ЮИР зае</w:t>
      </w:r>
      <w:r w:rsidR="002630A6">
        <w:rPr>
          <w:rFonts w:ascii="Times New Roman" w:eastAsia="Calibri" w:hAnsi="Times New Roman" w:cs="Times New Roman"/>
          <w:bCs/>
          <w:i/>
          <w:iCs/>
          <w:sz w:val="24"/>
          <w:szCs w:val="72"/>
          <w:lang w:val="bg-BG" w:eastAsia="bg-BG"/>
        </w:rPr>
        <w:t xml:space="preserve">ма последно </w:t>
      </w:r>
      <w:r w:rsidRPr="001E1F17">
        <w:rPr>
          <w:rFonts w:ascii="Times New Roman" w:eastAsia="Calibri" w:hAnsi="Times New Roman" w:cs="Times New Roman"/>
          <w:bCs/>
          <w:i/>
          <w:iCs/>
          <w:sz w:val="24"/>
          <w:szCs w:val="72"/>
          <w:lang w:val="bg-BG" w:eastAsia="bg-BG"/>
        </w:rPr>
        <w:t>място.  Населението в риск от бедност или с</w:t>
      </w:r>
      <w:r w:rsidR="009C5A43">
        <w:rPr>
          <w:rFonts w:ascii="Times New Roman" w:eastAsia="Calibri" w:hAnsi="Times New Roman" w:cs="Times New Roman"/>
          <w:bCs/>
          <w:i/>
          <w:iCs/>
          <w:sz w:val="24"/>
          <w:szCs w:val="72"/>
          <w:lang w:val="bg-BG" w:eastAsia="bg-BG"/>
        </w:rPr>
        <w:t>оциално изключване  в ЮИР е по -</w:t>
      </w:r>
      <w:r w:rsidRPr="001E1F17">
        <w:rPr>
          <w:rFonts w:ascii="Times New Roman" w:eastAsia="Calibri" w:hAnsi="Times New Roman" w:cs="Times New Roman"/>
          <w:bCs/>
          <w:i/>
          <w:iCs/>
          <w:sz w:val="24"/>
          <w:szCs w:val="72"/>
          <w:lang w:val="bg-BG" w:eastAsia="bg-BG"/>
        </w:rPr>
        <w:t xml:space="preserve"> малобройно от средно</w:t>
      </w:r>
      <w:r w:rsidR="00B902C4">
        <w:rPr>
          <w:rFonts w:ascii="Times New Roman" w:eastAsia="Calibri" w:hAnsi="Times New Roman" w:cs="Times New Roman"/>
          <w:bCs/>
          <w:i/>
          <w:iCs/>
          <w:sz w:val="24"/>
          <w:szCs w:val="72"/>
          <w:lang w:val="bg-BG" w:eastAsia="bg-BG"/>
        </w:rPr>
        <w:t>то</w:t>
      </w:r>
      <w:r w:rsidRPr="001E1F17">
        <w:rPr>
          <w:rFonts w:ascii="Times New Roman" w:eastAsia="Calibri" w:hAnsi="Times New Roman" w:cs="Times New Roman"/>
          <w:bCs/>
          <w:i/>
          <w:iCs/>
          <w:sz w:val="24"/>
          <w:szCs w:val="72"/>
          <w:lang w:val="bg-BG" w:eastAsia="bg-BG"/>
        </w:rPr>
        <w:t xml:space="preserve"> в страната.  По този показател ЮИР заема второ място. </w:t>
      </w:r>
    </w:p>
    <w:p w:rsid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lastRenderedPageBreak/>
        <w:t>Съществена динам</w:t>
      </w:r>
      <w:r w:rsidR="00225922">
        <w:rPr>
          <w:rFonts w:ascii="Times New Roman" w:eastAsia="Calibri" w:hAnsi="Times New Roman" w:cs="Times New Roman"/>
          <w:bCs/>
          <w:i/>
          <w:iCs/>
          <w:sz w:val="24"/>
          <w:szCs w:val="72"/>
          <w:lang w:val="bg-BG" w:eastAsia="bg-BG"/>
        </w:rPr>
        <w:t xml:space="preserve">ика по </w:t>
      </w:r>
      <w:r w:rsidRPr="001E1F17">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845A3B" w:rsidRPr="001E1F17"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учебната 2016/2017</w:t>
      </w:r>
      <w:r w:rsidRPr="001E1F17">
        <w:rPr>
          <w:rFonts w:ascii="Times New Roman" w:eastAsia="Calibri" w:hAnsi="Times New Roman" w:cs="Times New Roman"/>
          <w:bCs/>
          <w:i/>
          <w:iCs/>
          <w:sz w:val="24"/>
          <w:szCs w:val="72"/>
          <w:lang w:val="bg-BG" w:eastAsia="bg-BG"/>
        </w:rPr>
        <w:t xml:space="preserve">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w:t>
      </w:r>
      <w:r>
        <w:rPr>
          <w:rFonts w:ascii="Times New Roman" w:eastAsia="Calibri" w:hAnsi="Times New Roman" w:cs="Times New Roman"/>
          <w:bCs/>
          <w:i/>
          <w:iCs/>
          <w:sz w:val="24"/>
          <w:szCs w:val="72"/>
          <w:lang w:val="bg-BG" w:eastAsia="bg-BG"/>
        </w:rPr>
        <w:t xml:space="preserve">на не е регистрирана динамика.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броят на лечебни заведения за болнична помощ и брой лекари, районът заема трето място, но по показател  населението на един лекар - пето място. По показатели брой лекари и население на един лекар по дентална ме</w:t>
      </w:r>
      <w:r w:rsidR="002630A6">
        <w:rPr>
          <w:rFonts w:ascii="Times New Roman" w:eastAsia="Calibri" w:hAnsi="Times New Roman" w:cs="Times New Roman"/>
          <w:bCs/>
          <w:i/>
          <w:iCs/>
          <w:sz w:val="24"/>
          <w:szCs w:val="72"/>
          <w:lang w:val="bg-BG" w:eastAsia="bg-BG"/>
        </w:rPr>
        <w:t>дицина, ЮИР заема пет</w:t>
      </w:r>
      <w:r w:rsidRPr="001E1F17">
        <w:rPr>
          <w:rFonts w:ascii="Times New Roman" w:eastAsia="Calibri" w:hAnsi="Times New Roman" w:cs="Times New Roman"/>
          <w:bCs/>
          <w:i/>
          <w:iCs/>
          <w:sz w:val="24"/>
          <w:szCs w:val="72"/>
          <w:lang w:val="bg-BG" w:eastAsia="bg-BG"/>
        </w:rPr>
        <w:t xml:space="preserve">о място. </w:t>
      </w:r>
    </w:p>
    <w:p w:rsidR="00845A3B" w:rsidRPr="00845A3B"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2017</w:t>
      </w:r>
      <w:r w:rsidR="001E1F17" w:rsidRPr="001E1F17">
        <w:rPr>
          <w:rFonts w:ascii="Times New Roman" w:eastAsia="Calibri" w:hAnsi="Times New Roman" w:cs="Times New Roman"/>
          <w:bCs/>
          <w:i/>
          <w:iCs/>
          <w:sz w:val="24"/>
          <w:szCs w:val="72"/>
          <w:lang w:val="bg-BG" w:eastAsia="bg-BG"/>
        </w:rPr>
        <w:t xml:space="preserve"> г. се запазва  културната инфраструктура в района. Съществена динамика по отношение на числеността на театрите, кината и музеите не е отчетена, но се регистрира   ръст на посещенията на театрите и музеите в областите С</w:t>
      </w:r>
      <w:r w:rsidR="009C5A43">
        <w:rPr>
          <w:rFonts w:ascii="Times New Roman" w:eastAsia="Calibri" w:hAnsi="Times New Roman" w:cs="Times New Roman"/>
          <w:bCs/>
          <w:i/>
          <w:iCs/>
          <w:sz w:val="24"/>
          <w:szCs w:val="72"/>
          <w:lang w:val="bg-BG" w:eastAsia="bg-BG"/>
        </w:rPr>
        <w:t xml:space="preserve">тара Загора и Бургас. </w:t>
      </w:r>
      <w:r w:rsidRPr="00845A3B">
        <w:rPr>
          <w:rFonts w:ascii="Times New Roman" w:eastAsia="Calibri" w:hAnsi="Times New Roman" w:cs="Times New Roman"/>
          <w:bCs/>
          <w:i/>
          <w:iCs/>
          <w:sz w:val="24"/>
          <w:szCs w:val="72"/>
          <w:lang w:val="bg-BG" w:eastAsia="bg-BG"/>
        </w:rPr>
        <w:t>Във всички кина в ЮИР се наблязава спад на зрителите през 2017г.</w:t>
      </w:r>
    </w:p>
    <w:p w:rsidR="00710858" w:rsidRDefault="00710858" w:rsidP="00710858">
      <w:pPr>
        <w:rPr>
          <w:lang w:val="bg-BG" w:eastAsia="bg-BG"/>
        </w:rPr>
      </w:pPr>
    </w:p>
    <w:p w:rsidR="008D2547" w:rsidRPr="008D2547" w:rsidRDefault="00961CA8" w:rsidP="00662AD7">
      <w:pPr>
        <w:widowControl w:val="0"/>
        <w:autoSpaceDE w:val="0"/>
        <w:autoSpaceDN w:val="0"/>
        <w:adjustRightInd w:val="0"/>
        <w:spacing w:after="0" w:line="360" w:lineRule="auto"/>
        <w:ind w:left="-284" w:right="142" w:firstLine="567"/>
        <w:jc w:val="both"/>
        <w:rPr>
          <w:rFonts w:ascii="Times New Roman" w:eastAsia="Times New Roman" w:hAnsi="Times New Roman" w:cs="Times New Roman"/>
          <w:b/>
          <w:color w:val="000000" w:themeColor="text1"/>
          <w:sz w:val="24"/>
          <w:szCs w:val="24"/>
          <w:lang w:val="bg-BG" w:eastAsia="bg-BG"/>
        </w:rPr>
      </w:pPr>
      <w:r>
        <w:rPr>
          <w:rFonts w:ascii="Times New Roman" w:eastAsia="Calibri" w:hAnsi="Times New Roman" w:cs="Times New Roman"/>
          <w:b/>
          <w:color w:val="000000" w:themeColor="text1"/>
          <w:sz w:val="24"/>
          <w:szCs w:val="24"/>
          <w:lang w:val="bg-BG"/>
        </w:rPr>
        <w:t xml:space="preserve">  </w:t>
      </w:r>
      <w:r w:rsidR="008D2547" w:rsidRPr="00792E02">
        <w:rPr>
          <w:rFonts w:ascii="Times New Roman" w:eastAsia="Calibri" w:hAnsi="Times New Roman" w:cs="Times New Roman"/>
          <w:b/>
          <w:sz w:val="24"/>
          <w:szCs w:val="24"/>
          <w:lang w:val="bg-BG"/>
        </w:rPr>
        <w:t>1.3. Анализ и тенденции в изменението на о</w:t>
      </w:r>
      <w:r w:rsidR="008D2547" w:rsidRPr="00792E02">
        <w:rPr>
          <w:rFonts w:ascii="Times New Roman" w:eastAsia="Times New Roman" w:hAnsi="Times New Roman" w:cs="Times New Roman"/>
          <w:b/>
          <w:sz w:val="24"/>
          <w:szCs w:val="24"/>
          <w:lang w:val="bg-BG" w:eastAsia="bg-BG"/>
        </w:rPr>
        <w:t xml:space="preserve">сновни инфраструктурни и екологични показатели </w:t>
      </w:r>
    </w:p>
    <w:p w:rsidR="008D2547" w:rsidRPr="008D2547" w:rsidRDefault="008D2547" w:rsidP="008D2547">
      <w:pPr>
        <w:widowControl w:val="0"/>
        <w:autoSpaceDE w:val="0"/>
        <w:autoSpaceDN w:val="0"/>
        <w:adjustRightInd w:val="0"/>
        <w:spacing w:after="0" w:line="360" w:lineRule="auto"/>
        <w:ind w:right="140" w:firstLine="708"/>
        <w:jc w:val="both"/>
        <w:rPr>
          <w:rFonts w:ascii="Times New Roman" w:eastAsia="TimesNewRomanPSMT" w:hAnsi="Times New Roman" w:cs="Times New Roman"/>
          <w:bCs/>
          <w:color w:val="000000" w:themeColor="text1"/>
          <w:sz w:val="24"/>
          <w:szCs w:val="24"/>
          <w:lang w:val="bg-BG" w:eastAsia="bg-BG"/>
        </w:rPr>
      </w:pPr>
      <w:r w:rsidRPr="008D2547">
        <w:rPr>
          <w:rFonts w:ascii="Times New Roman" w:eastAsia="Calibri" w:hAnsi="Times New Roman" w:cs="Times New Roman" w:hint="cs"/>
          <w:color w:val="000000" w:themeColor="text1"/>
          <w:sz w:val="24"/>
          <w:szCs w:val="24"/>
          <w:lang w:val="bg-BG"/>
        </w:rPr>
        <w:t>Транспортната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инфраструктура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качеството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предоставяните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нея</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услуги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ч</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достъпността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населените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производствените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зони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отдих</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туризъм</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връзките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градските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центрове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ключов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фактор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социално</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икономическото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развитие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сътрудничеството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районите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ЮИР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представени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всички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видове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транспорт</w:t>
      </w:r>
      <w:r w:rsidRPr="008D2547">
        <w:rPr>
          <w:rFonts w:ascii="Times New Roman" w:eastAsia="Calibri" w:hAnsi="Times New Roman" w:cs="Times New Roman"/>
          <w:color w:val="000000" w:themeColor="text1"/>
          <w:sz w:val="24"/>
          <w:szCs w:val="24"/>
          <w:lang w:val="bg-BG"/>
        </w:rPr>
        <w:t xml:space="preserve"> – </w:t>
      </w:r>
      <w:r w:rsidRPr="008D2547">
        <w:rPr>
          <w:rFonts w:ascii="Times New Roman" w:eastAsia="Calibri" w:hAnsi="Times New Roman" w:cs="Times New Roman" w:hint="cs"/>
          <w:b/>
          <w:i/>
          <w:color w:val="000000" w:themeColor="text1"/>
          <w:sz w:val="24"/>
          <w:szCs w:val="24"/>
          <w:lang w:val="bg-BG"/>
        </w:rPr>
        <w:t>сухопътен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железопътен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въздушен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морски</w:t>
      </w:r>
      <w:r w:rsidRPr="008D2547">
        <w:rPr>
          <w:rFonts w:ascii="Times New Roman" w:eastAsia="Calibri" w:hAnsi="Times New Roman" w:cs="Times New Roman"/>
          <w:b/>
          <w:i/>
          <w:color w:val="000000" w:themeColor="text1"/>
          <w:sz w:val="24"/>
          <w:szCs w:val="24"/>
          <w:lang w:val="bg-BG"/>
        </w:rPr>
        <w:t>.</w:t>
      </w:r>
      <w:r w:rsidRPr="008D2547">
        <w:rPr>
          <w:rFonts w:ascii="Times New Roman" w:eastAsia="TimesNewRomanPSMT" w:hAnsi="Times New Roman" w:cs="Times New Roman"/>
          <w:bCs/>
          <w:color w:val="000000" w:themeColor="text1"/>
          <w:sz w:val="24"/>
          <w:szCs w:val="24"/>
          <w:lang w:val="bg-BG" w:eastAsia="bg-BG"/>
        </w:rPr>
        <w:t xml:space="preserve"> </w:t>
      </w:r>
    </w:p>
    <w:p w:rsidR="00734192"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sidRPr="008D2547">
        <w:rPr>
          <w:rFonts w:ascii="Times New Roman" w:eastAsia="Calibri" w:hAnsi="Times New Roman" w:cs="Times New Roman" w:hint="cs"/>
          <w:b/>
          <w:i/>
          <w:color w:val="000000" w:themeColor="text1"/>
          <w:sz w:val="24"/>
          <w:szCs w:val="24"/>
          <w:lang w:val="bg-BG"/>
        </w:rPr>
        <w:t>Транспортна</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инфраструктура</w:t>
      </w:r>
      <w:r w:rsidRPr="008D2547">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left="-142" w:right="140" w:firstLine="992"/>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Териториалното разпределение на пътищата от висок клас е от решаващо значение за мобилността на населението и транспортн</w:t>
      </w:r>
      <w:r>
        <w:rPr>
          <w:rFonts w:ascii="Times New Roman" w:eastAsia="Calibri" w:hAnsi="Times New Roman" w:cs="Times New Roman"/>
          <w:color w:val="000000" w:themeColor="text1"/>
          <w:sz w:val="24"/>
          <w:szCs w:val="24"/>
          <w:lang w:val="bg-BG"/>
        </w:rPr>
        <w:t>ата достъпност до услуги от по-</w:t>
      </w:r>
      <w:r w:rsidRPr="008D2547">
        <w:rPr>
          <w:rFonts w:ascii="Times New Roman" w:eastAsia="Calibri" w:hAnsi="Times New Roman" w:cs="Times New Roman"/>
          <w:color w:val="000000" w:themeColor="text1"/>
          <w:sz w:val="24"/>
          <w:szCs w:val="24"/>
          <w:lang w:val="bg-BG"/>
        </w:rPr>
        <w:t>висок ранг. Най-голяма част от магистрали</w:t>
      </w:r>
      <w:r>
        <w:rPr>
          <w:rFonts w:ascii="Times New Roman" w:eastAsia="Calibri" w:hAnsi="Times New Roman" w:cs="Times New Roman"/>
          <w:color w:val="000000" w:themeColor="text1"/>
          <w:sz w:val="24"/>
          <w:szCs w:val="24"/>
          <w:lang w:val="bg-BG"/>
        </w:rPr>
        <w:t>те</w:t>
      </w:r>
      <w:r w:rsidRPr="008D2547">
        <w:rPr>
          <w:rFonts w:ascii="Times New Roman" w:eastAsia="Calibri" w:hAnsi="Times New Roman" w:cs="Times New Roman"/>
          <w:color w:val="000000" w:themeColor="text1"/>
          <w:sz w:val="24"/>
          <w:szCs w:val="24"/>
          <w:lang w:val="bg-BG"/>
        </w:rPr>
        <w:t xml:space="preserve"> в страната </w:t>
      </w:r>
      <w:r>
        <w:rPr>
          <w:rFonts w:ascii="Times New Roman" w:eastAsia="Calibri" w:hAnsi="Times New Roman" w:cs="Times New Roman"/>
          <w:color w:val="000000" w:themeColor="text1"/>
          <w:sz w:val="24"/>
          <w:szCs w:val="24"/>
          <w:lang w:val="bg-BG"/>
        </w:rPr>
        <w:t>към</w:t>
      </w:r>
      <w:r w:rsidR="00303E03">
        <w:rPr>
          <w:rFonts w:ascii="Times New Roman" w:eastAsia="Calibri" w:hAnsi="Times New Roman" w:cs="Times New Roman"/>
          <w:color w:val="000000" w:themeColor="text1"/>
          <w:sz w:val="24"/>
          <w:szCs w:val="24"/>
          <w:lang w:val="bg-BG"/>
        </w:rPr>
        <w:t xml:space="preserve"> 2017</w:t>
      </w:r>
      <w:r w:rsidRPr="008D2547">
        <w:rPr>
          <w:rFonts w:ascii="Times New Roman" w:eastAsia="Calibri" w:hAnsi="Times New Roman" w:cs="Times New Roman"/>
          <w:color w:val="000000" w:themeColor="text1"/>
          <w:sz w:val="24"/>
          <w:szCs w:val="24"/>
          <w:lang w:val="bg-BG"/>
        </w:rPr>
        <w:t xml:space="preserve"> г. попадат на територията на Югоизточния район</w:t>
      </w:r>
      <w:r w:rsidRPr="008D2547">
        <w:rPr>
          <w:rFonts w:ascii="Times New Roman" w:eastAsia="Calibri" w:hAnsi="Times New Roman" w:cs="Times New Roman"/>
          <w:color w:val="000000" w:themeColor="text1"/>
          <w:sz w:val="24"/>
          <w:szCs w:val="24"/>
        </w:rPr>
        <w:t xml:space="preserve"> (22</w:t>
      </w:r>
      <w:r w:rsidRPr="008D2547">
        <w:rPr>
          <w:rFonts w:ascii="Times New Roman" w:eastAsia="Calibri" w:hAnsi="Times New Roman" w:cs="Times New Roman"/>
          <w:color w:val="000000" w:themeColor="text1"/>
          <w:sz w:val="24"/>
          <w:szCs w:val="24"/>
          <w:lang w:val="bg-BG"/>
        </w:rPr>
        <w:t>1 км.</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 xml:space="preserve"> и Югозападен район </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223 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 xml:space="preserve">. Подобрени са комуникациите по осите Пловдив-Стара Загора, Карнобат-Бургас. Територията на района не е равномерно обслужена с пътища от висок клас. </w:t>
      </w:r>
      <w:r w:rsidRPr="00303E03">
        <w:rPr>
          <w:rFonts w:ascii="Times New Roman" w:eastAsia="Calibri" w:hAnsi="Times New Roman" w:cs="Times New Roman"/>
          <w:color w:val="000000" w:themeColor="text1"/>
          <w:sz w:val="24"/>
          <w:szCs w:val="24"/>
          <w:lang w:val="bg-BG"/>
        </w:rPr>
        <w:t>Средната гъстота на първокласните пътища и автомагистралите е 0,041 км/кв. км и е по-висока от средната в страната (0,034 км). ЮИР и ЮЗР са</w:t>
      </w:r>
      <w:r w:rsidR="007F267F" w:rsidRPr="00303E03">
        <w:rPr>
          <w:rFonts w:ascii="Times New Roman" w:eastAsia="Calibri" w:hAnsi="Times New Roman" w:cs="Times New Roman"/>
          <w:color w:val="000000" w:themeColor="text1"/>
          <w:sz w:val="24"/>
          <w:szCs w:val="24"/>
          <w:lang w:val="bg-BG"/>
        </w:rPr>
        <w:t xml:space="preserve"> два от районите с равна гъсто</w:t>
      </w:r>
      <w:r w:rsidRPr="00303E03">
        <w:rPr>
          <w:rFonts w:ascii="Times New Roman" w:eastAsia="Calibri" w:hAnsi="Times New Roman" w:cs="Times New Roman"/>
          <w:color w:val="000000" w:themeColor="text1"/>
          <w:sz w:val="24"/>
          <w:szCs w:val="24"/>
          <w:lang w:val="bg-BG"/>
        </w:rPr>
        <w:t xml:space="preserve">та на АМ и </w:t>
      </w:r>
      <w:r w:rsidRPr="00303E03">
        <w:rPr>
          <w:rFonts w:ascii="Times New Roman" w:eastAsia="Calibri" w:hAnsi="Times New Roman" w:cs="Times New Roman" w:hint="cs"/>
          <w:color w:val="000000" w:themeColor="text1"/>
          <w:sz w:val="24"/>
          <w:szCs w:val="24"/>
          <w:lang w:val="bg-BG"/>
        </w:rPr>
        <w:t>І</w:t>
      </w:r>
      <w:r w:rsidRPr="00303E03">
        <w:rPr>
          <w:rFonts w:ascii="Times New Roman" w:eastAsia="Calibri" w:hAnsi="Times New Roman" w:cs="Times New Roman"/>
          <w:color w:val="000000" w:themeColor="text1"/>
          <w:sz w:val="24"/>
          <w:szCs w:val="24"/>
          <w:lang w:val="bg-BG"/>
        </w:rPr>
        <w:t xml:space="preserve"> клас пътища,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w:t>
      </w:r>
      <w:r w:rsidRPr="00303E03">
        <w:rPr>
          <w:rFonts w:ascii="Times New Roman" w:eastAsia="Calibri" w:hAnsi="Times New Roman" w:cs="Times New Roman"/>
          <w:color w:val="000000" w:themeColor="text1"/>
          <w:sz w:val="24"/>
          <w:szCs w:val="24"/>
          <w:lang w:val="bg-BG"/>
        </w:rPr>
        <w:lastRenderedPageBreak/>
        <w:t>средния за страните членки на ЕС - 0,051 км/кв.км. На територията на Югоизточния район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значение в ЮИР е област Бургас (0,015</w:t>
      </w:r>
      <w:r w:rsidRPr="00303E03">
        <w:t xml:space="preserve"> </w:t>
      </w:r>
      <w:r w:rsidRPr="00303E03">
        <w:rPr>
          <w:rFonts w:ascii="Times New Roman" w:eastAsia="Calibri" w:hAnsi="Times New Roman" w:cs="Times New Roman"/>
          <w:color w:val="000000" w:themeColor="text1"/>
          <w:sz w:val="24"/>
          <w:szCs w:val="24"/>
          <w:lang w:val="bg-BG"/>
        </w:rPr>
        <w:t>км/кв.км.) следвана от област Стара Загора (0,013</w:t>
      </w:r>
      <w:r w:rsidRPr="00303E03">
        <w:t xml:space="preserve"> </w:t>
      </w:r>
      <w:r w:rsidRPr="00303E03">
        <w:rPr>
          <w:rFonts w:ascii="Times New Roman" w:eastAsia="Calibri" w:hAnsi="Times New Roman" w:cs="Times New Roman"/>
          <w:color w:val="000000" w:themeColor="text1"/>
          <w:sz w:val="24"/>
          <w:szCs w:val="24"/>
          <w:lang w:val="bg-BG"/>
        </w:rPr>
        <w:t xml:space="preserve">км/кв. км.). По-ниска степен на развитие пътната мрежа от висок клас имат областите Сливен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0,036 км/кв.км.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 xml:space="preserve"> и Ямбол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0,039 км/кв. 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w:t>
      </w:r>
    </w:p>
    <w:p w:rsidR="00666BFE" w:rsidRPr="008D2547" w:rsidRDefault="00666BFE" w:rsidP="00666BFE">
      <w:pPr>
        <w:widowControl w:val="0"/>
        <w:autoSpaceDE w:val="0"/>
        <w:autoSpaceDN w:val="0"/>
        <w:adjustRightInd w:val="0"/>
        <w:spacing w:after="0" w:line="360" w:lineRule="auto"/>
        <w:ind w:left="-142" w:right="140" w:firstLine="850"/>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През 2016г. ЮИР е с най-ниската </w:t>
      </w:r>
      <w:r w:rsidRPr="008D2547">
        <w:rPr>
          <w:rFonts w:ascii="Times New Roman" w:eastAsia="Calibri" w:hAnsi="Times New Roman" w:cs="Times New Roman"/>
          <w:b/>
          <w:i/>
          <w:color w:val="000000" w:themeColor="text1"/>
          <w:sz w:val="24"/>
          <w:szCs w:val="24"/>
          <w:lang w:val="bg-BG"/>
        </w:rPr>
        <w:t>гъстота 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b/>
          <w:bCs/>
          <w:i/>
          <w:color w:val="000000" w:themeColor="text1"/>
          <w:sz w:val="24"/>
          <w:szCs w:val="24"/>
          <w:lang w:val="bg-BG"/>
        </w:rPr>
        <w:t xml:space="preserve">републиканската пътна мрежа </w:t>
      </w:r>
      <w:r>
        <w:rPr>
          <w:rFonts w:ascii="Times New Roman" w:eastAsia="Calibri" w:hAnsi="Times New Roman" w:cs="Times New Roman"/>
          <w:bCs/>
          <w:color w:val="000000" w:themeColor="text1"/>
          <w:sz w:val="24"/>
          <w:szCs w:val="24"/>
          <w:lang w:val="bg-BG"/>
        </w:rPr>
        <w:t>сред районите от ниво 2 -</w:t>
      </w:r>
      <w:r w:rsidRPr="008D2547">
        <w:rPr>
          <w:rFonts w:ascii="Times New Roman" w:eastAsia="Calibri" w:hAnsi="Times New Roman" w:cs="Times New Roman"/>
          <w:b/>
          <w:bCs/>
          <w:i/>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167 км. Въпреки, че гъстотата на пътната м</w:t>
      </w:r>
      <w:r>
        <w:rPr>
          <w:rFonts w:ascii="Times New Roman" w:eastAsia="Calibri" w:hAnsi="Times New Roman" w:cs="Times New Roman"/>
          <w:color w:val="000000" w:themeColor="text1"/>
          <w:sz w:val="24"/>
          <w:szCs w:val="24"/>
          <w:lang w:val="bg-BG"/>
        </w:rPr>
        <w:t>режа от висок клас (0,041 км/кв.км</w:t>
      </w:r>
      <w:r w:rsidRPr="008D2547">
        <w:rPr>
          <w:rFonts w:ascii="Times New Roman" w:eastAsia="Calibri" w:hAnsi="Times New Roman" w:cs="Times New Roman"/>
          <w:color w:val="000000" w:themeColor="text1"/>
          <w:sz w:val="24"/>
          <w:szCs w:val="24"/>
          <w:lang w:val="bg-BG"/>
        </w:rPr>
        <w:t xml:space="preserve">) е по-висока от средната за страната (0,034 км/ </w:t>
      </w:r>
      <w:r>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регионалната пътна мрежа от ІІ и ІІІ клас е с гъстота 0,126 км/ </w:t>
      </w:r>
      <w:r w:rsidRPr="00E9084E">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което е най-ниската стойност от всички райони.  </w:t>
      </w:r>
    </w:p>
    <w:p w:rsidR="00666BFE" w:rsidRDefault="00303E03"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По данни на НСИ през 2017</w:t>
      </w:r>
      <w:r w:rsidR="00666BFE" w:rsidRPr="008D2547">
        <w:rPr>
          <w:rFonts w:ascii="Times New Roman" w:eastAsia="Calibri" w:hAnsi="Times New Roman" w:cs="Times New Roman"/>
          <w:color w:val="000000" w:themeColor="text1"/>
          <w:sz w:val="24"/>
          <w:szCs w:val="24"/>
          <w:lang w:val="bg-BG"/>
        </w:rPr>
        <w:t xml:space="preserve"> г. </w:t>
      </w:r>
      <w:r w:rsidR="00666BFE">
        <w:rPr>
          <w:rFonts w:ascii="Times New Roman" w:eastAsia="Calibri" w:hAnsi="Times New Roman" w:cs="Times New Roman"/>
          <w:b/>
          <w:i/>
          <w:color w:val="000000" w:themeColor="text1"/>
          <w:sz w:val="24"/>
          <w:szCs w:val="24"/>
          <w:lang w:val="bg-BG"/>
        </w:rPr>
        <w:t>о</w:t>
      </w:r>
      <w:r w:rsidR="00666BFE" w:rsidRPr="008D2547">
        <w:rPr>
          <w:rFonts w:ascii="Times New Roman" w:eastAsia="Calibri" w:hAnsi="Times New Roman" w:cs="Times New Roman"/>
          <w:b/>
          <w:i/>
          <w:color w:val="000000" w:themeColor="text1"/>
          <w:sz w:val="24"/>
          <w:szCs w:val="24"/>
          <w:lang w:val="bg-BG"/>
        </w:rPr>
        <w:t>бщата дължина на републиканската пътна мрежа</w:t>
      </w:r>
      <w:r w:rsidR="00666BFE" w:rsidRPr="008D2547">
        <w:rPr>
          <w:rFonts w:ascii="Times New Roman" w:eastAsia="Calibri" w:hAnsi="Times New Roman" w:cs="Times New Roman"/>
          <w:color w:val="000000" w:themeColor="text1"/>
          <w:sz w:val="24"/>
          <w:szCs w:val="24"/>
          <w:lang w:val="bg-BG"/>
        </w:rPr>
        <w:t xml:space="preserve"> за България е 19</w:t>
      </w:r>
      <w:r w:rsidR="00666BFE" w:rsidRPr="008D2547">
        <w:rPr>
          <w:rFonts w:ascii="Times New Roman" w:eastAsia="Calibri" w:hAnsi="Times New Roman" w:cs="Times New Roman"/>
          <w:color w:val="000000" w:themeColor="text1"/>
          <w:sz w:val="24"/>
          <w:szCs w:val="24"/>
        </w:rPr>
        <w:t> </w:t>
      </w:r>
      <w:r w:rsidR="00666BFE" w:rsidRPr="008D2547">
        <w:rPr>
          <w:rFonts w:ascii="Times New Roman" w:eastAsia="Calibri" w:hAnsi="Times New Roman" w:cs="Times New Roman"/>
          <w:color w:val="000000" w:themeColor="text1"/>
          <w:sz w:val="24"/>
          <w:szCs w:val="24"/>
          <w:lang w:val="bg-BG"/>
        </w:rPr>
        <w:t xml:space="preserve">902 км. В ЮИР </w:t>
      </w:r>
      <w:r w:rsidR="00666BFE" w:rsidRPr="008D2547">
        <w:rPr>
          <w:rFonts w:ascii="Times New Roman" w:eastAsia="Times New Roman" w:hAnsi="Times New Roman" w:cs="Times New Roman"/>
          <w:color w:val="000000" w:themeColor="text1"/>
          <w:sz w:val="24"/>
          <w:szCs w:val="24"/>
          <w:lang w:val="bg-BG" w:eastAsia="bg-BG"/>
        </w:rPr>
        <w:t xml:space="preserve">към 31.12.2016 г. </w:t>
      </w:r>
      <w:r w:rsidR="00666BFE" w:rsidRPr="008D2547">
        <w:rPr>
          <w:rFonts w:ascii="Times New Roman" w:eastAsia="Times New Roman" w:hAnsi="Times New Roman" w:cs="Times New Roman"/>
          <w:b/>
          <w:i/>
          <w:color w:val="000000" w:themeColor="text1"/>
          <w:sz w:val="24"/>
          <w:szCs w:val="24"/>
          <w:lang w:val="bg-BG" w:eastAsia="bg-BG"/>
        </w:rPr>
        <w:t>общата дължина на пътищата</w:t>
      </w:r>
      <w:r w:rsidR="00666BFE" w:rsidRPr="008D2547">
        <w:rPr>
          <w:rFonts w:ascii="Times New Roman" w:eastAsia="Times New Roman" w:hAnsi="Times New Roman" w:cs="Times New Roman"/>
          <w:color w:val="000000" w:themeColor="text1"/>
          <w:sz w:val="24"/>
          <w:szCs w:val="24"/>
          <w:lang w:val="bg-BG" w:eastAsia="bg-BG"/>
        </w:rPr>
        <w:t xml:space="preserve"> </w:t>
      </w:r>
      <w:r w:rsidR="00666BFE" w:rsidRPr="008D2547">
        <w:rPr>
          <w:rFonts w:ascii="Times New Roman" w:eastAsia="Calibri" w:hAnsi="Times New Roman" w:cs="Times New Roman"/>
          <w:color w:val="000000" w:themeColor="text1"/>
          <w:sz w:val="24"/>
          <w:szCs w:val="24"/>
          <w:lang w:val="bg-BG"/>
        </w:rPr>
        <w:t xml:space="preserve">е </w:t>
      </w:r>
      <w:r w:rsidR="00666BFE" w:rsidRPr="008D2547">
        <w:rPr>
          <w:rFonts w:ascii="Times New Roman" w:eastAsia="Calibri" w:hAnsi="Times New Roman" w:cs="Times New Roman"/>
          <w:b/>
          <w:color w:val="000000" w:themeColor="text1"/>
          <w:sz w:val="24"/>
          <w:szCs w:val="24"/>
          <w:lang w:val="bg-BG"/>
        </w:rPr>
        <w:t>3 307 км</w:t>
      </w:r>
      <w:r w:rsidR="00666BFE" w:rsidRPr="008D2547">
        <w:rPr>
          <w:rFonts w:ascii="Times New Roman" w:eastAsia="Calibri" w:hAnsi="Times New Roman" w:cs="Times New Roman"/>
          <w:color w:val="000000" w:themeColor="text1"/>
          <w:sz w:val="24"/>
          <w:szCs w:val="24"/>
          <w:lang w:val="bg-BG"/>
        </w:rPr>
        <w:t xml:space="preserve">.,  от които за Бургаска област са 1176 км, област Сливен - 587 км, област Ст.Загора - 907 км, а за  област Ямбол - 637 </w:t>
      </w:r>
      <w:r>
        <w:rPr>
          <w:rFonts w:ascii="Times New Roman" w:eastAsia="Calibri" w:hAnsi="Times New Roman" w:cs="Times New Roman"/>
          <w:color w:val="000000" w:themeColor="text1"/>
          <w:sz w:val="24"/>
          <w:szCs w:val="24"/>
          <w:lang w:val="bg-BG"/>
        </w:rPr>
        <w:t>км.  Анализът на данните за 2017</w:t>
      </w:r>
      <w:r w:rsidR="00666BFE" w:rsidRPr="008D2547">
        <w:rPr>
          <w:rFonts w:ascii="Times New Roman" w:eastAsia="Calibri" w:hAnsi="Times New Roman" w:cs="Times New Roman"/>
          <w:color w:val="000000" w:themeColor="text1"/>
          <w:sz w:val="24"/>
          <w:szCs w:val="24"/>
          <w:lang w:val="bg-BG"/>
        </w:rPr>
        <w:t xml:space="preserve"> г. показва, че </w:t>
      </w:r>
      <w:r w:rsidR="00666BFE" w:rsidRPr="008D2547">
        <w:rPr>
          <w:rFonts w:ascii="Times New Roman" w:eastAsia="Calibri" w:hAnsi="Times New Roman" w:cs="Times New Roman"/>
          <w:b/>
          <w:i/>
          <w:color w:val="000000" w:themeColor="text1"/>
          <w:sz w:val="24"/>
          <w:szCs w:val="24"/>
          <w:lang w:val="bg-BG"/>
        </w:rPr>
        <w:t>общата дължина на пътищата</w:t>
      </w:r>
      <w:r w:rsidR="00666BFE" w:rsidRPr="008D2547">
        <w:rPr>
          <w:rFonts w:ascii="Times New Roman" w:eastAsia="Calibri" w:hAnsi="Times New Roman" w:cs="Times New Roman"/>
          <w:color w:val="000000" w:themeColor="text1"/>
          <w:sz w:val="24"/>
          <w:szCs w:val="24"/>
          <w:lang w:val="bg-BG"/>
        </w:rPr>
        <w:t xml:space="preserve"> в района възлиза на 17 % от тази за страната. В област Бургас дължината на автомагистралите е 51 км, дължината на първокласните пътища е 252 км, на второкласните - 249 км,  третокласните пътища - 624 км. По показател </w:t>
      </w:r>
      <w:r w:rsidR="00666BFE" w:rsidRPr="008D2547">
        <w:rPr>
          <w:rFonts w:ascii="Times New Roman" w:eastAsia="Calibri" w:hAnsi="Times New Roman" w:cs="Times New Roman"/>
          <w:b/>
          <w:i/>
          <w:color w:val="000000" w:themeColor="text1"/>
          <w:sz w:val="24"/>
          <w:szCs w:val="24"/>
          <w:lang w:val="bg-BG"/>
        </w:rPr>
        <w:t>обща дължина на пътищата</w:t>
      </w:r>
      <w:r w:rsidR="00666BFE" w:rsidRPr="008D2547">
        <w:rPr>
          <w:rFonts w:ascii="Times New Roman" w:eastAsia="Calibri" w:hAnsi="Times New Roman" w:cs="Times New Roman"/>
          <w:color w:val="000000" w:themeColor="text1"/>
          <w:sz w:val="24"/>
          <w:szCs w:val="24"/>
          <w:lang w:val="bg-BG"/>
        </w:rPr>
        <w:t xml:space="preserve"> Бургаска област с </w:t>
      </w:r>
      <w:r w:rsidR="00666BFE" w:rsidRPr="008D2547">
        <w:rPr>
          <w:rFonts w:ascii="Times New Roman" w:eastAsia="Calibri" w:hAnsi="Times New Roman" w:cs="Times New Roman"/>
          <w:iCs/>
          <w:color w:val="000000" w:themeColor="text1"/>
          <w:sz w:val="24"/>
          <w:szCs w:val="24"/>
          <w:lang w:val="bg-BG"/>
        </w:rPr>
        <w:t xml:space="preserve">6 % дял от общата за страната  и </w:t>
      </w:r>
      <w:r w:rsidR="00666BFE" w:rsidRPr="008D2547">
        <w:rPr>
          <w:rFonts w:ascii="Times New Roman" w:eastAsia="Calibri" w:hAnsi="Times New Roman" w:cs="Times New Roman"/>
          <w:color w:val="000000" w:themeColor="text1"/>
          <w:sz w:val="24"/>
          <w:szCs w:val="24"/>
          <w:lang w:val="bg-BG"/>
        </w:rPr>
        <w:t xml:space="preserve">е на второ място по </w:t>
      </w:r>
      <w:r w:rsidR="004A3D66">
        <w:rPr>
          <w:rFonts w:ascii="Times New Roman" w:eastAsia="Calibri" w:hAnsi="Times New Roman" w:cs="Times New Roman"/>
          <w:color w:val="000000" w:themeColor="text1"/>
          <w:sz w:val="24"/>
          <w:szCs w:val="24"/>
          <w:lang w:val="bg-BG"/>
        </w:rPr>
        <w:t xml:space="preserve">големина след Софийска област. </w:t>
      </w:r>
      <w:r w:rsidR="00666BFE" w:rsidRPr="008D2547">
        <w:rPr>
          <w:rFonts w:ascii="Times New Roman" w:eastAsia="Calibri" w:hAnsi="Times New Roman" w:cs="Times New Roman"/>
          <w:color w:val="000000" w:themeColor="text1"/>
          <w:sz w:val="24"/>
          <w:szCs w:val="24"/>
          <w:lang w:val="bg-BG"/>
        </w:rPr>
        <w:t>В област Стара Загора дължината на автомагистралите е 92 км, дължината на първокласните пътища е 167 км,  второкласните - 215 км и третокласните пътища - 433 км.  За областите Сливен и Ямбол дължината на първокласните пътища е съответно 85 км и 96</w:t>
      </w:r>
      <w:r>
        <w:rPr>
          <w:rFonts w:ascii="Times New Roman" w:eastAsia="Calibri" w:hAnsi="Times New Roman" w:cs="Times New Roman"/>
          <w:color w:val="000000" w:themeColor="text1"/>
          <w:sz w:val="24"/>
          <w:szCs w:val="24"/>
          <w:lang w:val="bg-BG"/>
        </w:rPr>
        <w:t xml:space="preserve"> км, второкласните - 202 км и 87</w:t>
      </w:r>
      <w:r w:rsidR="00666BFE" w:rsidRPr="008D2547">
        <w:rPr>
          <w:rFonts w:ascii="Times New Roman" w:eastAsia="Calibri" w:hAnsi="Times New Roman" w:cs="Times New Roman"/>
          <w:color w:val="000000" w:themeColor="text1"/>
          <w:sz w:val="24"/>
          <w:szCs w:val="24"/>
          <w:lang w:val="bg-BG"/>
        </w:rPr>
        <w:t xml:space="preserve"> км и третокласните пътища - 256 км. и 419 км. На територията на област Сливен са налице участъци от автомагистрала -</w:t>
      </w:r>
      <w:r>
        <w:rPr>
          <w:rFonts w:ascii="Times New Roman" w:eastAsia="Calibri" w:hAnsi="Times New Roman" w:cs="Times New Roman"/>
          <w:color w:val="000000" w:themeColor="text1"/>
          <w:sz w:val="24"/>
          <w:szCs w:val="24"/>
          <w:lang w:val="bg-BG"/>
        </w:rPr>
        <w:t xml:space="preserve"> 44 км. , а за област Ямбол - 35</w:t>
      </w:r>
      <w:r w:rsidR="00666BFE" w:rsidRPr="008D2547">
        <w:rPr>
          <w:rFonts w:ascii="Times New Roman" w:eastAsia="Calibri" w:hAnsi="Times New Roman" w:cs="Times New Roman"/>
          <w:color w:val="000000" w:themeColor="text1"/>
          <w:sz w:val="24"/>
          <w:szCs w:val="24"/>
          <w:lang w:val="bg-BG"/>
        </w:rPr>
        <w:t xml:space="preserve"> км.</w:t>
      </w:r>
    </w:p>
    <w:p w:rsidR="008D2547"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В сравнение с 2011г. </w:t>
      </w:r>
      <w:r w:rsidRPr="004A3D66">
        <w:rPr>
          <w:rFonts w:ascii="Times New Roman" w:eastAsia="Calibri" w:hAnsi="Times New Roman" w:cs="Times New Roman"/>
          <w:color w:val="000000" w:themeColor="text1"/>
          <w:sz w:val="24"/>
          <w:szCs w:val="24"/>
          <w:lang w:val="bg-BG"/>
        </w:rPr>
        <w:t>обща</w:t>
      </w:r>
      <w:r>
        <w:rPr>
          <w:rFonts w:ascii="Times New Roman" w:eastAsia="Calibri" w:hAnsi="Times New Roman" w:cs="Times New Roman"/>
          <w:color w:val="000000" w:themeColor="text1"/>
          <w:sz w:val="24"/>
          <w:szCs w:val="24"/>
          <w:lang w:val="bg-BG"/>
        </w:rPr>
        <w:t>та</w:t>
      </w:r>
      <w:r w:rsidRPr="004A3D66">
        <w:rPr>
          <w:rFonts w:ascii="Times New Roman" w:eastAsia="Calibri" w:hAnsi="Times New Roman" w:cs="Times New Roman"/>
          <w:color w:val="000000" w:themeColor="text1"/>
          <w:sz w:val="24"/>
          <w:szCs w:val="24"/>
          <w:lang w:val="bg-BG"/>
        </w:rPr>
        <w:t xml:space="preserve"> дължина на републиканската пътна мрежа</w:t>
      </w:r>
      <w:r>
        <w:rPr>
          <w:rFonts w:ascii="Times New Roman" w:eastAsia="Calibri" w:hAnsi="Times New Roman" w:cs="Times New Roman"/>
          <w:color w:val="000000" w:themeColor="text1"/>
          <w:sz w:val="24"/>
          <w:szCs w:val="24"/>
          <w:lang w:val="bg-BG"/>
        </w:rPr>
        <w:t xml:space="preserve"> за района е увеличена с 133 км., дължащо се основно на новоизградения участък от автомагистрала „Тракия“.</w:t>
      </w: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734192" w:rsidRDefault="00734192"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8D2547" w:rsidRPr="008D2547" w:rsidRDefault="001274EB"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lastRenderedPageBreak/>
        <w:t>Таблица 1</w:t>
      </w:r>
      <w:r>
        <w:rPr>
          <w:rFonts w:ascii="Times New Roman" w:eastAsia="Times New Roman" w:hAnsi="Times New Roman" w:cs="Times New Roman"/>
          <w:b/>
          <w:i/>
          <w:color w:val="000000" w:themeColor="text1"/>
          <w:sz w:val="24"/>
          <w:szCs w:val="24"/>
          <w:lang w:eastAsia="bg-BG"/>
        </w:rPr>
        <w:t>0</w:t>
      </w:r>
      <w:r w:rsidR="008D2547" w:rsidRPr="008D2547">
        <w:rPr>
          <w:rFonts w:ascii="Times New Roman" w:eastAsia="Times New Roman" w:hAnsi="Times New Roman" w:cs="Times New Roman"/>
          <w:b/>
          <w:i/>
          <w:color w:val="000000" w:themeColor="text1"/>
          <w:sz w:val="24"/>
          <w:szCs w:val="24"/>
          <w:lang w:val="bg-BG" w:eastAsia="bg-BG"/>
        </w:rPr>
        <w:t>. Дължина и гъстота на Републикан</w:t>
      </w:r>
      <w:r w:rsidR="00734192">
        <w:rPr>
          <w:rFonts w:ascii="Times New Roman" w:eastAsia="Times New Roman" w:hAnsi="Times New Roman" w:cs="Times New Roman"/>
          <w:b/>
          <w:i/>
          <w:color w:val="000000" w:themeColor="text1"/>
          <w:sz w:val="24"/>
          <w:szCs w:val="24"/>
          <w:lang w:val="bg-BG" w:eastAsia="bg-BG"/>
        </w:rPr>
        <w:t>ската пътна мрежа към 31.12.2017</w:t>
      </w:r>
      <w:r w:rsidR="008D2547" w:rsidRPr="008D2547">
        <w:rPr>
          <w:rFonts w:ascii="Times New Roman" w:eastAsia="Times New Roman" w:hAnsi="Times New Roman" w:cs="Times New Roman"/>
          <w:b/>
          <w:i/>
          <w:color w:val="000000" w:themeColor="text1"/>
          <w:sz w:val="24"/>
          <w:szCs w:val="24"/>
          <w:lang w:val="bg-BG" w:eastAsia="bg-BG"/>
        </w:rPr>
        <w:t>г.</w:t>
      </w:r>
    </w:p>
    <w:tbl>
      <w:tblPr>
        <w:tblW w:w="1034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559"/>
        <w:gridCol w:w="1134"/>
        <w:gridCol w:w="1134"/>
        <w:gridCol w:w="1275"/>
      </w:tblGrid>
      <w:tr w:rsidR="008D2547" w:rsidRPr="008D2547" w:rsidTr="00E9675F">
        <w:trPr>
          <w:trHeight w:val="1449"/>
          <w:jc w:val="center"/>
        </w:trPr>
        <w:tc>
          <w:tcPr>
            <w:tcW w:w="1702" w:type="dxa"/>
            <w:tcBorders>
              <w:top w:val="thickThinSmallGap" w:sz="24" w:space="0" w:color="auto"/>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Автома</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Първо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Второ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1559"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Обща гъстота на РПМ (км./1000      кв.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АМ и пътища І клас (км./1000 кв.км.)</w:t>
            </w:r>
          </w:p>
        </w:tc>
        <w:tc>
          <w:tcPr>
            <w:tcW w:w="1275" w:type="dxa"/>
            <w:tcBorders>
              <w:top w:val="thickThinSmallGap" w:sz="24" w:space="0" w:color="auto"/>
              <w:right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пътищата ІІ и ІІІ клас (км./1000 кв.км.)</w:t>
            </w:r>
          </w:p>
        </w:tc>
      </w:tr>
      <w:tr w:rsidR="008D2547" w:rsidRPr="008D2547" w:rsidTr="00E9675F">
        <w:trPr>
          <w:trHeight w:val="300"/>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8D2547">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19 861</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734</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2 928</w:t>
            </w:r>
          </w:p>
        </w:tc>
        <w:tc>
          <w:tcPr>
            <w:tcW w:w="851"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4 028</w:t>
            </w:r>
          </w:p>
        </w:tc>
        <w:tc>
          <w:tcPr>
            <w:tcW w:w="1559"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12 17</w:t>
            </w:r>
            <w:r w:rsidR="008D2547" w:rsidRPr="008D2547">
              <w:rPr>
                <w:rFonts w:ascii="Times New Roman" w:eastAsia="Times New Roman" w:hAnsi="Times New Roman" w:cs="Times New Roman"/>
                <w:b/>
                <w:color w:val="000000" w:themeColor="text1"/>
                <w:sz w:val="20"/>
                <w:szCs w:val="20"/>
                <w:lang w:val="bg-BG" w:eastAsia="bg-BG"/>
              </w:rPr>
              <w:t>1</w:t>
            </w:r>
          </w:p>
        </w:tc>
        <w:tc>
          <w:tcPr>
            <w:tcW w:w="1134" w:type="dxa"/>
            <w:shd w:val="clear" w:color="auto" w:fill="C9C9C9" w:themeFill="accent1" w:themeFillTint="66"/>
          </w:tcPr>
          <w:p w:rsidR="008D2547" w:rsidRPr="008D2547" w:rsidRDefault="008D2547" w:rsidP="000179E3">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w:t>
            </w:r>
            <w:r w:rsidR="000179E3">
              <w:rPr>
                <w:rFonts w:ascii="Times New Roman" w:eastAsia="Times New Roman" w:hAnsi="Times New Roman" w:cs="Times New Roman"/>
                <w:b/>
                <w:color w:val="000000" w:themeColor="text1"/>
                <w:sz w:val="20"/>
                <w:szCs w:val="20"/>
                <w:lang w:val="bg-BG" w:eastAsia="bg-BG"/>
              </w:rPr>
              <w:t>81</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34</w:t>
            </w:r>
          </w:p>
        </w:tc>
        <w:tc>
          <w:tcPr>
            <w:tcW w:w="1275" w:type="dxa"/>
            <w:tcBorders>
              <w:right w:val="thickThinSmallGap" w:sz="24" w:space="0" w:color="auto"/>
            </w:tcBorders>
            <w:shd w:val="clear" w:color="auto" w:fill="C9C9C9" w:themeFill="accent1" w:themeFillTint="66"/>
          </w:tcPr>
          <w:p w:rsidR="008D2547" w:rsidRPr="008D2547" w:rsidRDefault="00AC0FA8"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147</w:t>
            </w:r>
          </w:p>
        </w:tc>
      </w:tr>
      <w:tr w:rsidR="008D2547" w:rsidRPr="008D2547" w:rsidTr="00E9675F">
        <w:trPr>
          <w:trHeight w:val="54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Северозападен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766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2 249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180</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22</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Северен централен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2 965</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636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1 867</w:t>
            </w:r>
          </w:p>
        </w:tc>
        <w:tc>
          <w:tcPr>
            <w:tcW w:w="1134" w:type="dxa"/>
            <w:shd w:val="clear" w:color="auto" w:fill="auto"/>
          </w:tcPr>
          <w:p w:rsidR="008D2547" w:rsidRPr="008D2547" w:rsidRDefault="00504E5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198</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Североизточен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2 682</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488</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1 633</w:t>
            </w:r>
          </w:p>
        </w:tc>
        <w:tc>
          <w:tcPr>
            <w:tcW w:w="1134" w:type="dxa"/>
            <w:shd w:val="clear" w:color="auto" w:fill="auto"/>
          </w:tcPr>
          <w:p w:rsidR="008D2547" w:rsidRPr="008D2547" w:rsidRDefault="00861D45"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179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39</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142</w:t>
            </w:r>
          </w:p>
        </w:tc>
      </w:tr>
      <w:tr w:rsidR="008D2547" w:rsidRPr="008D2547" w:rsidTr="00E9675F">
        <w:trPr>
          <w:trHeight w:val="30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Югозападен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3 391</w:t>
            </w:r>
          </w:p>
        </w:tc>
        <w:tc>
          <w:tcPr>
            <w:tcW w:w="993"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216</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557</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623</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1 995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128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Южен централен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784</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2 695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183</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27</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156</w:t>
            </w:r>
          </w:p>
        </w:tc>
      </w:tr>
      <w:tr w:rsidR="008D2547" w:rsidRPr="008D2547" w:rsidTr="00E9675F">
        <w:trPr>
          <w:trHeight w:val="315"/>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8D2547">
              <w:rPr>
                <w:rFonts w:ascii="Times New Roman" w:eastAsia="Times New Roman" w:hAnsi="Times New Roman" w:cs="Times New Roman"/>
                <w:b/>
                <w:bCs/>
                <w:i/>
                <w:iCs/>
                <w:color w:val="000000" w:themeColor="text1"/>
                <w:sz w:val="20"/>
                <w:szCs w:val="20"/>
                <w:lang w:val="bg-BG" w:eastAsia="bg-BG"/>
              </w:rPr>
              <w:t>Югоизточен район</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3 307</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222</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600</w:t>
            </w:r>
          </w:p>
        </w:tc>
        <w:tc>
          <w:tcPr>
            <w:tcW w:w="851"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753</w:t>
            </w:r>
          </w:p>
        </w:tc>
        <w:tc>
          <w:tcPr>
            <w:tcW w:w="1559"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1 732</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167</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41</w:t>
            </w:r>
          </w:p>
        </w:tc>
        <w:tc>
          <w:tcPr>
            <w:tcW w:w="1275" w:type="dxa"/>
            <w:tcBorders>
              <w:right w:val="thickThinSmallGap" w:sz="24" w:space="0" w:color="auto"/>
            </w:tcBorders>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249</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624</w:t>
            </w:r>
          </w:p>
        </w:tc>
        <w:tc>
          <w:tcPr>
            <w:tcW w:w="1134" w:type="dxa"/>
            <w:shd w:val="clear" w:color="auto" w:fill="auto"/>
          </w:tcPr>
          <w:p w:rsidR="008D2547" w:rsidRPr="008D2547" w:rsidRDefault="00451D4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152</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113</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202</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256</w:t>
            </w:r>
          </w:p>
        </w:tc>
        <w:tc>
          <w:tcPr>
            <w:tcW w:w="1134" w:type="dxa"/>
            <w:shd w:val="clear" w:color="auto" w:fill="auto"/>
          </w:tcPr>
          <w:p w:rsidR="008D2547" w:rsidRPr="008D2547" w:rsidRDefault="00012E9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166</w:t>
            </w:r>
          </w:p>
        </w:tc>
        <w:tc>
          <w:tcPr>
            <w:tcW w:w="1134" w:type="dxa"/>
            <w:shd w:val="clear" w:color="auto" w:fill="auto"/>
          </w:tcPr>
          <w:p w:rsidR="008D2547" w:rsidRPr="008D2547" w:rsidRDefault="00BA4E01" w:rsidP="00BA4E01">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36</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129</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215</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433</w:t>
            </w:r>
          </w:p>
        </w:tc>
        <w:tc>
          <w:tcPr>
            <w:tcW w:w="1134" w:type="dxa"/>
            <w:shd w:val="clear" w:color="auto" w:fill="auto"/>
          </w:tcPr>
          <w:p w:rsidR="008D2547" w:rsidRPr="008D2547" w:rsidRDefault="00012E9A" w:rsidP="00012E9A">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17</w:t>
            </w:r>
            <w:r w:rsidR="008D2547" w:rsidRPr="008D2547">
              <w:rPr>
                <w:rFonts w:ascii="Times New Roman" w:eastAsia="Times New Roman" w:hAnsi="Times New Roman" w:cs="Times New Roman"/>
                <w:color w:val="000000" w:themeColor="text1"/>
                <w:sz w:val="20"/>
                <w:szCs w:val="20"/>
                <w:lang w:val="bg-BG" w:eastAsia="bg-BG"/>
              </w:rPr>
              <w:t>6</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13</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bottom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35</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87</w:t>
            </w:r>
          </w:p>
        </w:tc>
        <w:tc>
          <w:tcPr>
            <w:tcW w:w="1559"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419</w:t>
            </w:r>
          </w:p>
        </w:tc>
        <w:tc>
          <w:tcPr>
            <w:tcW w:w="1134" w:type="dxa"/>
            <w:tcBorders>
              <w:bottom w:val="thickThinSmallGap" w:sz="24" w:space="0" w:color="auto"/>
            </w:tcBorders>
            <w:shd w:val="clear" w:color="auto" w:fill="auto"/>
          </w:tcPr>
          <w:p w:rsidR="008D2547" w:rsidRPr="008D2547" w:rsidRDefault="0022403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190</w:t>
            </w:r>
          </w:p>
        </w:tc>
        <w:tc>
          <w:tcPr>
            <w:tcW w:w="1134" w:type="dxa"/>
            <w:tcBorders>
              <w:bottom w:val="thickThinSmallGap" w:sz="24" w:space="0" w:color="auto"/>
            </w:tcBorders>
            <w:shd w:val="clear" w:color="auto" w:fill="auto"/>
          </w:tcPr>
          <w:p w:rsidR="008D2547" w:rsidRPr="008D2547" w:rsidRDefault="00BA4E0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39</w:t>
            </w:r>
          </w:p>
        </w:tc>
        <w:tc>
          <w:tcPr>
            <w:tcW w:w="1275" w:type="dxa"/>
            <w:tcBorders>
              <w:bottom w:val="thickThinSmallGap" w:sz="24" w:space="0" w:color="auto"/>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151</w:t>
            </w:r>
          </w:p>
        </w:tc>
      </w:tr>
    </w:tbl>
    <w:p w:rsidR="008D2547" w:rsidRPr="008D2547"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Източник: Национален статистически институт                 </w:t>
      </w:r>
    </w:p>
    <w:p w:rsidR="00666BFE" w:rsidRPr="00666BFE" w:rsidRDefault="00666BFE" w:rsidP="00666BFE">
      <w:pPr>
        <w:widowControl w:val="0"/>
        <w:autoSpaceDE w:val="0"/>
        <w:autoSpaceDN w:val="0"/>
        <w:adjustRightInd w:val="0"/>
        <w:spacing w:after="0" w:line="360" w:lineRule="auto"/>
        <w:ind w:right="140"/>
        <w:jc w:val="both"/>
        <w:rPr>
          <w:rFonts w:ascii="Times New Roman" w:eastAsia="Calibri" w:hAnsi="Times New Roman" w:cs="Times New Roman"/>
          <w:color w:val="000000" w:themeColor="text1"/>
          <w:sz w:val="24"/>
          <w:szCs w:val="24"/>
          <w:lang w:val="bg-BG"/>
        </w:rPr>
      </w:pPr>
    </w:p>
    <w:p w:rsidR="000854AC"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Железопътна</w:t>
      </w: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 xml:space="preserve"> инфраструктура</w:t>
      </w:r>
    </w:p>
    <w:p w:rsidR="00666BFE"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666BFE" w:rsidRPr="008D2547" w:rsidRDefault="00666BFE" w:rsidP="00666BFE">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6C0440">
        <w:rPr>
          <w:rFonts w:ascii="Times New Roman" w:eastAsia="Times New Roman" w:hAnsi="Times New Roman" w:cs="Times New Roman"/>
          <w:color w:val="000000" w:themeColor="text1"/>
          <w:sz w:val="24"/>
          <w:szCs w:val="24"/>
          <w:lang w:val="bg-BG" w:eastAsia="bg-BG"/>
        </w:rPr>
        <w:t>По данни на</w:t>
      </w:r>
      <w:r w:rsidR="00E72BD4">
        <w:rPr>
          <w:rFonts w:ascii="Times New Roman" w:eastAsia="Times New Roman" w:hAnsi="Times New Roman" w:cs="Times New Roman"/>
          <w:color w:val="000000" w:themeColor="text1"/>
          <w:sz w:val="24"/>
          <w:szCs w:val="24"/>
          <w:lang w:val="bg-BG" w:eastAsia="bg-BG"/>
        </w:rPr>
        <w:t xml:space="preserve"> НСИ </w:t>
      </w:r>
      <w:r w:rsidRPr="008D2547">
        <w:rPr>
          <w:rFonts w:ascii="Times New Roman" w:eastAsia="Times New Roman" w:hAnsi="Times New Roman" w:cs="Times New Roman"/>
          <w:color w:val="000000" w:themeColor="text1"/>
          <w:sz w:val="24"/>
          <w:szCs w:val="24"/>
          <w:lang w:val="bg-BG" w:eastAsia="bg-BG"/>
        </w:rPr>
        <w:t xml:space="preserve">общата дължина на изградените и функциониращи </w:t>
      </w:r>
      <w:r w:rsidRPr="008D2547">
        <w:rPr>
          <w:rFonts w:ascii="Times New Roman" w:eastAsia="Times New Roman" w:hAnsi="Times New Roman" w:cs="Times New Roman"/>
          <w:b/>
          <w:color w:val="000000" w:themeColor="text1"/>
          <w:sz w:val="24"/>
          <w:szCs w:val="24"/>
          <w:lang w:val="bg-BG" w:eastAsia="bg-BG"/>
        </w:rPr>
        <w:t>жп линии</w:t>
      </w:r>
      <w:r w:rsidRPr="008D2547">
        <w:rPr>
          <w:rFonts w:ascii="Times New Roman" w:eastAsia="Times New Roman" w:hAnsi="Times New Roman" w:cs="Times New Roman"/>
          <w:color w:val="000000" w:themeColor="text1"/>
          <w:sz w:val="24"/>
          <w:szCs w:val="24"/>
          <w:lang w:val="bg-BG" w:eastAsia="bg-BG"/>
        </w:rPr>
        <w:t xml:space="preserve"> на територията на ра</w:t>
      </w:r>
      <w:r w:rsidR="00252906">
        <w:rPr>
          <w:rFonts w:ascii="Times New Roman" w:eastAsia="Times New Roman" w:hAnsi="Times New Roman" w:cs="Times New Roman"/>
          <w:color w:val="000000" w:themeColor="text1"/>
          <w:sz w:val="24"/>
          <w:szCs w:val="24"/>
          <w:lang w:val="bg-BG" w:eastAsia="bg-BG"/>
        </w:rPr>
        <w:t>йона към 31.12.2017</w:t>
      </w:r>
      <w:r w:rsidR="004039F0">
        <w:rPr>
          <w:rFonts w:ascii="Times New Roman" w:eastAsia="Times New Roman" w:hAnsi="Times New Roman" w:cs="Times New Roman"/>
          <w:color w:val="000000" w:themeColor="text1"/>
          <w:sz w:val="24"/>
          <w:szCs w:val="24"/>
          <w:lang w:val="bg-BG" w:eastAsia="bg-BG"/>
        </w:rPr>
        <w:t xml:space="preserve"> г. е 625</w:t>
      </w:r>
      <w:r w:rsidRPr="008D2547">
        <w:rPr>
          <w:rFonts w:ascii="Times New Roman" w:eastAsia="Times New Roman" w:hAnsi="Times New Roman" w:cs="Times New Roman"/>
          <w:color w:val="000000" w:themeColor="text1"/>
          <w:sz w:val="24"/>
          <w:szCs w:val="24"/>
          <w:lang w:val="bg-BG" w:eastAsia="bg-BG"/>
        </w:rPr>
        <w:t xml:space="preserve"> км., които съставляват 16 % от жп мреж</w:t>
      </w:r>
      <w:r w:rsidR="004039F0">
        <w:rPr>
          <w:rFonts w:ascii="Times New Roman" w:eastAsia="Times New Roman" w:hAnsi="Times New Roman" w:cs="Times New Roman"/>
          <w:color w:val="000000" w:themeColor="text1"/>
          <w:sz w:val="24"/>
          <w:szCs w:val="24"/>
          <w:lang w:val="bg-BG" w:eastAsia="bg-BG"/>
        </w:rPr>
        <w:t>ата на страната (4030</w:t>
      </w:r>
      <w:r w:rsidR="009B5200">
        <w:rPr>
          <w:rFonts w:ascii="Times New Roman" w:eastAsia="Times New Roman" w:hAnsi="Times New Roman" w:cs="Times New Roman"/>
          <w:color w:val="000000" w:themeColor="text1"/>
          <w:sz w:val="24"/>
          <w:szCs w:val="24"/>
          <w:lang w:val="bg-BG" w:eastAsia="bg-BG"/>
        </w:rPr>
        <w:t xml:space="preserve"> км.).</w:t>
      </w:r>
    </w:p>
    <w:p w:rsidR="008E6683"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С най-голяма обща дължина е жп мрежата в</w:t>
      </w:r>
      <w:r w:rsidR="004039F0">
        <w:rPr>
          <w:rFonts w:ascii="Times New Roman" w:eastAsia="Calibri" w:hAnsi="Times New Roman" w:cs="Times New Roman"/>
          <w:color w:val="000000" w:themeColor="text1"/>
          <w:sz w:val="24"/>
          <w:szCs w:val="24"/>
          <w:lang w:val="bg-BG"/>
        </w:rPr>
        <w:t xml:space="preserve"> област  Стара Загора -  261</w:t>
      </w:r>
      <w:r w:rsidRPr="008D2547">
        <w:rPr>
          <w:rFonts w:ascii="Times New Roman" w:eastAsia="Calibri" w:hAnsi="Times New Roman" w:cs="Times New Roman"/>
          <w:color w:val="000000" w:themeColor="text1"/>
          <w:sz w:val="24"/>
          <w:szCs w:val="24"/>
          <w:lang w:val="bg-BG"/>
        </w:rPr>
        <w:t xml:space="preserve"> км., сле</w:t>
      </w:r>
      <w:r w:rsidR="004039F0">
        <w:rPr>
          <w:rFonts w:ascii="Times New Roman" w:eastAsia="Calibri" w:hAnsi="Times New Roman" w:cs="Times New Roman"/>
          <w:color w:val="000000" w:themeColor="text1"/>
          <w:sz w:val="24"/>
          <w:szCs w:val="24"/>
          <w:lang w:val="bg-BG"/>
        </w:rPr>
        <w:t>двана от област Бургас с 178 км., Сливен -134</w:t>
      </w:r>
      <w:r w:rsidRPr="008D2547">
        <w:rPr>
          <w:rFonts w:ascii="Times New Roman" w:eastAsia="Calibri" w:hAnsi="Times New Roman" w:cs="Times New Roman"/>
          <w:color w:val="000000" w:themeColor="text1"/>
          <w:sz w:val="24"/>
          <w:szCs w:val="24"/>
          <w:lang w:val="bg-BG"/>
        </w:rPr>
        <w:t xml:space="preserve"> к</w:t>
      </w:r>
      <w:r w:rsidR="004039F0">
        <w:rPr>
          <w:rFonts w:ascii="Times New Roman" w:eastAsia="Calibri" w:hAnsi="Times New Roman" w:cs="Times New Roman"/>
          <w:color w:val="000000" w:themeColor="text1"/>
          <w:sz w:val="24"/>
          <w:szCs w:val="24"/>
          <w:lang w:val="bg-BG"/>
        </w:rPr>
        <w:t>м и Ямбол - 52</w:t>
      </w:r>
      <w:r w:rsidRPr="008D2547">
        <w:rPr>
          <w:rFonts w:ascii="Times New Roman" w:eastAsia="Calibri" w:hAnsi="Times New Roman" w:cs="Times New Roman"/>
          <w:color w:val="000000" w:themeColor="text1"/>
          <w:sz w:val="24"/>
          <w:szCs w:val="24"/>
          <w:lang w:val="bg-BG"/>
        </w:rPr>
        <w:t xml:space="preserve"> км. </w:t>
      </w:r>
      <w:r w:rsidRPr="008D2547">
        <w:rPr>
          <w:rFonts w:ascii="Times New Roman" w:eastAsia="Times New Roman" w:hAnsi="Times New Roman" w:cs="Times New Roman"/>
          <w:color w:val="000000" w:themeColor="text1"/>
          <w:sz w:val="24"/>
          <w:szCs w:val="24"/>
          <w:lang w:val="bg-BG" w:eastAsia="bg-BG"/>
        </w:rPr>
        <w:t>Общата дължин</w:t>
      </w:r>
      <w:r>
        <w:rPr>
          <w:rFonts w:ascii="Times New Roman" w:eastAsia="Times New Roman" w:hAnsi="Times New Roman" w:cs="Times New Roman"/>
          <w:color w:val="000000" w:themeColor="text1"/>
          <w:sz w:val="24"/>
          <w:szCs w:val="24"/>
          <w:lang w:val="bg-BG" w:eastAsia="bg-BG"/>
        </w:rPr>
        <w:t xml:space="preserve">а на двойните жп линии е 180 </w:t>
      </w:r>
      <w:r w:rsidRPr="008D2547">
        <w:rPr>
          <w:rFonts w:ascii="Times New Roman" w:eastAsia="Times New Roman" w:hAnsi="Times New Roman" w:cs="Times New Roman"/>
          <w:color w:val="000000" w:themeColor="text1"/>
          <w:sz w:val="24"/>
          <w:szCs w:val="24"/>
          <w:lang w:val="bg-BG" w:eastAsia="bg-BG"/>
        </w:rPr>
        <w:t xml:space="preserve">км, съответстващи на 28,84 % от всички жп линии в района. </w:t>
      </w:r>
      <w:r w:rsidRPr="008D2547">
        <w:rPr>
          <w:rFonts w:ascii="Times New Roman" w:eastAsia="Calibri" w:hAnsi="Times New Roman" w:cs="Times New Roman"/>
          <w:color w:val="000000" w:themeColor="text1"/>
          <w:sz w:val="24"/>
          <w:szCs w:val="24"/>
          <w:lang w:val="bg-BG"/>
        </w:rPr>
        <w:t xml:space="preserve"> Дължината на елек</w:t>
      </w:r>
      <w:r w:rsidR="004039F0">
        <w:rPr>
          <w:rFonts w:ascii="Times New Roman" w:eastAsia="Calibri" w:hAnsi="Times New Roman" w:cs="Times New Roman"/>
          <w:color w:val="000000" w:themeColor="text1"/>
          <w:sz w:val="24"/>
          <w:szCs w:val="24"/>
          <w:lang w:val="bg-BG"/>
        </w:rPr>
        <w:t>трифицираните жп линии е 558</w:t>
      </w:r>
      <w:r>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км</w:t>
      </w:r>
      <w:r>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color w:val="000000" w:themeColor="text1"/>
          <w:sz w:val="24"/>
          <w:szCs w:val="24"/>
          <w:lang w:val="bg-BG"/>
        </w:rPr>
        <w:t>, което е 89</w:t>
      </w:r>
      <w:r w:rsidR="00A15336">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от общите жп линии</w:t>
      </w:r>
      <w:r w:rsidR="0048019C">
        <w:rPr>
          <w:rFonts w:ascii="Times New Roman" w:eastAsia="Calibri" w:hAnsi="Times New Roman" w:cs="Times New Roman"/>
          <w:color w:val="000000" w:themeColor="text1"/>
          <w:sz w:val="24"/>
          <w:szCs w:val="24"/>
          <w:lang w:val="bg-BG"/>
        </w:rPr>
        <w:t xml:space="preserve"> в района</w:t>
      </w:r>
      <w:r w:rsidRPr="008D2547">
        <w:rPr>
          <w:rFonts w:ascii="Times New Roman" w:eastAsia="Calibri" w:hAnsi="Times New Roman" w:cs="Times New Roman"/>
          <w:color w:val="000000" w:themeColor="text1"/>
          <w:sz w:val="24"/>
          <w:szCs w:val="24"/>
          <w:lang w:val="bg-BG"/>
        </w:rPr>
        <w:t>.</w:t>
      </w:r>
    </w:p>
    <w:p w:rsidR="00666BFE" w:rsidRPr="00666BFE"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 По данни на</w:t>
      </w:r>
      <w:r w:rsidR="00E72BD4" w:rsidRPr="00E72BD4">
        <w:t xml:space="preserve"> </w:t>
      </w:r>
      <w:r w:rsidR="00E72BD4" w:rsidRPr="00E72BD4">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8D2547">
        <w:rPr>
          <w:rFonts w:ascii="Times New Roman" w:eastAsia="Times New Roman" w:hAnsi="Times New Roman" w:cs="Times New Roman"/>
          <w:b/>
          <w:color w:val="000000" w:themeColor="text1"/>
          <w:sz w:val="24"/>
          <w:szCs w:val="24"/>
          <w:lang w:val="bg-BG" w:eastAsia="bg-BG"/>
        </w:rPr>
        <w:t xml:space="preserve"> </w:t>
      </w:r>
      <w:r>
        <w:rPr>
          <w:rFonts w:ascii="Times New Roman" w:eastAsia="Calibri" w:hAnsi="Times New Roman" w:cs="Times New Roman"/>
          <w:color w:val="000000" w:themeColor="text1"/>
          <w:sz w:val="24"/>
          <w:szCs w:val="24"/>
          <w:lang w:val="bg-BG"/>
        </w:rPr>
        <w:t>о</w:t>
      </w:r>
      <w:r w:rsidR="00666BFE" w:rsidRPr="008D2547">
        <w:rPr>
          <w:rFonts w:ascii="Times New Roman" w:eastAsia="Calibri" w:hAnsi="Times New Roman" w:cs="Times New Roman"/>
          <w:color w:val="000000" w:themeColor="text1"/>
          <w:sz w:val="24"/>
          <w:szCs w:val="24"/>
          <w:lang w:val="bg-BG"/>
        </w:rPr>
        <w:t>бщата експлоатационна дължина за Югоизточен район  е 804,708 км.</w:t>
      </w:r>
      <w:r w:rsidR="004039F0">
        <w:rPr>
          <w:rFonts w:ascii="Times New Roman" w:eastAsia="Calibri" w:hAnsi="Times New Roman" w:cs="Times New Roman"/>
          <w:color w:val="000000" w:themeColor="text1"/>
          <w:sz w:val="24"/>
          <w:szCs w:val="24"/>
          <w:lang w:val="bg-BG"/>
        </w:rPr>
        <w:t xml:space="preserve"> В сравнение  с 2016</w:t>
      </w:r>
      <w:r w:rsidR="00154C8C">
        <w:rPr>
          <w:rFonts w:ascii="Times New Roman" w:eastAsia="Calibri" w:hAnsi="Times New Roman" w:cs="Times New Roman"/>
          <w:color w:val="000000" w:themeColor="text1"/>
          <w:sz w:val="24"/>
          <w:szCs w:val="24"/>
          <w:lang w:val="bg-BG"/>
        </w:rPr>
        <w:t xml:space="preserve">г. </w:t>
      </w:r>
      <w:r w:rsidR="00154C8C" w:rsidRPr="00154C8C">
        <w:rPr>
          <w:rFonts w:ascii="Times New Roman" w:eastAsia="Calibri" w:hAnsi="Times New Roman" w:cs="Times New Roman"/>
          <w:color w:val="000000" w:themeColor="text1"/>
          <w:sz w:val="24"/>
          <w:szCs w:val="24"/>
          <w:lang w:val="bg-BG"/>
        </w:rPr>
        <w:t>дължина</w:t>
      </w:r>
      <w:r w:rsidR="00154C8C">
        <w:rPr>
          <w:rFonts w:ascii="Times New Roman" w:eastAsia="Calibri" w:hAnsi="Times New Roman" w:cs="Times New Roman"/>
          <w:color w:val="000000" w:themeColor="text1"/>
          <w:sz w:val="24"/>
          <w:szCs w:val="24"/>
          <w:lang w:val="bg-BG"/>
        </w:rPr>
        <w:t xml:space="preserve">та на </w:t>
      </w:r>
      <w:r w:rsidR="00154C8C" w:rsidRPr="00154C8C">
        <w:rPr>
          <w:rFonts w:ascii="Times New Roman" w:eastAsia="Calibri" w:hAnsi="Times New Roman" w:cs="Times New Roman"/>
          <w:color w:val="000000" w:themeColor="text1"/>
          <w:sz w:val="24"/>
          <w:szCs w:val="24"/>
          <w:lang w:val="bg-BG"/>
        </w:rPr>
        <w:t>жп мрежата в</w:t>
      </w:r>
      <w:r w:rsidR="00154C8C">
        <w:rPr>
          <w:rFonts w:ascii="Times New Roman" w:eastAsia="Calibri" w:hAnsi="Times New Roman" w:cs="Times New Roman"/>
          <w:color w:val="000000" w:themeColor="text1"/>
          <w:sz w:val="24"/>
          <w:szCs w:val="24"/>
          <w:lang w:val="bg-BG"/>
        </w:rPr>
        <w:t xml:space="preserve"> ЮИР е </w:t>
      </w:r>
      <w:r w:rsidR="004039F0">
        <w:rPr>
          <w:rFonts w:ascii="Times New Roman" w:eastAsia="Calibri" w:hAnsi="Times New Roman" w:cs="Times New Roman"/>
          <w:color w:val="000000" w:themeColor="text1"/>
          <w:sz w:val="24"/>
          <w:szCs w:val="24"/>
          <w:lang w:val="bg-BG"/>
        </w:rPr>
        <w:t>същата,</w:t>
      </w:r>
      <w:r w:rsidR="00154C8C">
        <w:rPr>
          <w:rFonts w:ascii="Times New Roman" w:eastAsia="Calibri" w:hAnsi="Times New Roman" w:cs="Times New Roman"/>
          <w:color w:val="000000" w:themeColor="text1"/>
          <w:sz w:val="24"/>
          <w:szCs w:val="24"/>
          <w:lang w:val="bg-BG"/>
        </w:rPr>
        <w:t xml:space="preserve"> а дължината на удвоените е нарастнала с 5 км. Съществена динамика по отношение на </w:t>
      </w:r>
      <w:r w:rsidR="004039F0">
        <w:rPr>
          <w:rFonts w:ascii="Times New Roman" w:eastAsia="Calibri" w:hAnsi="Times New Roman" w:cs="Times New Roman"/>
          <w:color w:val="000000" w:themeColor="text1"/>
          <w:sz w:val="24"/>
          <w:szCs w:val="24"/>
          <w:lang w:val="bg-BG"/>
        </w:rPr>
        <w:t xml:space="preserve">електрифицираните жп линии е </w:t>
      </w:r>
      <w:r w:rsidR="00154C8C">
        <w:rPr>
          <w:rFonts w:ascii="Times New Roman" w:eastAsia="Calibri" w:hAnsi="Times New Roman" w:cs="Times New Roman"/>
          <w:color w:val="000000" w:themeColor="text1"/>
          <w:sz w:val="24"/>
          <w:szCs w:val="24"/>
          <w:lang w:val="bg-BG"/>
        </w:rPr>
        <w:t>отчет</w:t>
      </w:r>
      <w:r w:rsidR="004039F0">
        <w:rPr>
          <w:rFonts w:ascii="Times New Roman" w:eastAsia="Calibri" w:hAnsi="Times New Roman" w:cs="Times New Roman"/>
          <w:color w:val="000000" w:themeColor="text1"/>
          <w:sz w:val="24"/>
          <w:szCs w:val="24"/>
          <w:lang w:val="bg-BG"/>
        </w:rPr>
        <w:t>ена и тя е 8 км. по-дълга.</w:t>
      </w:r>
    </w:p>
    <w:p w:rsidR="00666BFE" w:rsidRPr="008302DF" w:rsidRDefault="00666BFE" w:rsidP="00666BFE">
      <w:pPr>
        <w:autoSpaceDE w:val="0"/>
        <w:autoSpaceDN w:val="0"/>
        <w:adjustRightInd w:val="0"/>
        <w:spacing w:after="0" w:line="360" w:lineRule="auto"/>
        <w:ind w:left="-142" w:firstLine="850"/>
        <w:jc w:val="both"/>
        <w:rPr>
          <w:rFonts w:ascii="All Times New Roman" w:eastAsia="Times New Roman" w:hAnsi="All Times New Roman" w:cs="All Times New Roman"/>
          <w:color w:val="000000" w:themeColor="text1"/>
          <w:sz w:val="24"/>
          <w:szCs w:val="24"/>
          <w:lang w:val="bg-BG" w:eastAsia="bg-BG"/>
        </w:rPr>
      </w:pPr>
      <w:r w:rsidRPr="008302DF">
        <w:rPr>
          <w:rFonts w:ascii="Times New Roman" w:eastAsia="Calibri" w:hAnsi="Times New Roman" w:cs="Times New Roman"/>
          <w:color w:val="000000" w:themeColor="text1"/>
          <w:sz w:val="24"/>
          <w:szCs w:val="24"/>
          <w:lang w:val="bg-BG"/>
        </w:rPr>
        <w:t xml:space="preserve">Гъстотата на изградената </w:t>
      </w:r>
      <w:r w:rsidRPr="008302DF">
        <w:rPr>
          <w:rFonts w:ascii="Times New Roman" w:eastAsia="Calibri" w:hAnsi="Times New Roman" w:cs="Times New Roman"/>
          <w:b/>
          <w:bCs/>
          <w:i/>
          <w:color w:val="000000" w:themeColor="text1"/>
          <w:sz w:val="24"/>
          <w:szCs w:val="24"/>
          <w:lang w:val="bg-BG"/>
        </w:rPr>
        <w:t>железопътна мрежа</w:t>
      </w:r>
      <w:r w:rsidRPr="008302DF">
        <w:rPr>
          <w:rFonts w:ascii="Times New Roman,Bold" w:eastAsia="Calibri" w:hAnsi="Times New Roman,Bold" w:cs="Times New Roman,Bold"/>
          <w:b/>
          <w:bCs/>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 xml:space="preserve">в Югоизточен район </w:t>
      </w:r>
      <w:r w:rsidR="00B54327" w:rsidRPr="008302DF">
        <w:rPr>
          <w:rFonts w:ascii="Times New Roman" w:eastAsia="Calibri" w:hAnsi="Times New Roman" w:cs="Times New Roman"/>
          <w:color w:val="000000" w:themeColor="text1"/>
          <w:sz w:val="24"/>
          <w:szCs w:val="24"/>
          <w:lang w:val="bg-BG"/>
        </w:rPr>
        <w:t>-</w:t>
      </w:r>
      <w:r w:rsidR="00B54327" w:rsidRPr="008302DF">
        <w:rPr>
          <w:rFonts w:ascii="Times New Roman" w:eastAsia="Times New Roman" w:hAnsi="Times New Roman" w:cs="Times New Roman"/>
          <w:color w:val="000000" w:themeColor="text1"/>
          <w:sz w:val="24"/>
          <w:szCs w:val="24"/>
          <w:lang w:val="bg-BG" w:eastAsia="bg-BG"/>
        </w:rPr>
        <w:t xml:space="preserve"> 31,5</w:t>
      </w:r>
      <w:r w:rsidRPr="008302DF">
        <w:rPr>
          <w:rFonts w:ascii="Times New Roman" w:eastAsia="Times New Roman" w:hAnsi="Times New Roman" w:cs="Times New Roman"/>
          <w:color w:val="000000" w:themeColor="text1"/>
          <w:sz w:val="24"/>
          <w:szCs w:val="24"/>
          <w:lang w:val="bg-BG" w:eastAsia="bg-BG"/>
        </w:rPr>
        <w:t xml:space="preserve"> км/1000 кв.км  е по-ниск</w:t>
      </w:r>
      <w:r w:rsidR="00B54327" w:rsidRPr="008302DF">
        <w:rPr>
          <w:rFonts w:ascii="Times New Roman" w:eastAsia="Times New Roman" w:hAnsi="Times New Roman" w:cs="Times New Roman"/>
          <w:color w:val="000000" w:themeColor="text1"/>
          <w:sz w:val="24"/>
          <w:szCs w:val="24"/>
          <w:lang w:val="bg-BG" w:eastAsia="bg-BG"/>
        </w:rPr>
        <w:t>а от средната за страната (36,6</w:t>
      </w:r>
      <w:r w:rsidRPr="008302DF">
        <w:rPr>
          <w:rFonts w:ascii="Times New Roman" w:eastAsia="Times New Roman" w:hAnsi="Times New Roman" w:cs="Times New Roman"/>
          <w:color w:val="000000" w:themeColor="text1"/>
          <w:sz w:val="24"/>
          <w:szCs w:val="24"/>
          <w:lang w:val="bg-BG" w:eastAsia="bg-BG"/>
        </w:rPr>
        <w:t xml:space="preserve"> км/1000 кв.км)</w:t>
      </w:r>
      <w:r w:rsidRPr="008302DF">
        <w:rPr>
          <w:rFonts w:ascii="Times New Roman" w:eastAsia="Times New Roman" w:hAnsi="Times New Roman" w:cs="Times New Roman"/>
          <w:color w:val="000000" w:themeColor="text1"/>
          <w:sz w:val="24"/>
          <w:szCs w:val="24"/>
          <w:lang w:val="ru-RU" w:eastAsia="bg-BG"/>
        </w:rPr>
        <w:t xml:space="preserve"> </w:t>
      </w:r>
      <w:r w:rsidRPr="008302DF">
        <w:rPr>
          <w:rFonts w:ascii="Times New Roman" w:eastAsia="Times New Roman" w:hAnsi="Times New Roman" w:cs="Times New Roman"/>
          <w:color w:val="000000" w:themeColor="text1"/>
          <w:sz w:val="24"/>
          <w:szCs w:val="24"/>
          <w:lang w:val="bg-BG" w:eastAsia="bg-BG"/>
        </w:rPr>
        <w:t xml:space="preserve">и по-висока в сравнение със средната </w:t>
      </w:r>
      <w:r w:rsidRPr="008302DF">
        <w:rPr>
          <w:rFonts w:ascii="Times New Roman" w:eastAsia="Times New Roman" w:hAnsi="Times New Roman" w:cs="Times New Roman"/>
          <w:color w:val="000000" w:themeColor="text1"/>
          <w:sz w:val="24"/>
          <w:szCs w:val="24"/>
          <w:lang w:val="bg-BG" w:eastAsia="bg-BG"/>
        </w:rPr>
        <w:lastRenderedPageBreak/>
        <w:t>гъстота в някои периферно разположени страни от ЕС като Естония, Гърция, Испания, Ирландия, Латвия.</w:t>
      </w:r>
      <w:r w:rsidRPr="008302DF">
        <w:rPr>
          <w:rFonts w:ascii="Times New Roman" w:eastAsia="Calibri" w:hAnsi="Times New Roman" w:cs="Times New Roman"/>
          <w:color w:val="000000" w:themeColor="text1"/>
          <w:sz w:val="24"/>
          <w:szCs w:val="24"/>
          <w:lang w:val="bg-BG"/>
        </w:rPr>
        <w:t xml:space="preserve"> </w:t>
      </w:r>
      <w:r w:rsidRPr="008302DF">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Pr="008302DF">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Pr="008302DF">
        <w:rPr>
          <w:rFonts w:ascii="All Times New Roman" w:eastAsia="Times New Roman" w:hAnsi="All Times New Roman" w:cs="All Times New Roman"/>
          <w:color w:val="000000" w:themeColor="text1"/>
          <w:sz w:val="24"/>
          <w:szCs w:val="24"/>
          <w:lang w:val="bg-BG" w:eastAsia="bg-BG"/>
        </w:rPr>
        <w:t>28% .</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All Times New Roman" w:eastAsia="Times New Roman" w:hAnsi="All Times New Roman" w:cs="All Times New Roman"/>
          <w:color w:val="000000" w:themeColor="text1"/>
          <w:sz w:val="24"/>
          <w:szCs w:val="24"/>
          <w:lang w:val="bg-BG" w:eastAsia="bg-BG"/>
        </w:rPr>
        <w:t>Най-ни</w:t>
      </w:r>
      <w:r w:rsidR="007B6EF2" w:rsidRPr="008302DF">
        <w:rPr>
          <w:rFonts w:ascii="All Times New Roman" w:eastAsia="Times New Roman" w:hAnsi="All Times New Roman" w:cs="All Times New Roman"/>
          <w:color w:val="000000" w:themeColor="text1"/>
          <w:sz w:val="24"/>
          <w:szCs w:val="24"/>
          <w:lang w:val="bg-BG" w:eastAsia="bg-BG"/>
        </w:rPr>
        <w:t>сък е делът на  област Ямбол 9</w:t>
      </w:r>
      <w:r w:rsidRPr="008302DF">
        <w:rPr>
          <w:rFonts w:ascii="All Times New Roman" w:eastAsia="Times New Roman" w:hAnsi="All Times New Roman" w:cs="All Times New Roman"/>
          <w:color w:val="000000" w:themeColor="text1"/>
          <w:sz w:val="24"/>
          <w:szCs w:val="24"/>
          <w:lang w:val="bg-BG" w:eastAsia="bg-BG"/>
        </w:rPr>
        <w:t xml:space="preserve"> %  където се  наблюдават територии, обслужвани единствено от автомобилен транспорт.</w:t>
      </w:r>
      <w:r w:rsidRPr="008302DF">
        <w:rPr>
          <w:rFonts w:ascii="Times New Roman" w:eastAsia="Times New Roman" w:hAnsi="Times New Roman" w:cs="Times New Roman"/>
          <w:color w:val="000000" w:themeColor="text1"/>
          <w:sz w:val="24"/>
          <w:szCs w:val="24"/>
          <w:lang w:val="bg-BG" w:eastAsia="bg-BG"/>
        </w:rPr>
        <w:t xml:space="preserve"> </w:t>
      </w:r>
    </w:p>
    <w:p w:rsidR="00666BFE" w:rsidRPr="008302DF"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8302DF" w:rsidRDefault="008D2547" w:rsidP="008D2547">
      <w:pPr>
        <w:spacing w:after="160" w:line="276" w:lineRule="auto"/>
        <w:contextualSpacing/>
        <w:rPr>
          <w:rFonts w:ascii="Times New Roman" w:eastAsia="Perpetua" w:hAnsi="Times New Roman" w:cs="Times New Roman"/>
          <w:b/>
          <w:i/>
          <w:color w:val="000000" w:themeColor="text1"/>
          <w:sz w:val="24"/>
          <w:szCs w:val="24"/>
          <w:lang w:val="bg-BG"/>
        </w:rPr>
      </w:pPr>
      <w:r w:rsidRPr="008302DF">
        <w:rPr>
          <w:rFonts w:ascii="Times New Roman" w:eastAsia="Perpetua" w:hAnsi="Times New Roman" w:cs="Times New Roman"/>
          <w:b/>
          <w:i/>
          <w:color w:val="000000" w:themeColor="text1"/>
          <w:sz w:val="24"/>
          <w:szCs w:val="24"/>
        </w:rPr>
        <w:t xml:space="preserve">Таблица </w:t>
      </w:r>
      <w:r w:rsidR="001274EB" w:rsidRPr="008302DF">
        <w:rPr>
          <w:rFonts w:ascii="Times New Roman" w:eastAsia="Perpetua" w:hAnsi="Times New Roman" w:cs="Times New Roman"/>
          <w:b/>
          <w:i/>
          <w:color w:val="000000" w:themeColor="text1"/>
          <w:sz w:val="24"/>
          <w:szCs w:val="24"/>
          <w:lang w:val="bg-BG"/>
        </w:rPr>
        <w:t>1</w:t>
      </w:r>
      <w:r w:rsidR="001274EB" w:rsidRPr="008302DF">
        <w:rPr>
          <w:rFonts w:ascii="Times New Roman" w:eastAsia="Perpetua" w:hAnsi="Times New Roman" w:cs="Times New Roman"/>
          <w:b/>
          <w:i/>
          <w:color w:val="000000" w:themeColor="text1"/>
          <w:sz w:val="24"/>
          <w:szCs w:val="24"/>
        </w:rPr>
        <w:t>1</w:t>
      </w:r>
      <w:r w:rsidRPr="008302DF">
        <w:rPr>
          <w:rFonts w:ascii="Times New Roman" w:eastAsia="Perpetua" w:hAnsi="Times New Roman" w:cs="Times New Roman"/>
          <w:b/>
          <w:i/>
          <w:color w:val="000000" w:themeColor="text1"/>
          <w:sz w:val="24"/>
          <w:szCs w:val="24"/>
          <w:lang w:val="bg-BG"/>
        </w:rPr>
        <w:t xml:space="preserve">. </w:t>
      </w:r>
      <w:r w:rsidRPr="008302DF">
        <w:rPr>
          <w:rFonts w:ascii="Times New Roman" w:eastAsia="Perpetua" w:hAnsi="Times New Roman" w:cs="Times New Roman"/>
          <w:b/>
          <w:i/>
          <w:color w:val="000000" w:themeColor="text1"/>
          <w:sz w:val="24"/>
          <w:szCs w:val="24"/>
        </w:rPr>
        <w:t>Железопътна мрежа към 31.12.201</w:t>
      </w:r>
      <w:r w:rsidR="00252906" w:rsidRPr="008302DF">
        <w:rPr>
          <w:rFonts w:ascii="Times New Roman" w:eastAsia="Perpetua" w:hAnsi="Times New Roman" w:cs="Times New Roman"/>
          <w:b/>
          <w:i/>
          <w:color w:val="000000" w:themeColor="text1"/>
          <w:sz w:val="24"/>
          <w:szCs w:val="24"/>
          <w:lang w:val="bg-BG"/>
        </w:rPr>
        <w:t>7</w:t>
      </w:r>
      <w:r w:rsidRPr="008302DF">
        <w:rPr>
          <w:rFonts w:ascii="Times New Roman" w:eastAsia="Perpetua" w:hAnsi="Times New Roman" w:cs="Times New Roman"/>
          <w:b/>
          <w:i/>
          <w:color w:val="000000" w:themeColor="text1"/>
          <w:sz w:val="24"/>
          <w:szCs w:val="24"/>
          <w:lang w:val="bg-BG"/>
        </w:rPr>
        <w:t xml:space="preserve"> </w:t>
      </w:r>
      <w:r w:rsidRPr="008302DF">
        <w:rPr>
          <w:rFonts w:ascii="Times New Roman" w:eastAsia="Perpetua" w:hAnsi="Times New Roman" w:cs="Times New Roman"/>
          <w:b/>
          <w:i/>
          <w:color w:val="000000" w:themeColor="text1"/>
          <w:sz w:val="24"/>
          <w:szCs w:val="24"/>
        </w:rPr>
        <w:t>г.</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gridCol w:w="1969"/>
      </w:tblGrid>
      <w:tr w:rsidR="008D2547" w:rsidRPr="008302DF" w:rsidTr="00A17F7A">
        <w:tc>
          <w:tcPr>
            <w:tcW w:w="2880" w:type="dxa"/>
            <w:tcBorders>
              <w:top w:val="thickThinSmallGap" w:sz="24" w:space="0" w:color="auto"/>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Райони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области</w:t>
            </w:r>
          </w:p>
        </w:tc>
        <w:tc>
          <w:tcPr>
            <w:tcW w:w="144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Дължина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B5035B"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Удвоени</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жп</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Електриф</w:t>
            </w:r>
            <w:r w:rsidR="00B5035B" w:rsidRPr="008302DF">
              <w:rPr>
                <w:rFonts w:ascii="Times New Roman" w:eastAsia="Perpetua" w:hAnsi="Times New Roman" w:cs="Times New Roman"/>
                <w:b/>
                <w:bCs/>
                <w:i/>
                <w:color w:val="000000" w:themeColor="text1"/>
                <w:lang w:val="bg-BG"/>
              </w:rPr>
              <w:t>.</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969" w:type="dxa"/>
            <w:tcBorders>
              <w:top w:val="thickThinSmallGap" w:sz="24" w:space="0" w:color="auto"/>
              <w:righ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Гъстота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(км./1000 кв. км.)</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БЪЛГАРИЯ</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4 0</w:t>
            </w:r>
            <w:r w:rsidR="00D62BEE" w:rsidRPr="008302DF">
              <w:rPr>
                <w:rFonts w:ascii="Times New Roman" w:eastAsia="Perpetua" w:hAnsi="Times New Roman" w:cs="Times New Roman"/>
                <w:b/>
                <w:bCs/>
                <w:color w:val="000000" w:themeColor="text1"/>
                <w:sz w:val="20"/>
                <w:szCs w:val="20"/>
                <w:lang w:val="bg-BG"/>
              </w:rPr>
              <w:t>30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9</w:t>
            </w:r>
            <w:r w:rsidR="00D62BEE" w:rsidRPr="008302DF">
              <w:rPr>
                <w:rFonts w:ascii="Times New Roman" w:eastAsia="Perpetua" w:hAnsi="Times New Roman" w:cs="Times New Roman"/>
                <w:b/>
                <w:bCs/>
                <w:color w:val="000000" w:themeColor="text1"/>
                <w:sz w:val="20"/>
                <w:szCs w:val="20"/>
                <w:lang w:val="bg-BG"/>
              </w:rPr>
              <w:t>90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2 8</w:t>
            </w:r>
            <w:r w:rsidR="00D62BEE" w:rsidRPr="008302DF">
              <w:rPr>
                <w:rFonts w:ascii="Times New Roman" w:eastAsia="Perpetua" w:hAnsi="Times New Roman" w:cs="Times New Roman"/>
                <w:b/>
                <w:bCs/>
                <w:color w:val="000000" w:themeColor="text1"/>
                <w:sz w:val="20"/>
                <w:szCs w:val="20"/>
                <w:lang w:val="bg-BG"/>
              </w:rPr>
              <w:t>70</w:t>
            </w:r>
          </w:p>
        </w:tc>
        <w:tc>
          <w:tcPr>
            <w:tcW w:w="1969" w:type="dxa"/>
            <w:tcBorders>
              <w:right w:val="thickThinSmallGap" w:sz="24" w:space="0" w:color="auto"/>
            </w:tcBorders>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36,</w:t>
            </w:r>
            <w:r w:rsidR="003C12FC" w:rsidRPr="008302DF">
              <w:rPr>
                <w:rFonts w:ascii="Times New Roman" w:eastAsia="Perpetua" w:hAnsi="Times New Roman" w:cs="Times New Roman"/>
                <w:b/>
                <w:bCs/>
                <w:color w:val="000000" w:themeColor="text1"/>
                <w:sz w:val="20"/>
                <w:szCs w:val="20"/>
                <w:lang w:val="bg-BG"/>
              </w:rPr>
              <w:t>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64</w:t>
            </w:r>
            <w:r w:rsidRPr="008302DF">
              <w:rPr>
                <w:rFonts w:ascii="Times New Roman" w:eastAsia="Perpetua" w:hAnsi="Times New Roman" w:cs="Times New Roman"/>
                <w:bCs/>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19</w:t>
            </w:r>
            <w:r w:rsidRPr="008302DF">
              <w:rPr>
                <w:rFonts w:ascii="Times New Roman" w:eastAsia="Perpetua" w:hAnsi="Times New Roman" w:cs="Times New Roman"/>
                <w:bCs/>
                <w:color w:val="000000" w:themeColor="text1"/>
                <w:sz w:val="20"/>
                <w:szCs w:val="20"/>
                <w:lang w:val="bg-BG"/>
              </w:rPr>
              <w:t>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D62BEE" w:rsidRPr="008302DF">
              <w:rPr>
                <w:rFonts w:ascii="Times New Roman" w:eastAsia="Perpetua" w:hAnsi="Times New Roman" w:cs="Times New Roman"/>
                <w:bCs/>
                <w:color w:val="000000" w:themeColor="text1"/>
                <w:sz w:val="20"/>
                <w:szCs w:val="20"/>
                <w:lang w:val="bg-BG"/>
              </w:rPr>
              <w:t>44</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627</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89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43</w:t>
            </w:r>
            <w:r w:rsidRPr="008302DF">
              <w:rPr>
                <w:rFonts w:ascii="Times New Roman" w:eastAsia="Perpetua" w:hAnsi="Times New Roman" w:cs="Times New Roman"/>
                <w:bCs/>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3C12FC" w:rsidRPr="008302DF">
              <w:rPr>
                <w:rFonts w:ascii="Times New Roman" w:eastAsia="Perpetua" w:hAnsi="Times New Roman" w:cs="Times New Roman"/>
                <w:bCs/>
                <w:color w:val="000000" w:themeColor="text1"/>
                <w:sz w:val="20"/>
                <w:szCs w:val="20"/>
                <w:lang w:val="bg-BG"/>
              </w:rPr>
              <w:t>1</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Североизточен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48</w:t>
            </w:r>
            <w:r w:rsidRPr="008302DF">
              <w:rPr>
                <w:rFonts w:ascii="Times New Roman" w:eastAsia="Perpetua" w:hAnsi="Times New Roman" w:cs="Times New Roman"/>
                <w:bCs/>
                <w:color w:val="000000" w:themeColor="text1"/>
                <w:sz w:val="20"/>
                <w:szCs w:val="20"/>
                <w:lang w:val="bg-BG"/>
              </w:rPr>
              <w:t>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2</w:t>
            </w:r>
            <w:r w:rsidR="00D62BEE" w:rsidRPr="008302DF">
              <w:rPr>
                <w:rFonts w:ascii="Times New Roman" w:eastAsia="Perpetua" w:hAnsi="Times New Roman" w:cs="Times New Roman"/>
                <w:bCs/>
                <w:color w:val="000000" w:themeColor="text1"/>
                <w:sz w:val="20"/>
                <w:szCs w:val="20"/>
                <w:lang w:val="bg-BG"/>
              </w:rPr>
              <w:t>44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Pr="008302DF">
              <w:rPr>
                <w:rFonts w:ascii="Times New Roman" w:eastAsia="Perpetua" w:hAnsi="Times New Roman" w:cs="Times New Roman"/>
                <w:bCs/>
                <w:color w:val="000000" w:themeColor="text1"/>
                <w:sz w:val="20"/>
                <w:szCs w:val="20"/>
                <w:lang w:val="bg-BG"/>
              </w:rPr>
              <w:t>69</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003C12FC" w:rsidRPr="008302DF">
              <w:rPr>
                <w:rFonts w:ascii="Times New Roman" w:eastAsia="Perpetua" w:hAnsi="Times New Roman" w:cs="Times New Roman"/>
                <w:bCs/>
                <w:color w:val="000000" w:themeColor="text1"/>
                <w:sz w:val="20"/>
                <w:szCs w:val="20"/>
                <w:lang w:val="bg-BG"/>
              </w:rPr>
              <w:t>4</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Югозападен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8</w:t>
            </w:r>
            <w:r w:rsidRPr="008302DF">
              <w:rPr>
                <w:rFonts w:ascii="Times New Roman" w:eastAsia="Perpetua" w:hAnsi="Times New Roman" w:cs="Times New Roman"/>
                <w:bCs/>
                <w:color w:val="000000" w:themeColor="text1"/>
                <w:sz w:val="20"/>
                <w:szCs w:val="20"/>
                <w:lang w:val="bg-BG"/>
              </w:rPr>
              <w:t>64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16</w:t>
            </w:r>
            <w:r w:rsidR="00D62BEE" w:rsidRPr="008302DF">
              <w:rPr>
                <w:rFonts w:ascii="Times New Roman" w:eastAsia="Perpetua" w:hAnsi="Times New Roman" w:cs="Times New Roman"/>
                <w:bCs/>
                <w:color w:val="000000" w:themeColor="text1"/>
                <w:sz w:val="20"/>
                <w:szCs w:val="20"/>
                <w:lang w:val="bg-BG"/>
              </w:rPr>
              <w:t>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w:t>
            </w:r>
            <w:r w:rsidRPr="008302DF">
              <w:rPr>
                <w:rFonts w:ascii="Times New Roman" w:eastAsia="Perpetua" w:hAnsi="Times New Roman" w:cs="Times New Roman"/>
                <w:bCs/>
                <w:color w:val="000000" w:themeColor="text1"/>
                <w:sz w:val="20"/>
                <w:szCs w:val="20"/>
                <w:lang w:val="bg-BG"/>
              </w:rPr>
              <w:t>60</w:t>
            </w:r>
          </w:p>
        </w:tc>
        <w:tc>
          <w:tcPr>
            <w:tcW w:w="1969" w:type="dxa"/>
            <w:tcBorders>
              <w:right w:val="thickThinSmallGap" w:sz="24" w:space="0" w:color="auto"/>
            </w:tcBorders>
            <w:shd w:val="clear" w:color="auto" w:fill="auto"/>
            <w:vAlign w:val="center"/>
          </w:tcPr>
          <w:p w:rsidR="008D2547" w:rsidRPr="008302DF" w:rsidRDefault="003C12FC"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Pr="008302DF">
              <w:rPr>
                <w:rFonts w:ascii="Times New Roman" w:eastAsia="Perpetua" w:hAnsi="Times New Roman" w:cs="Times New Roman"/>
                <w:bCs/>
                <w:color w:val="000000" w:themeColor="text1"/>
                <w:sz w:val="20"/>
                <w:szCs w:val="20"/>
                <w:lang w:val="bg-BG"/>
              </w:rPr>
              <w:t>2</w:t>
            </w:r>
            <w:r w:rsidR="008D2547" w:rsidRPr="008302DF">
              <w:rPr>
                <w:rFonts w:ascii="Times New Roman" w:eastAsia="Perpetua" w:hAnsi="Times New Roman" w:cs="Times New Roman"/>
                <w:bCs/>
                <w:color w:val="000000" w:themeColor="text1"/>
                <w:sz w:val="20"/>
                <w:szCs w:val="20"/>
              </w:rPr>
              <w:t>,</w:t>
            </w:r>
            <w:r w:rsidRPr="008302DF">
              <w:rPr>
                <w:rFonts w:ascii="Times New Roman" w:eastAsia="Perpetua" w:hAnsi="Times New Roman" w:cs="Times New Roman"/>
                <w:bCs/>
                <w:color w:val="000000" w:themeColor="text1"/>
                <w:sz w:val="20"/>
                <w:szCs w:val="20"/>
                <w:lang w:val="bg-BG"/>
              </w:rPr>
              <w:t>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Южен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7</w:t>
            </w:r>
            <w:r w:rsidRPr="008302DF">
              <w:rPr>
                <w:rFonts w:ascii="Times New Roman" w:eastAsia="Perpetua" w:hAnsi="Times New Roman" w:cs="Times New Roman"/>
                <w:bCs/>
                <w:color w:val="000000" w:themeColor="text1"/>
                <w:sz w:val="20"/>
                <w:szCs w:val="20"/>
                <w:lang w:val="bg-BG"/>
              </w:rPr>
              <w:t>82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116</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403</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003C12FC" w:rsidRPr="008302DF">
              <w:rPr>
                <w:rFonts w:ascii="Times New Roman" w:eastAsia="Perpetua" w:hAnsi="Times New Roman" w:cs="Times New Roman"/>
                <w:bCs/>
                <w:color w:val="000000" w:themeColor="text1"/>
                <w:sz w:val="20"/>
                <w:szCs w:val="20"/>
                <w:lang w:val="bg-BG"/>
              </w:rPr>
              <w:t>4</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Югоизточен</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район</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6</w:t>
            </w:r>
            <w:r w:rsidRPr="008302DF">
              <w:rPr>
                <w:rFonts w:ascii="Times New Roman" w:eastAsia="Perpetua" w:hAnsi="Times New Roman" w:cs="Times New Roman"/>
                <w:b/>
                <w:bCs/>
                <w:color w:val="000000" w:themeColor="text1"/>
                <w:sz w:val="20"/>
                <w:szCs w:val="20"/>
                <w:lang w:val="bg-BG"/>
              </w:rPr>
              <w:t>2</w:t>
            </w:r>
            <w:r w:rsidR="00D62BEE" w:rsidRPr="008302DF">
              <w:rPr>
                <w:rFonts w:ascii="Times New Roman" w:eastAsia="Perpetua" w:hAnsi="Times New Roman" w:cs="Times New Roman"/>
                <w:b/>
                <w:bCs/>
                <w:color w:val="000000" w:themeColor="text1"/>
                <w:sz w:val="20"/>
                <w:szCs w:val="20"/>
                <w:lang w:val="bg-BG"/>
              </w:rPr>
              <w:t>5</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1</w:t>
            </w:r>
            <w:r w:rsidRPr="008302DF">
              <w:rPr>
                <w:rFonts w:ascii="Times New Roman" w:eastAsia="Perpetua" w:hAnsi="Times New Roman" w:cs="Times New Roman"/>
                <w:b/>
                <w:bCs/>
                <w:color w:val="000000" w:themeColor="text1"/>
                <w:sz w:val="20"/>
                <w:szCs w:val="20"/>
                <w:lang w:val="bg-BG"/>
              </w:rPr>
              <w:t>80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55</w:t>
            </w:r>
            <w:r w:rsidR="00D62BEE" w:rsidRPr="008302DF">
              <w:rPr>
                <w:rFonts w:ascii="Times New Roman" w:eastAsia="Perpetua" w:hAnsi="Times New Roman" w:cs="Times New Roman"/>
                <w:b/>
                <w:bCs/>
                <w:color w:val="000000" w:themeColor="text1"/>
                <w:sz w:val="20"/>
                <w:szCs w:val="20"/>
                <w:lang w:val="bg-BG"/>
              </w:rPr>
              <w:t>8</w:t>
            </w:r>
          </w:p>
        </w:tc>
        <w:tc>
          <w:tcPr>
            <w:tcW w:w="1969" w:type="dxa"/>
            <w:tcBorders>
              <w:right w:val="thickThinSmallGap" w:sz="24" w:space="0" w:color="auto"/>
            </w:tcBorders>
            <w:shd w:val="clear" w:color="auto" w:fill="C9C9C9" w:themeFill="accent1" w:themeFillTint="66"/>
            <w:vAlign w:val="center"/>
          </w:tcPr>
          <w:p w:rsidR="008D2547" w:rsidRPr="008302DF" w:rsidRDefault="0000631B"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lang w:val="bg-BG"/>
              </w:rPr>
              <w:t>31,5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Бургас</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17</w:t>
            </w:r>
            <w:r w:rsidR="00D62BEE"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11</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62</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22,6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Сливен</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34</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13</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36,4</w:t>
            </w:r>
          </w:p>
        </w:tc>
      </w:tr>
      <w:tr w:rsidR="008D2547" w:rsidRPr="008D2547"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Стара</w:t>
            </w:r>
            <w:r w:rsidRPr="008302DF">
              <w:rPr>
                <w:rFonts w:ascii="Perpetua" w:eastAsia="Perpetua" w:hAnsi="Perpetua" w:cs="Times New Roman"/>
                <w:bCs/>
                <w:color w:val="000000" w:themeColor="text1"/>
              </w:rPr>
              <w:t xml:space="preserve"> </w:t>
            </w:r>
            <w:r w:rsidRPr="008302DF">
              <w:rPr>
                <w:rFonts w:ascii="Times New Roman" w:eastAsia="Perpetua" w:hAnsi="Times New Roman" w:cs="Times New Roman"/>
                <w:bCs/>
                <w:color w:val="000000" w:themeColor="text1"/>
              </w:rPr>
              <w:t>Загора</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26</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3</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23</w:t>
            </w:r>
            <w:r w:rsidR="00D62BEE" w:rsidRPr="008302DF">
              <w:rPr>
                <w:rFonts w:ascii="Times New Roman" w:eastAsia="Perpetua" w:hAnsi="Times New Roman" w:cs="Times New Roman"/>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00631B" w:rsidP="0000631B">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50,9</w:t>
            </w:r>
          </w:p>
        </w:tc>
      </w:tr>
      <w:tr w:rsidR="008D2547" w:rsidRPr="008302DF" w:rsidTr="00E218AD">
        <w:tc>
          <w:tcPr>
            <w:tcW w:w="2880" w:type="dxa"/>
            <w:tcBorders>
              <w:left w:val="thickThinSmallGap" w:sz="24" w:space="0" w:color="auto"/>
              <w:bottom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Ямбол</w:t>
            </w:r>
          </w:p>
        </w:tc>
        <w:tc>
          <w:tcPr>
            <w:tcW w:w="1440" w:type="dxa"/>
            <w:tcBorders>
              <w:bottom w:val="thickThinSmallGap" w:sz="24" w:space="0" w:color="auto"/>
            </w:tcBorders>
            <w:shd w:val="clear" w:color="auto" w:fill="auto"/>
            <w:vAlign w:val="center"/>
          </w:tcPr>
          <w:p w:rsidR="008D2547" w:rsidRPr="008D2547"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52</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rPr>
              <w:t>3</w:t>
            </w:r>
            <w:r>
              <w:rPr>
                <w:rFonts w:ascii="Times New Roman" w:eastAsia="Perpetua" w:hAnsi="Times New Roman" w:cs="Times New Roman"/>
                <w:color w:val="000000" w:themeColor="text1"/>
                <w:sz w:val="20"/>
                <w:szCs w:val="20"/>
                <w:lang w:val="bg-BG"/>
              </w:rPr>
              <w:t>0</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47</w:t>
            </w:r>
          </w:p>
        </w:tc>
        <w:tc>
          <w:tcPr>
            <w:tcW w:w="1969" w:type="dxa"/>
            <w:tcBorders>
              <w:bottom w:val="thickThinSmallGap" w:sz="24" w:space="0" w:color="auto"/>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 xml:space="preserve">  17,3</w:t>
            </w:r>
          </w:p>
        </w:tc>
      </w:tr>
    </w:tbl>
    <w:p w:rsidR="008D2547" w:rsidRPr="00B5035B"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B5035B">
        <w:rPr>
          <w:rFonts w:ascii="Times New Roman" w:eastAsia="SymbolMT" w:hAnsi="Times New Roman" w:cs="Times New Roman"/>
          <w:b/>
          <w:i/>
          <w:iCs/>
          <w:color w:val="000000" w:themeColor="text1"/>
          <w:sz w:val="24"/>
          <w:szCs w:val="24"/>
        </w:rPr>
        <w:t>Източник: Национален статистически институт</w:t>
      </w:r>
    </w:p>
    <w:p w:rsidR="008D2547" w:rsidRPr="008D2547" w:rsidRDefault="008D2547" w:rsidP="00666BFE">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8D2547" w:rsidRPr="008D2547"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1B40EF">
        <w:rPr>
          <w:rFonts w:ascii="Times New Roman" w:eastAsia="Calibri" w:hAnsi="Times New Roman" w:cs="Times New Roman"/>
          <w:b/>
          <w:i/>
          <w:color w:val="000000" w:themeColor="text1"/>
          <w:sz w:val="24"/>
          <w:szCs w:val="24"/>
          <w:lang w:val="bg-BG"/>
        </w:rPr>
        <w:t>Морският транспорт</w:t>
      </w:r>
      <w:r w:rsidRPr="001B40EF">
        <w:rPr>
          <w:rFonts w:ascii="Times New Roman" w:eastAsia="Calibri" w:hAnsi="Times New Roman" w:cs="Times New Roman"/>
          <w:color w:val="000000" w:themeColor="text1"/>
          <w:sz w:val="24"/>
          <w:szCs w:val="24"/>
          <w:lang w:val="bg-BG"/>
        </w:rPr>
        <w:t xml:space="preserve"> в Югоизточния район е добре развит. Международното пристанище Бургас е важен център за транспортната</w:t>
      </w:r>
      <w:r w:rsidRPr="008D2547">
        <w:rPr>
          <w:rFonts w:ascii="Times New Roman" w:eastAsia="Calibri" w:hAnsi="Times New Roman" w:cs="Times New Roman"/>
          <w:color w:val="000000" w:themeColor="text1"/>
          <w:sz w:val="24"/>
          <w:szCs w:val="24"/>
          <w:lang w:val="bg-BG"/>
        </w:rPr>
        <w:t xml:space="preserve"> система на страната, през което преминава </w:t>
      </w:r>
      <w:r w:rsidRPr="008D2547">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Пристанището има важна роля за цялостното развитие на икономиката на страната и региона и отварянето й в глобален план.  </w:t>
      </w:r>
      <w:r w:rsidRPr="00780C4F">
        <w:rPr>
          <w:rFonts w:ascii="Times New Roman" w:eastAsia="Times New Roman" w:hAnsi="Times New Roman" w:cs="Times New Roman"/>
          <w:bCs/>
          <w:color w:val="000000" w:themeColor="text1"/>
          <w:sz w:val="24"/>
          <w:szCs w:val="24"/>
          <w:lang w:eastAsia="bg-BG"/>
        </w:rPr>
        <w:t>Проект</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Супер Бургас</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 xml:space="preserve">е </w:t>
      </w:r>
      <w:r w:rsidRPr="00780C4F">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780C4F">
        <w:rPr>
          <w:rFonts w:ascii="Times New Roman" w:eastAsia="Times New Roman" w:hAnsi="Times New Roman" w:cs="Times New Roman"/>
          <w:color w:val="000000" w:themeColor="text1"/>
          <w:sz w:val="24"/>
          <w:szCs w:val="24"/>
          <w:lang w:val="bg-BG" w:eastAsia="bg-BG"/>
        </w:rPr>
        <w:t xml:space="preserve"> и </w:t>
      </w:r>
      <w:r w:rsidRPr="00780C4F">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780C4F">
        <w:rPr>
          <w:rFonts w:ascii="Times New Roman" w:eastAsia="Times New Roman" w:hAnsi="Times New Roman" w:cs="Times New Roman"/>
          <w:color w:val="000000" w:themeColor="text1"/>
          <w:sz w:val="24"/>
          <w:szCs w:val="24"/>
          <w:lang w:val="bg-BG" w:eastAsia="bg-BG"/>
        </w:rPr>
        <w:t>,</w:t>
      </w:r>
      <w:r w:rsidRPr="00780C4F">
        <w:rPr>
          <w:rFonts w:ascii="Times New Roman" w:eastAsia="Times New Roman" w:hAnsi="Times New Roman" w:cs="Times New Roman"/>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с основна цел -</w:t>
      </w:r>
      <w:r w:rsidRPr="00780C4F">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780C4F">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color w:val="000000" w:themeColor="text1"/>
          <w:sz w:val="24"/>
          <w:szCs w:val="24"/>
          <w:lang w:val="bg-BG" w:eastAsia="bg-BG"/>
        </w:rPr>
        <w:t>Морската гара</w:t>
      </w:r>
      <w:r w:rsidRPr="008D2547">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w:t>
      </w:r>
      <w:r w:rsidRPr="008D2547">
        <w:rPr>
          <w:rFonts w:ascii="Times New Roman" w:eastAsia="Times New Roman" w:hAnsi="Times New Roman" w:cs="Times New Roman"/>
          <w:color w:val="000000" w:themeColor="text1"/>
          <w:sz w:val="24"/>
          <w:szCs w:val="24"/>
          <w:lang w:val="bg-BG" w:eastAsia="bg-BG"/>
        </w:rPr>
        <w:lastRenderedPageBreak/>
        <w:t xml:space="preserve">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8D2547" w:rsidRDefault="008D2547" w:rsidP="001B245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член на </w:t>
      </w:r>
      <w:r w:rsidRPr="008D2547">
        <w:rPr>
          <w:rFonts w:ascii="Times New Roman" w:eastAsia="Times New Roman" w:hAnsi="Times New Roman" w:cs="Times New Roman"/>
          <w:color w:val="000000" w:themeColor="text1"/>
          <w:sz w:val="24"/>
          <w:szCs w:val="24"/>
          <w:lang w:eastAsia="bg-BG"/>
        </w:rPr>
        <w:t xml:space="preserve">най-голямата асоциация на круизните оператори и портове в света </w:t>
      </w:r>
      <w:r w:rsidRPr="008D2547">
        <w:rPr>
          <w:rFonts w:ascii="Times New Roman" w:eastAsia="Times New Roman" w:hAnsi="Times New Roman" w:cs="Times New Roman"/>
          <w:color w:val="000000" w:themeColor="text1"/>
          <w:sz w:val="24"/>
          <w:szCs w:val="24"/>
          <w:lang w:val="bg-BG" w:eastAsia="bg-BG"/>
        </w:rPr>
        <w:t xml:space="preserve">MedCruise и през 2016 г. на </w:t>
      </w:r>
      <w:r w:rsidRPr="008D2547">
        <w:rPr>
          <w:rFonts w:ascii="Times New Roman" w:eastAsia="Times New Roman" w:hAnsi="Times New Roman" w:cs="Times New Roman" w:hint="cs"/>
          <w:color w:val="000000" w:themeColor="text1"/>
          <w:sz w:val="24"/>
          <w:szCs w:val="24"/>
          <w:lang w:val="bg-BG" w:eastAsia="bg-BG"/>
        </w:rPr>
        <w:t>заседание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Борда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директорите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асоциация</w:t>
      </w:r>
      <w:r w:rsidRPr="008D2547">
        <w:rPr>
          <w:rFonts w:ascii="Times New Roman" w:eastAsia="Times New Roman" w:hAnsi="Times New Roman" w:cs="Times New Roman"/>
          <w:color w:val="000000" w:themeColor="text1"/>
          <w:sz w:val="24"/>
          <w:szCs w:val="24"/>
          <w:lang w:val="bg-BG" w:eastAsia="bg-BG"/>
        </w:rPr>
        <w:t xml:space="preserve">та, градът е утвърден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домакин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Генералната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асамблея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MedCruise, насрочена за 22-24 </w:t>
      </w:r>
      <w:r w:rsidRPr="008D2547">
        <w:rPr>
          <w:rFonts w:ascii="Times New Roman" w:eastAsia="Times New Roman" w:hAnsi="Times New Roman" w:cs="Times New Roman" w:hint="cs"/>
          <w:color w:val="000000" w:themeColor="text1"/>
          <w:sz w:val="24"/>
          <w:szCs w:val="24"/>
          <w:lang w:val="bg-BG" w:eastAsia="bg-BG"/>
        </w:rPr>
        <w:t>септември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през</w:t>
      </w:r>
      <w:r w:rsidRPr="008D2547">
        <w:rPr>
          <w:rFonts w:ascii="Times New Roman" w:eastAsia="Times New Roman" w:hAnsi="Times New Roman" w:cs="Times New Roman"/>
          <w:color w:val="000000" w:themeColor="text1"/>
          <w:sz w:val="24"/>
          <w:szCs w:val="24"/>
          <w:lang w:val="bg-BG" w:eastAsia="bg-BG"/>
        </w:rPr>
        <w:t xml:space="preserve"> 2020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1B245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резултат на доброто партньорство между общината и държавния порт на  територията на Морска гара – Бургас заработи модерна велостоянка.  Велостоянката е част от рент-а байк системата на Бургас, която за  първи път в страната предоставя подобна услуга на гражданите и гостите на града. Разкритите велостоянки са ситуирани в различни комплекси и части на Бургас. Наемането на общински велосипед е изключително лесно, като гражданите могат да избират между няколко вида на заплащане на услугата – чрез велокарта, SMS и банкова карта от виртуален пост терминал.</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Пристанище Бургас разполага и с яхт клуб, предлагащ безопасна стоянка за яхти и катери при дълбочина на кея до 6 метра. Наличието на кран и охрана позволява вдигането и престоя на яхти на кей за дълъг период от време. На територията на Марината са открити халета за съхранение на яхтите, които се ползват от двата бургаски яхт клуба.</w:t>
      </w:r>
    </w:p>
    <w:p w:rsidR="008D2547" w:rsidRPr="008D2547" w:rsidRDefault="00780C4F" w:rsidP="00780C4F">
      <w:pPr>
        <w:autoSpaceDE w:val="0"/>
        <w:autoSpaceDN w:val="0"/>
        <w:adjustRightInd w:val="0"/>
        <w:spacing w:after="0" w:line="360" w:lineRule="auto"/>
        <w:ind w:left="-142"/>
        <w:jc w:val="both"/>
        <w:rPr>
          <w:rFonts w:ascii="Cambria" w:eastAsia="Perpetua" w:hAnsi="Cambria" w:cs="Times New Roman"/>
          <w:color w:val="000000" w:themeColor="text1"/>
          <w:sz w:val="24"/>
          <w:szCs w:val="24"/>
          <w:lang w:val="bg-BG"/>
        </w:rPr>
      </w:pPr>
      <w:r w:rsidRPr="00780C4F">
        <w:rPr>
          <w:rFonts w:ascii="Times New Roman" w:eastAsia="Times New Roman" w:hAnsi="Times New Roman" w:cs="Times New Roman"/>
          <w:color w:val="000000" w:themeColor="text1"/>
          <w:sz w:val="24"/>
          <w:szCs w:val="24"/>
          <w:lang w:val="bg-BG" w:eastAsia="bg-BG"/>
        </w:rPr>
        <w:t>Четвърта</w:t>
      </w:r>
      <w:r w:rsidR="008D2547" w:rsidRPr="00780C4F">
        <w:rPr>
          <w:rFonts w:ascii="Times New Roman" w:eastAsia="Times New Roman" w:hAnsi="Times New Roman" w:cs="Times New Roman"/>
          <w:color w:val="000000" w:themeColor="text1"/>
          <w:sz w:val="24"/>
          <w:szCs w:val="24"/>
          <w:lang w:val="bg-BG" w:eastAsia="bg-BG"/>
        </w:rPr>
        <w:t xml:space="preserve"> година ч</w:t>
      </w:r>
      <w:r w:rsidR="008D2547" w:rsidRPr="00780C4F">
        <w:rPr>
          <w:rFonts w:ascii="Times New Roman" w:eastAsia="Times New Roman" w:hAnsi="Times New Roman" w:cs="Times New Roman"/>
          <w:color w:val="000000" w:themeColor="text1"/>
          <w:sz w:val="24"/>
          <w:szCs w:val="24"/>
          <w:lang w:eastAsia="bg-BG"/>
        </w:rPr>
        <w:t>етири корабчета извършват турстически плавания от Морска гара</w:t>
      </w:r>
      <w:r w:rsidR="008D2547" w:rsidRPr="00780C4F">
        <w:rPr>
          <w:rFonts w:ascii="Times New Roman" w:eastAsia="Times New Roman" w:hAnsi="Times New Roman" w:cs="Times New Roman"/>
          <w:color w:val="000000" w:themeColor="text1"/>
          <w:sz w:val="24"/>
          <w:szCs w:val="24"/>
          <w:lang w:val="bg-BG" w:eastAsia="bg-BG"/>
        </w:rPr>
        <w:t xml:space="preserve"> </w:t>
      </w:r>
      <w:r w:rsidR="008D2547" w:rsidRPr="00780C4F">
        <w:rPr>
          <w:rFonts w:ascii="Times New Roman" w:eastAsia="Times New Roman" w:hAnsi="Times New Roman" w:cs="Times New Roman"/>
          <w:color w:val="000000" w:themeColor="text1"/>
          <w:sz w:val="24"/>
          <w:szCs w:val="24"/>
          <w:lang w:eastAsia="bg-BG"/>
        </w:rPr>
        <w:t>– Бургас</w:t>
      </w:r>
      <w:r w:rsidR="008D2547" w:rsidRPr="00780C4F">
        <w:rPr>
          <w:rFonts w:ascii="Times New Roman" w:eastAsia="Times New Roman" w:hAnsi="Times New Roman" w:cs="Times New Roman"/>
          <w:color w:val="000000" w:themeColor="text1"/>
          <w:sz w:val="24"/>
          <w:szCs w:val="24"/>
          <w:lang w:val="bg-BG" w:eastAsia="bg-BG"/>
        </w:rPr>
        <w:t>. М</w:t>
      </w:r>
      <w:r w:rsidR="008D2547" w:rsidRPr="00780C4F">
        <w:rPr>
          <w:rFonts w:ascii="Times New Roman" w:eastAsia="Times New Roman" w:hAnsi="Times New Roman" w:cs="Times New Roman"/>
          <w:color w:val="000000" w:themeColor="text1"/>
          <w:sz w:val="24"/>
          <w:szCs w:val="24"/>
          <w:lang w:eastAsia="bg-BG"/>
        </w:rPr>
        <w:t>орски</w:t>
      </w:r>
      <w:r w:rsidR="008D2547" w:rsidRPr="00780C4F">
        <w:rPr>
          <w:rFonts w:ascii="Times New Roman" w:eastAsia="Times New Roman" w:hAnsi="Times New Roman" w:cs="Times New Roman"/>
          <w:color w:val="000000" w:themeColor="text1"/>
          <w:sz w:val="24"/>
          <w:szCs w:val="24"/>
          <w:lang w:val="bg-BG" w:eastAsia="bg-BG"/>
        </w:rPr>
        <w:t xml:space="preserve">те </w:t>
      </w:r>
      <w:r w:rsidR="008D2547" w:rsidRPr="00780C4F">
        <w:rPr>
          <w:rFonts w:ascii="Times New Roman" w:eastAsia="Times New Roman" w:hAnsi="Times New Roman" w:cs="Times New Roman"/>
          <w:color w:val="000000" w:themeColor="text1"/>
          <w:sz w:val="24"/>
          <w:szCs w:val="24"/>
          <w:lang w:eastAsia="bg-BG"/>
        </w:rPr>
        <w:t xml:space="preserve"> пътувания </w:t>
      </w:r>
      <w:r w:rsidR="008D2547" w:rsidRPr="00780C4F">
        <w:rPr>
          <w:rFonts w:ascii="Times New Roman" w:eastAsia="Times New Roman" w:hAnsi="Times New Roman" w:cs="Times New Roman"/>
          <w:color w:val="000000" w:themeColor="text1"/>
          <w:sz w:val="24"/>
          <w:szCs w:val="24"/>
          <w:lang w:val="bg-BG" w:eastAsia="bg-BG"/>
        </w:rPr>
        <w:t xml:space="preserve">са </w:t>
      </w:r>
      <w:r w:rsidR="008D2547" w:rsidRPr="00780C4F">
        <w:rPr>
          <w:rFonts w:ascii="Times New Roman" w:eastAsia="Times New Roman" w:hAnsi="Times New Roman" w:cs="Times New Roman"/>
          <w:color w:val="000000" w:themeColor="text1"/>
          <w:sz w:val="24"/>
          <w:szCs w:val="24"/>
          <w:lang w:eastAsia="bg-BG"/>
        </w:rPr>
        <w:t>до остров „Света Анастасия”, в залива и близките крайбрежни градове.</w:t>
      </w:r>
      <w:r w:rsidR="008D2547" w:rsidRPr="00780C4F">
        <w:rPr>
          <w:rFonts w:ascii="Times New Roman" w:eastAsia="Times New Roman" w:hAnsi="Times New Roman" w:cs="Times New Roman"/>
          <w:color w:val="000000" w:themeColor="text1"/>
          <w:sz w:val="24"/>
          <w:szCs w:val="24"/>
          <w:lang w:val="bg-BG" w:eastAsia="bg-BG"/>
        </w:rPr>
        <w:t xml:space="preserve"> </w:t>
      </w:r>
      <w:r w:rsidR="008D2547" w:rsidRPr="00780C4F">
        <w:rPr>
          <w:rFonts w:ascii="Times New Roman" w:eastAsia="Perpetua" w:hAnsi="Times New Roman" w:cs="Times New Roman"/>
          <w:color w:val="000000" w:themeColor="text1"/>
          <w:sz w:val="24"/>
          <w:szCs w:val="24"/>
          <w:lang w:val="bg-BG"/>
        </w:rPr>
        <w:t>Гражданите, туристите</w:t>
      </w:r>
      <w:r w:rsidR="008D2547" w:rsidRPr="008D2547">
        <w:rPr>
          <w:rFonts w:ascii="Times New Roman" w:eastAsia="Perpetua" w:hAnsi="Times New Roman" w:cs="Times New Roman"/>
          <w:color w:val="000000" w:themeColor="text1"/>
          <w:sz w:val="24"/>
          <w:szCs w:val="24"/>
          <w:lang w:val="bg-BG"/>
        </w:rPr>
        <w:t xml:space="preserve">  и гостите на града могат да избират за своето морско пътуване между единствения в България общински кораб - катамаран „Анастасия”, както и останалите „Кук”, „Мирела” и</w:t>
      </w:r>
      <w:r w:rsidR="008D2547" w:rsidRPr="008D2547">
        <w:rPr>
          <w:rFonts w:ascii="Perpetua" w:eastAsia="Perpetua" w:hAnsi="Perpetua" w:cs="Times New Roman"/>
          <w:color w:val="000000" w:themeColor="text1"/>
          <w:sz w:val="24"/>
          <w:szCs w:val="24"/>
          <w:lang w:val="bg-BG"/>
        </w:rPr>
        <w:t xml:space="preserve"> </w:t>
      </w:r>
      <w:r w:rsidR="008D2547" w:rsidRPr="008D2547">
        <w:rPr>
          <w:rFonts w:ascii="Perpetua" w:eastAsia="Perpetua" w:hAnsi="Perpetua" w:cs="Perpetua"/>
          <w:color w:val="000000" w:themeColor="text1"/>
          <w:sz w:val="24"/>
          <w:szCs w:val="24"/>
          <w:lang w:val="bg-BG"/>
        </w:rPr>
        <w:t>„</w:t>
      </w:r>
      <w:r w:rsidR="008D2547" w:rsidRPr="008D2547">
        <w:rPr>
          <w:rFonts w:ascii="Times New Roman" w:eastAsia="Perpetua" w:hAnsi="Times New Roman" w:cs="Times New Roman"/>
          <w:color w:val="000000" w:themeColor="text1"/>
          <w:sz w:val="24"/>
          <w:szCs w:val="24"/>
          <w:lang w:val="bg-BG"/>
        </w:rPr>
        <w:t>Пиратското</w:t>
      </w:r>
      <w:r w:rsidR="008D2547" w:rsidRPr="008D2547">
        <w:rPr>
          <w:rFonts w:ascii="Perpetua" w:eastAsia="Perpetua" w:hAnsi="Perpetua" w:cs="Times New Roman"/>
          <w:color w:val="000000" w:themeColor="text1"/>
          <w:sz w:val="24"/>
          <w:szCs w:val="24"/>
          <w:lang w:val="bg-BG"/>
        </w:rPr>
        <w:t xml:space="preserve"> </w:t>
      </w:r>
      <w:r w:rsidR="008D2547" w:rsidRPr="008D2547">
        <w:rPr>
          <w:rFonts w:ascii="Times New Roman" w:eastAsia="Perpetua" w:hAnsi="Times New Roman" w:cs="Times New Roman"/>
          <w:color w:val="000000" w:themeColor="text1"/>
          <w:sz w:val="24"/>
          <w:szCs w:val="24"/>
          <w:lang w:val="bg-BG"/>
        </w:rPr>
        <w:t>корабче - Есмералда</w:t>
      </w:r>
      <w:r w:rsidR="008D2547" w:rsidRPr="008D2547">
        <w:rPr>
          <w:rFonts w:ascii="Perpetua" w:eastAsia="Perpetua" w:hAnsi="Perpetua" w:cs="Perpetua"/>
          <w:color w:val="000000" w:themeColor="text1"/>
          <w:sz w:val="24"/>
          <w:szCs w:val="24"/>
          <w:lang w:val="bg-BG"/>
        </w:rPr>
        <w:t>”</w:t>
      </w:r>
      <w:r w:rsidR="008D2547" w:rsidRPr="008D2547">
        <w:rPr>
          <w:rFonts w:ascii="Cambria" w:eastAsia="Perpetua" w:hAnsi="Cambria" w:cs="Perpetua"/>
          <w:color w:val="000000" w:themeColor="text1"/>
          <w:sz w:val="24"/>
          <w:szCs w:val="24"/>
          <w:lang w:val="bg-BG"/>
        </w:rPr>
        <w:t xml:space="preserve">. </w:t>
      </w:r>
      <w:r w:rsidR="008D2547" w:rsidRPr="008D2547">
        <w:rPr>
          <w:rFonts w:ascii="Cambria" w:eastAsia="Perpetua" w:hAnsi="Cambria" w:cs="Times New Roman"/>
          <w:color w:val="000000" w:themeColor="text1"/>
          <w:sz w:val="24"/>
          <w:szCs w:val="24"/>
          <w:lang w:val="bg-BG"/>
        </w:rPr>
        <w:t xml:space="preserve"> </w:t>
      </w:r>
      <w:r w:rsidR="008D2547" w:rsidRPr="008D2547">
        <w:rPr>
          <w:rFonts w:ascii="Times New Roman" w:eastAsia="Times New Roman" w:hAnsi="Times New Roman" w:cs="Times New Roman"/>
          <w:color w:val="000000" w:themeColor="text1"/>
          <w:sz w:val="24"/>
          <w:szCs w:val="24"/>
          <w:lang w:val="bg-BG" w:eastAsia="bg-BG"/>
        </w:rPr>
        <w:t>За пътниците са осигурени всички удобства на Морска гара. Там са ситуирани и касите на всеки един от пътуващите туристически кораби.</w:t>
      </w:r>
    </w:p>
    <w:p w:rsidR="008D2547" w:rsidRPr="008D2547" w:rsidRDefault="008D2547" w:rsidP="00407074">
      <w:pPr>
        <w:autoSpaceDE w:val="0"/>
        <w:autoSpaceDN w:val="0"/>
        <w:adjustRightInd w:val="0"/>
        <w:spacing w:after="0" w:line="360" w:lineRule="auto"/>
        <w:ind w:left="-142" w:firstLine="708"/>
        <w:jc w:val="both"/>
        <w:rPr>
          <w:rFonts w:ascii="Perpetua" w:eastAsia="Times New Roman" w:hAnsi="Perpetua"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По данни на „Пристанище Бургас“ ЕАД з</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008302DF">
        <w:rPr>
          <w:rFonts w:ascii="Times New Roman" w:eastAsia="Times New Roman" w:hAnsi="Times New Roman" w:cs="Times New Roman"/>
          <w:color w:val="000000" w:themeColor="text1"/>
          <w:sz w:val="24"/>
          <w:szCs w:val="24"/>
          <w:lang w:val="bg-BG" w:eastAsia="bg-BG"/>
        </w:rPr>
        <w:t>четирите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построяването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Морска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гара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нея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обслужени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общо</w:t>
      </w:r>
      <w:r w:rsidRPr="008302DF">
        <w:rPr>
          <w:rFonts w:ascii="Times New Roman" w:eastAsia="Times New Roman" w:hAnsi="Times New Roman" w:cs="Times New Roman"/>
          <w:color w:val="000000" w:themeColor="text1"/>
          <w:sz w:val="24"/>
          <w:szCs w:val="24"/>
          <w:lang w:val="bg-BG" w:eastAsia="bg-BG"/>
        </w:rPr>
        <w:t xml:space="preserve"> 127 </w:t>
      </w:r>
      <w:r w:rsidRPr="008302DF">
        <w:rPr>
          <w:rFonts w:ascii="Times New Roman" w:eastAsia="Times New Roman" w:hAnsi="Times New Roman" w:cs="Times New Roman" w:hint="cs"/>
          <w:color w:val="000000" w:themeColor="text1"/>
          <w:sz w:val="24"/>
          <w:szCs w:val="24"/>
          <w:lang w:val="bg-BG" w:eastAsia="bg-BG"/>
        </w:rPr>
        <w:t>хил</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пътници</w:t>
      </w:r>
      <w:r w:rsidRPr="008302DF">
        <w:rPr>
          <w:rFonts w:ascii="Times New Roman" w:eastAsia="Times New Roman" w:hAnsi="Times New Roman" w:cs="Times New Roman"/>
          <w:color w:val="000000" w:themeColor="text1"/>
          <w:sz w:val="24"/>
          <w:szCs w:val="24"/>
          <w:lang w:val="bg-BG" w:eastAsia="bg-BG"/>
        </w:rPr>
        <w:t>. През 2016 г. в „Пристанище Бургас“ са обработени 450 хил. тона товари. Обновената зона за качестве</w:t>
      </w:r>
      <w:r w:rsidRPr="008D2547">
        <w:rPr>
          <w:rFonts w:ascii="Times New Roman" w:eastAsia="Times New Roman" w:hAnsi="Times New Roman" w:cs="Times New Roman"/>
          <w:color w:val="000000" w:themeColor="text1"/>
          <w:sz w:val="24"/>
          <w:szCs w:val="24"/>
          <w:lang w:val="bg-BG" w:eastAsia="bg-BG"/>
        </w:rPr>
        <w:t xml:space="preserve">но складиране и съхранение на товари в района на 12-13 корабни места създават реални условия за 20% нарастване на обемите на обработка през втората половина на 2016 г. спрямо първото шестмесечие. През последните години държавното пристанище променя номенклатурата на товарите. Тенденцията е за </w:t>
      </w:r>
      <w:r w:rsidRPr="008D2547">
        <w:rPr>
          <w:rFonts w:ascii="Times New Roman" w:eastAsia="Times New Roman" w:hAnsi="Times New Roman" w:cs="Times New Roman"/>
          <w:color w:val="000000" w:themeColor="text1"/>
          <w:sz w:val="24"/>
          <w:szCs w:val="24"/>
          <w:lang w:val="bg-BG" w:eastAsia="bg-BG"/>
        </w:rPr>
        <w:lastRenderedPageBreak/>
        <w:t>увеличаване на насипните товари (сол, кокс, чугун, зърнени храни, насипни торове, концентрати, минерали) и намаляване на генералните товари (черни и цветни метали, бетонит и др). Докато съотношението между генералните и насипните товари през 2014 г. е било 49% към 51%, през 2016 г. в пристанището са постъпили 29% генерални и 71% насипни товари. Това изменение на структурата до голяма степен е повлияно от новите логистични схеми, прилагани от товародателите на пристанището. Вследствие на направените инвестиции през последните години държавното дружество разполага с изключително добри складови условия за постигане на качествена обработка на товарите, като инфраструктурата му е на нивото на изискванията на клиентите.  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насочени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подобряване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обществен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предназначена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товаро</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разтоварна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дейност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осигурени 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Държавно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предприятие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собствени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Само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една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коренно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променена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визията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свободен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нова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схема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пешеходни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велоалеи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осветление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места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отдих</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паркинги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автобуси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автомобили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озеленяване</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Завършена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рехабилитацията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стария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закрит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„Магазия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1“</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разполага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втори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терминал</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големи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пасажерски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кораби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val="bg-BG" w:eastAsia="bg-BG"/>
        </w:rPr>
        <w:t>След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гара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добра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международни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круизни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плавания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регион.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последните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две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години „Пристанище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отчита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около 10%</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ръст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 2016 г. над 33 хил. туристи 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ползвали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остров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Света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Анастасия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акваторията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залива</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пускането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експлоатация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Сарафово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Черноморец</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изграждането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кей</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яхтена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част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Крайморие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линейно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w:t>
      </w:r>
    </w:p>
    <w:p w:rsidR="008D2547" w:rsidRPr="008D2547" w:rsidRDefault="008D2547" w:rsidP="00407074">
      <w:pPr>
        <w:autoSpaceDE w:val="0"/>
        <w:autoSpaceDN w:val="0"/>
        <w:adjustRightInd w:val="0"/>
        <w:spacing w:after="0" w:line="360" w:lineRule="auto"/>
        <w:ind w:left="-142" w:firstLine="850"/>
        <w:jc w:val="both"/>
        <w:rPr>
          <w:rFonts w:ascii="Perpetua" w:eastAsia="Times New Roman" w:hAnsi="Perpetua"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Пристанище Бургас е част от града и както градът се обновява и развива през последните години, така се променя и облика на пристанището. </w:t>
      </w:r>
    </w:p>
    <w:p w:rsidR="008D2547" w:rsidRPr="008D2547" w:rsidRDefault="008D2547" w:rsidP="00407074">
      <w:pPr>
        <w:autoSpaceDE w:val="0"/>
        <w:autoSpaceDN w:val="0"/>
        <w:adjustRightInd w:val="0"/>
        <w:spacing w:after="0" w:line="360" w:lineRule="auto"/>
        <w:ind w:left="-142" w:firstLine="992"/>
        <w:jc w:val="both"/>
        <w:rPr>
          <w:rFonts w:ascii="Times New Roman" w:eastAsia="Times New Roman" w:hAnsi="Times New Roman" w:cs="Times New Roman"/>
          <w:color w:val="000000" w:themeColor="text1"/>
          <w:sz w:val="24"/>
          <w:szCs w:val="24"/>
          <w:lang w:eastAsia="bg-BG"/>
        </w:rPr>
      </w:pPr>
      <w:r w:rsidRPr="008D2547">
        <w:rPr>
          <w:rFonts w:ascii="Times New Roman" w:eastAsia="Calibri" w:hAnsi="Times New Roman" w:cs="Times New Roman"/>
          <w:b/>
          <w:i/>
          <w:color w:val="000000" w:themeColor="text1"/>
          <w:sz w:val="24"/>
          <w:szCs w:val="24"/>
          <w:lang w:val="bg-BG"/>
        </w:rPr>
        <w:t>Въздушният транспорт</w:t>
      </w:r>
      <w:r w:rsidRPr="008D2547">
        <w:rPr>
          <w:rFonts w:ascii="Times New Roman" w:eastAsia="Calibri" w:hAnsi="Times New Roman" w:cs="Times New Roman"/>
          <w:color w:val="000000" w:themeColor="text1"/>
          <w:sz w:val="24"/>
          <w:szCs w:val="24"/>
          <w:lang w:val="bg-BG"/>
        </w:rPr>
        <w:t xml:space="preserve"> е представен от международното </w:t>
      </w:r>
      <w:r w:rsidRPr="008D2547">
        <w:rPr>
          <w:rFonts w:ascii="Times New Roman" w:eastAsia="Calibri" w:hAnsi="Times New Roman" w:cs="Times New Roman"/>
          <w:b/>
          <w:color w:val="000000" w:themeColor="text1"/>
          <w:sz w:val="24"/>
          <w:szCs w:val="24"/>
          <w:lang w:val="bg-BG"/>
        </w:rPr>
        <w:t>летище в Бургас</w:t>
      </w:r>
      <w:r w:rsidRPr="008D2547">
        <w:rPr>
          <w:rFonts w:ascii="Times New Roman" w:eastAsia="Calibri" w:hAnsi="Times New Roman" w:cs="Times New Roman"/>
          <w:color w:val="000000" w:themeColor="text1"/>
          <w:sz w:val="24"/>
          <w:szCs w:val="24"/>
          <w:lang w:val="bg-BG"/>
        </w:rPr>
        <w:t>, както и от летището за малки самолети в гр. Приморско за полети с туристическа цел. Бургаското летище има стратегическо значение поради специфичното му географско положение – на границата между Европа и Азия. Сред най-големите му предимства е възможността за интермодален транспорт по въздух, море и суша.</w:t>
      </w:r>
      <w:r w:rsidRPr="008D2547">
        <w:rPr>
          <w:rFonts w:ascii="Times New Roman" w:eastAsia="Times New Roman" w:hAnsi="Times New Roman" w:cs="Times New Roman"/>
          <w:color w:val="000000" w:themeColor="text1"/>
          <w:sz w:val="24"/>
          <w:szCs w:val="24"/>
          <w:lang w:val="bg-BG" w:eastAsia="bg-BG"/>
        </w:rPr>
        <w:t xml:space="preserve"> Летище Бургас има най-голям относителен дял в превозените пасажери след летище София.</w:t>
      </w:r>
      <w:r w:rsidRPr="008D2547">
        <w:rPr>
          <w:rFonts w:ascii="Times New Roman" w:eastAsia="Calibri" w:hAnsi="Times New Roman" w:cs="Times New Roman"/>
          <w:color w:val="000000" w:themeColor="text1"/>
          <w:sz w:val="24"/>
          <w:szCs w:val="24"/>
          <w:lang w:val="bg-BG"/>
        </w:rPr>
        <w:t xml:space="preserve"> По данни на „Фрапорт“, </w:t>
      </w:r>
      <w:r w:rsidRPr="008D2547">
        <w:rPr>
          <w:rFonts w:ascii="Times New Roman" w:eastAsia="Calibri" w:hAnsi="Times New Roman" w:cs="Times New Roman"/>
          <w:b/>
          <w:color w:val="000000" w:themeColor="text1"/>
          <w:sz w:val="24"/>
          <w:szCs w:val="24"/>
          <w:lang w:val="bg-BG"/>
        </w:rPr>
        <w:t>летище Бургас</w:t>
      </w:r>
      <w:r w:rsidRPr="008D2547">
        <w:rPr>
          <w:rFonts w:ascii="Times New Roman" w:eastAsia="Times New Roman" w:hAnsi="Times New Roman" w:cs="Times New Roman"/>
          <w:color w:val="000000" w:themeColor="text1"/>
          <w:sz w:val="24"/>
          <w:szCs w:val="24"/>
          <w:lang w:val="bg-BG" w:eastAsia="bg-BG"/>
        </w:rPr>
        <w:t xml:space="preserve"> е по-натоварено от летище </w:t>
      </w:r>
      <w:r w:rsidRPr="008D2547">
        <w:rPr>
          <w:rFonts w:ascii="Times New Roman" w:eastAsia="Times New Roman" w:hAnsi="Times New Roman" w:cs="Times New Roman"/>
          <w:color w:val="000000" w:themeColor="text1"/>
          <w:sz w:val="24"/>
          <w:szCs w:val="24"/>
          <w:lang w:val="bg-BG" w:eastAsia="bg-BG"/>
        </w:rPr>
        <w:lastRenderedPageBreak/>
        <w:t xml:space="preserve">Варна. На </w:t>
      </w:r>
      <w:r w:rsidRPr="008D2547">
        <w:rPr>
          <w:rFonts w:ascii="Times New Roman" w:eastAsia="Times New Roman" w:hAnsi="Times New Roman" w:cs="Times New Roman"/>
          <w:b/>
          <w:color w:val="000000" w:themeColor="text1"/>
          <w:sz w:val="24"/>
          <w:szCs w:val="24"/>
          <w:lang w:val="bg-BG" w:eastAsia="bg-BG"/>
        </w:rPr>
        <w:t>летище Бургас</w:t>
      </w:r>
      <w:r w:rsidRPr="008D2547">
        <w:rPr>
          <w:rFonts w:ascii="Times New Roman" w:eastAsia="Times New Roman" w:hAnsi="Times New Roman" w:cs="Times New Roman"/>
          <w:color w:val="000000" w:themeColor="text1"/>
          <w:sz w:val="24"/>
          <w:szCs w:val="24"/>
          <w:lang w:val="bg-BG" w:eastAsia="bg-BG"/>
        </w:rPr>
        <w:t xml:space="preserve"> се обслужват най-големите типове самолети и самолети от ново поколение. Бургаското летище е първото в България, което обслужва последно поколение карго самолети от групата на Боинг - B747 800F.</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2016 година „Фрапорт Туин Стар Еърпорт Мениджмънт“АД отбеляза своето първо десетилетие на успешна концесия на морските летища Бургас и Варна. Годината е рекордна по брой обслужени пътници, с постигнат  ръст от 22%, което е нов исторически рекорд, и с 18% ръст на обслужените полети. </w:t>
      </w:r>
    </w:p>
    <w:p w:rsidR="00640516" w:rsidRPr="00640516" w:rsidRDefault="008D2547" w:rsidP="0064051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6211F">
        <w:rPr>
          <w:rFonts w:ascii="Times New Roman" w:eastAsia="Times New Roman" w:hAnsi="Times New Roman" w:cs="Times New Roman"/>
          <w:color w:val="000000" w:themeColor="text1"/>
          <w:sz w:val="24"/>
          <w:szCs w:val="24"/>
          <w:lang w:val="bg-BG" w:eastAsia="bg-BG"/>
        </w:rPr>
        <w:t>По данни на „Фрапорт Туин Стар</w:t>
      </w:r>
      <w:r w:rsidR="008F7652" w:rsidRPr="0026211F">
        <w:rPr>
          <w:rFonts w:ascii="Times New Roman" w:eastAsia="Times New Roman" w:hAnsi="Times New Roman" w:cs="Times New Roman"/>
          <w:color w:val="000000" w:themeColor="text1"/>
          <w:sz w:val="24"/>
          <w:szCs w:val="24"/>
          <w:lang w:val="bg-BG" w:eastAsia="bg-BG"/>
        </w:rPr>
        <w:t xml:space="preserve"> Еърпорт Мениджмънт“АД през 2017</w:t>
      </w:r>
      <w:r w:rsidRPr="0026211F">
        <w:rPr>
          <w:rFonts w:ascii="Times New Roman" w:eastAsia="Times New Roman" w:hAnsi="Times New Roman" w:cs="Times New Roman"/>
          <w:color w:val="000000" w:themeColor="text1"/>
          <w:sz w:val="24"/>
          <w:szCs w:val="24"/>
          <w:lang w:val="bg-BG" w:eastAsia="bg-BG"/>
        </w:rPr>
        <w:t xml:space="preserve"> година броят на обслужените пътн</w:t>
      </w:r>
      <w:r w:rsidR="008F7652" w:rsidRPr="0026211F">
        <w:rPr>
          <w:rFonts w:ascii="Times New Roman" w:eastAsia="Times New Roman" w:hAnsi="Times New Roman" w:cs="Times New Roman"/>
          <w:color w:val="000000" w:themeColor="text1"/>
          <w:sz w:val="24"/>
          <w:szCs w:val="24"/>
          <w:lang w:val="bg-BG" w:eastAsia="bg-BG"/>
        </w:rPr>
        <w:t>ици на летище Бургас е 2 982 339</w:t>
      </w:r>
      <w:r w:rsidRPr="0026211F">
        <w:rPr>
          <w:rFonts w:ascii="Times New Roman" w:eastAsia="Times New Roman" w:hAnsi="Times New Roman" w:cs="Times New Roman"/>
          <w:color w:val="000000" w:themeColor="text1"/>
          <w:sz w:val="24"/>
          <w:szCs w:val="24"/>
          <w:lang w:val="bg-BG" w:eastAsia="bg-BG"/>
        </w:rPr>
        <w:t xml:space="preserve"> милиона, </w:t>
      </w:r>
      <w:r w:rsidRPr="0026211F">
        <w:rPr>
          <w:rFonts w:ascii="Times New Roman" w:eastAsia="Times New Roman" w:hAnsi="Times New Roman" w:cs="Times New Roman"/>
          <w:color w:val="000000" w:themeColor="text1"/>
          <w:sz w:val="24"/>
          <w:szCs w:val="24"/>
          <w:lang w:eastAsia="bg-BG"/>
        </w:rPr>
        <w:t>(</w:t>
      </w:r>
      <w:r w:rsidR="008F7652" w:rsidRPr="0026211F">
        <w:rPr>
          <w:rFonts w:ascii="Times New Roman" w:eastAsia="Times New Roman" w:hAnsi="Times New Roman" w:cs="Times New Roman"/>
          <w:color w:val="000000" w:themeColor="text1"/>
          <w:sz w:val="24"/>
          <w:szCs w:val="24"/>
          <w:lang w:val="bg-BG" w:eastAsia="bg-BG"/>
        </w:rPr>
        <w:t>ръст от 3,59</w:t>
      </w:r>
      <w:r w:rsidRPr="0026211F">
        <w:rPr>
          <w:rFonts w:ascii="Times New Roman" w:eastAsia="Times New Roman" w:hAnsi="Times New Roman" w:cs="Times New Roman"/>
          <w:color w:val="000000" w:themeColor="text1"/>
          <w:sz w:val="24"/>
          <w:szCs w:val="24"/>
          <w:lang w:val="bg-BG" w:eastAsia="bg-BG"/>
        </w:rPr>
        <w:t>%</w:t>
      </w:r>
      <w:r w:rsidRPr="0026211F">
        <w:rPr>
          <w:rFonts w:ascii="Times New Roman" w:eastAsia="Times New Roman" w:hAnsi="Times New Roman" w:cs="Times New Roman"/>
          <w:color w:val="000000" w:themeColor="text1"/>
          <w:sz w:val="24"/>
          <w:szCs w:val="24"/>
          <w:lang w:eastAsia="bg-BG"/>
        </w:rPr>
        <w:t>)</w:t>
      </w:r>
      <w:r w:rsidRPr="0026211F">
        <w:rPr>
          <w:rFonts w:ascii="Times New Roman" w:eastAsia="Times New Roman" w:hAnsi="Times New Roman" w:cs="Times New Roman"/>
          <w:color w:val="000000" w:themeColor="text1"/>
          <w:sz w:val="24"/>
          <w:szCs w:val="24"/>
          <w:lang w:val="bg-BG" w:eastAsia="bg-BG"/>
        </w:rPr>
        <w:t xml:space="preserve">. </w:t>
      </w:r>
      <w:r w:rsidR="0026211F">
        <w:rPr>
          <w:rFonts w:ascii="Times New Roman" w:eastAsia="Times New Roman" w:hAnsi="Times New Roman" w:cs="Times New Roman"/>
          <w:color w:val="000000" w:themeColor="text1"/>
          <w:sz w:val="24"/>
          <w:szCs w:val="24"/>
          <w:lang w:val="bg-BG" w:eastAsia="bg-BG"/>
        </w:rPr>
        <w:t>Н</w:t>
      </w:r>
      <w:r w:rsidRPr="008D2547">
        <w:rPr>
          <w:rFonts w:ascii="Times New Roman" w:eastAsia="Times New Roman" w:hAnsi="Times New Roman" w:cs="Times New Roman"/>
          <w:color w:val="000000" w:themeColor="text1"/>
          <w:sz w:val="24"/>
          <w:szCs w:val="24"/>
          <w:lang w:val="bg-BG" w:eastAsia="bg-BG"/>
        </w:rPr>
        <w:t xml:space="preserve">ай-много </w:t>
      </w:r>
      <w:r w:rsidR="0026211F">
        <w:rPr>
          <w:rFonts w:ascii="Times New Roman" w:eastAsia="Times New Roman" w:hAnsi="Times New Roman" w:cs="Times New Roman"/>
          <w:color w:val="000000" w:themeColor="text1"/>
          <w:sz w:val="24"/>
          <w:szCs w:val="24"/>
          <w:lang w:val="bg-BG" w:eastAsia="bg-BG"/>
        </w:rPr>
        <w:t>пътници са пристигнали о</w:t>
      </w:r>
      <w:r w:rsidR="00A10D44">
        <w:rPr>
          <w:rFonts w:ascii="Times New Roman" w:eastAsia="Times New Roman" w:hAnsi="Times New Roman" w:cs="Times New Roman"/>
          <w:color w:val="000000" w:themeColor="text1"/>
          <w:sz w:val="24"/>
          <w:szCs w:val="24"/>
          <w:lang w:val="bg-BG" w:eastAsia="bg-BG"/>
        </w:rPr>
        <w:t xml:space="preserve">т Русия </w:t>
      </w:r>
      <w:r w:rsidR="00A10D44">
        <w:rPr>
          <w:rFonts w:ascii="Times New Roman" w:eastAsia="Times New Roman" w:hAnsi="Times New Roman" w:cs="Times New Roman"/>
          <w:color w:val="000000" w:themeColor="text1"/>
          <w:sz w:val="24"/>
          <w:szCs w:val="24"/>
          <w:lang w:eastAsia="bg-BG"/>
        </w:rPr>
        <w:t>(660 284</w:t>
      </w:r>
      <w:r w:rsidR="00A10D44">
        <w:rPr>
          <w:rFonts w:ascii="Times New Roman" w:eastAsia="Times New Roman" w:hAnsi="Times New Roman" w:cs="Times New Roman"/>
          <w:color w:val="000000" w:themeColor="text1"/>
          <w:sz w:val="24"/>
          <w:szCs w:val="24"/>
          <w:lang w:val="bg-BG" w:eastAsia="bg-BG"/>
        </w:rPr>
        <w:t>д.</w:t>
      </w:r>
      <w:r w:rsidR="00A10D44">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следв</w:t>
      </w:r>
      <w:r w:rsidR="00A10D44">
        <w:rPr>
          <w:rFonts w:ascii="Times New Roman" w:eastAsia="Times New Roman" w:hAnsi="Times New Roman" w:cs="Times New Roman"/>
          <w:color w:val="000000" w:themeColor="text1"/>
          <w:sz w:val="24"/>
          <w:szCs w:val="24"/>
          <w:lang w:val="bg-BG" w:eastAsia="bg-BG"/>
        </w:rPr>
        <w:t>ани от Великобритания (448 692д.), Германия (398 620д.</w:t>
      </w:r>
      <w:r w:rsidRPr="008D2547">
        <w:rPr>
          <w:rFonts w:ascii="Times New Roman" w:eastAsia="Times New Roman" w:hAnsi="Times New Roman" w:cs="Times New Roman"/>
          <w:color w:val="000000" w:themeColor="text1"/>
          <w:sz w:val="24"/>
          <w:szCs w:val="24"/>
          <w:lang w:val="bg-BG" w:eastAsia="bg-BG"/>
        </w:rPr>
        <w:t>)</w:t>
      </w:r>
      <w:r w:rsidR="00A10D44">
        <w:rPr>
          <w:rFonts w:ascii="Times New Roman" w:eastAsia="Times New Roman" w:hAnsi="Times New Roman" w:cs="Times New Roman"/>
          <w:color w:val="000000" w:themeColor="text1"/>
          <w:sz w:val="24"/>
          <w:szCs w:val="24"/>
          <w:lang w:val="bg-BG" w:eastAsia="bg-BG"/>
        </w:rPr>
        <w:t>, Полша (319 023д.) и Чехия (262 839д.)</w:t>
      </w:r>
      <w:r w:rsidRPr="008D2547">
        <w:rPr>
          <w:rFonts w:ascii="Times New Roman" w:eastAsia="Times New Roman" w:hAnsi="Times New Roman" w:cs="Times New Roman"/>
          <w:color w:val="000000" w:themeColor="text1"/>
          <w:sz w:val="24"/>
          <w:szCs w:val="24"/>
          <w:lang w:val="bg-BG" w:eastAsia="bg-BG"/>
        </w:rPr>
        <w:t xml:space="preserve">. </w:t>
      </w:r>
      <w:r w:rsidR="00A10D44" w:rsidRPr="00F34D5D">
        <w:rPr>
          <w:rFonts w:ascii="Times New Roman" w:eastAsia="Times New Roman" w:hAnsi="Times New Roman" w:cs="Times New Roman"/>
          <w:sz w:val="24"/>
          <w:szCs w:val="24"/>
          <w:lang w:eastAsia="bg-BG"/>
        </w:rPr>
        <w:t>Рекорден брой полети са обслужени на 14 юли в Бургас – 2</w:t>
      </w:r>
      <w:r w:rsidR="00640516">
        <w:rPr>
          <w:rFonts w:ascii="Times New Roman" w:eastAsia="Times New Roman" w:hAnsi="Times New Roman" w:cs="Times New Roman"/>
          <w:sz w:val="24"/>
          <w:szCs w:val="24"/>
          <w:lang w:eastAsia="bg-BG"/>
        </w:rPr>
        <w:t>62 самолетодвижения за 24 часа</w:t>
      </w:r>
      <w:r w:rsidR="00640516">
        <w:rPr>
          <w:rFonts w:ascii="Times New Roman" w:eastAsia="Times New Roman" w:hAnsi="Times New Roman" w:cs="Times New Roman"/>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На бургаското летище в топ 5 за </w:t>
      </w:r>
      <w:r w:rsidR="00640516">
        <w:rPr>
          <w:rFonts w:ascii="Times New Roman" w:eastAsia="Times New Roman" w:hAnsi="Times New Roman" w:cs="Times New Roman"/>
          <w:color w:val="000000" w:themeColor="text1"/>
          <w:sz w:val="24"/>
          <w:szCs w:val="24"/>
          <w:lang w:val="bg-BG" w:eastAsia="bg-BG"/>
        </w:rPr>
        <w:t>2017</w:t>
      </w:r>
      <w:r w:rsidRPr="008D2547">
        <w:rPr>
          <w:rFonts w:ascii="Times New Roman" w:eastAsia="Times New Roman" w:hAnsi="Times New Roman" w:cs="Times New Roman"/>
          <w:color w:val="000000" w:themeColor="text1"/>
          <w:sz w:val="24"/>
          <w:szCs w:val="24"/>
          <w:lang w:val="bg-BG" w:eastAsia="bg-BG"/>
        </w:rPr>
        <w:t xml:space="preserve"> г. са дестинациите - Москва (Русия), </w:t>
      </w:r>
      <w:r w:rsidR="00640516">
        <w:rPr>
          <w:rFonts w:ascii="Times New Roman" w:eastAsia="Times New Roman" w:hAnsi="Times New Roman" w:cs="Times New Roman"/>
          <w:color w:val="000000" w:themeColor="text1"/>
          <w:sz w:val="24"/>
          <w:szCs w:val="24"/>
          <w:lang w:val="bg-BG" w:eastAsia="bg-BG"/>
        </w:rPr>
        <w:t>Прага (Чехия),</w:t>
      </w:r>
      <w:r w:rsidR="00640516" w:rsidRPr="00640516">
        <w:rPr>
          <w:rFonts w:ascii="Times New Roman" w:eastAsia="Times New Roman" w:hAnsi="Times New Roman" w:cs="Times New Roman"/>
          <w:color w:val="000000" w:themeColor="text1"/>
          <w:sz w:val="24"/>
          <w:szCs w:val="24"/>
          <w:lang w:val="bg-BG" w:eastAsia="bg-BG"/>
        </w:rPr>
        <w:t xml:space="preserve"> </w:t>
      </w:r>
      <w:r w:rsidR="00640516" w:rsidRPr="008D2547">
        <w:rPr>
          <w:rFonts w:ascii="Times New Roman" w:eastAsia="Times New Roman" w:hAnsi="Times New Roman" w:cs="Times New Roman"/>
          <w:color w:val="000000" w:themeColor="text1"/>
          <w:sz w:val="24"/>
          <w:szCs w:val="24"/>
          <w:lang w:val="bg-BG" w:eastAsia="bg-BG"/>
        </w:rPr>
        <w:t xml:space="preserve">Лондон (Великобритания), </w:t>
      </w:r>
      <w:r w:rsidRPr="008D2547">
        <w:rPr>
          <w:rFonts w:ascii="Times New Roman" w:eastAsia="Times New Roman" w:hAnsi="Times New Roman" w:cs="Times New Roman"/>
          <w:color w:val="000000" w:themeColor="text1"/>
          <w:sz w:val="24"/>
          <w:szCs w:val="24"/>
          <w:lang w:val="bg-BG" w:eastAsia="bg-BG"/>
        </w:rPr>
        <w:t xml:space="preserve">Тел Авив (Израел), </w:t>
      </w:r>
      <w:r w:rsidR="00640516">
        <w:rPr>
          <w:rFonts w:ascii="Times New Roman" w:eastAsia="Times New Roman" w:hAnsi="Times New Roman" w:cs="Times New Roman"/>
          <w:color w:val="000000" w:themeColor="text1"/>
          <w:sz w:val="24"/>
          <w:szCs w:val="24"/>
          <w:lang w:val="bg-BG" w:eastAsia="bg-BG"/>
        </w:rPr>
        <w:t xml:space="preserve">Катовице (Полша). </w:t>
      </w:r>
      <w:r w:rsidR="00640516">
        <w:rPr>
          <w:rFonts w:ascii="Times New Roman" w:eastAsia="Times New Roman" w:hAnsi="Times New Roman" w:cs="Times New Roman"/>
          <w:sz w:val="24"/>
          <w:szCs w:val="24"/>
          <w:lang w:eastAsia="bg-BG"/>
        </w:rPr>
        <w:t xml:space="preserve">Тази година </w:t>
      </w:r>
      <w:r w:rsidR="00640516">
        <w:rPr>
          <w:rFonts w:ascii="Times New Roman" w:eastAsia="Times New Roman" w:hAnsi="Times New Roman" w:cs="Times New Roman"/>
          <w:sz w:val="24"/>
          <w:szCs w:val="24"/>
          <w:lang w:val="bg-BG" w:eastAsia="bg-BG"/>
        </w:rPr>
        <w:t>9</w:t>
      </w:r>
      <w:r w:rsidR="00640516" w:rsidRPr="00F34D5D">
        <w:rPr>
          <w:rFonts w:ascii="Times New Roman" w:eastAsia="Times New Roman" w:hAnsi="Times New Roman" w:cs="Times New Roman"/>
          <w:sz w:val="24"/>
          <w:szCs w:val="24"/>
          <w:lang w:eastAsia="bg-BG"/>
        </w:rPr>
        <w:t xml:space="preserve"> нови ав</w:t>
      </w:r>
      <w:r w:rsidR="00640516">
        <w:rPr>
          <w:rFonts w:ascii="Times New Roman" w:eastAsia="Times New Roman" w:hAnsi="Times New Roman" w:cs="Times New Roman"/>
          <w:sz w:val="24"/>
          <w:szCs w:val="24"/>
          <w:lang w:eastAsia="bg-BG"/>
        </w:rPr>
        <w:t>иолинии излетяха от и до Бургас</w:t>
      </w:r>
      <w:r w:rsidR="00640516">
        <w:rPr>
          <w:rFonts w:ascii="Times New Roman" w:eastAsia="Times New Roman" w:hAnsi="Times New Roman" w:cs="Times New Roman"/>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В лятното разписание бяха включени </w:t>
      </w:r>
      <w:r w:rsidR="00640516" w:rsidRPr="00640516">
        <w:rPr>
          <w:rFonts w:ascii="Times New Roman" w:eastAsia="Times New Roman" w:hAnsi="Times New Roman" w:cs="Times New Roman"/>
          <w:color w:val="000000" w:themeColor="text1"/>
          <w:sz w:val="24"/>
          <w:szCs w:val="24"/>
          <w:lang w:val="bg-BG" w:eastAsia="bg-BG"/>
        </w:rPr>
        <w:t>10 нови дестинации в Германия, Швеция, Украйна, Финландия, Франция, Гърция, Литва и Исландия.</w:t>
      </w:r>
      <w:r w:rsidRPr="008D2547">
        <w:rPr>
          <w:rFonts w:ascii="Times New Roman" w:eastAsia="Times New Roman" w:hAnsi="Times New Roman" w:cs="Times New Roman"/>
          <w:color w:val="000000" w:themeColor="text1"/>
          <w:sz w:val="24"/>
          <w:szCs w:val="24"/>
          <w:lang w:val="bg-BG" w:eastAsia="bg-BG"/>
        </w:rPr>
        <w:t xml:space="preserve"> </w:t>
      </w:r>
      <w:r w:rsidR="00640516" w:rsidRPr="00640516">
        <w:rPr>
          <w:rFonts w:ascii="Times New Roman" w:eastAsia="Times New Roman" w:hAnsi="Times New Roman" w:cs="Times New Roman"/>
          <w:color w:val="000000" w:themeColor="text1"/>
          <w:sz w:val="24"/>
          <w:szCs w:val="24"/>
          <w:lang w:val="bg-BG" w:eastAsia="bg-BG"/>
        </w:rPr>
        <w:t>Инвестициите н</w:t>
      </w:r>
      <w:r w:rsidR="00640516">
        <w:rPr>
          <w:rFonts w:ascii="Times New Roman" w:eastAsia="Times New Roman" w:hAnsi="Times New Roman" w:cs="Times New Roman"/>
          <w:color w:val="000000" w:themeColor="text1"/>
          <w:sz w:val="24"/>
          <w:szCs w:val="24"/>
          <w:lang w:val="bg-BG" w:eastAsia="bg-BG"/>
        </w:rPr>
        <w:t>а Фрапорт продължават</w:t>
      </w:r>
      <w:r w:rsidR="00640516" w:rsidRPr="00640516">
        <w:rPr>
          <w:rFonts w:ascii="Times New Roman" w:eastAsia="Times New Roman" w:hAnsi="Times New Roman" w:cs="Times New Roman"/>
          <w:color w:val="000000" w:themeColor="text1"/>
          <w:sz w:val="24"/>
          <w:szCs w:val="24"/>
          <w:lang w:val="bg-BG" w:eastAsia="bg-BG"/>
        </w:rPr>
        <w:t xml:space="preserve">, където приключиха проектите за рехабилитация на пътека за рулиране Алфа и новата светотехническа система. Следва разширението и рехабилитацията на перона за обслужване на въздухоплавателни средства на летището, за бъдат оптимизирани местостоянките  за обслужване на самолетите и по този начин да се увеличи капацитета на перона за обслужване на въздухоплавателните средства. </w:t>
      </w:r>
    </w:p>
    <w:p w:rsidR="00640516" w:rsidRDefault="00640516" w:rsidP="0064051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640516">
        <w:rPr>
          <w:rFonts w:ascii="Times New Roman" w:eastAsia="Times New Roman" w:hAnsi="Times New Roman" w:cs="Times New Roman"/>
          <w:color w:val="000000" w:themeColor="text1"/>
          <w:sz w:val="24"/>
          <w:szCs w:val="24"/>
          <w:lang w:val="bg-BG" w:eastAsia="bg-BG"/>
        </w:rPr>
        <w:t>За своите инвестиции и принос към развитието на регионалната икономика, през декември 2017 г. Летище Бургас бе наградено от Търговско индустриална камара</w:t>
      </w:r>
      <w:r w:rsidR="0026211F">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w:t>
      </w:r>
      <w:r w:rsidR="0026211F">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Бургас с отличие в категорията „голямо предприя</w:t>
      </w:r>
      <w:r w:rsidR="0026211F">
        <w:rPr>
          <w:rFonts w:ascii="Times New Roman" w:eastAsia="Times New Roman" w:hAnsi="Times New Roman" w:cs="Times New Roman"/>
          <w:color w:val="000000" w:themeColor="text1"/>
          <w:sz w:val="24"/>
          <w:szCs w:val="24"/>
          <w:lang w:val="bg-BG" w:eastAsia="bg-BG"/>
        </w:rPr>
        <w:t>тие“. До</w:t>
      </w:r>
      <w:r w:rsidRPr="00640516">
        <w:rPr>
          <w:rFonts w:ascii="Times New Roman" w:eastAsia="Times New Roman" w:hAnsi="Times New Roman" w:cs="Times New Roman"/>
          <w:color w:val="000000" w:themeColor="text1"/>
          <w:sz w:val="24"/>
          <w:szCs w:val="24"/>
          <w:lang w:val="bg-BG" w:eastAsia="bg-BG"/>
        </w:rPr>
        <w:t xml:space="preserve">сега, за първите 10 години от своята концесия, операторът на черноморските летища е инвестирал 350 милиона лева в </w:t>
      </w:r>
      <w:r>
        <w:rPr>
          <w:rFonts w:ascii="Times New Roman" w:eastAsia="Times New Roman" w:hAnsi="Times New Roman" w:cs="Times New Roman"/>
          <w:color w:val="000000" w:themeColor="text1"/>
          <w:sz w:val="24"/>
          <w:szCs w:val="24"/>
          <w:lang w:val="bg-BG" w:eastAsia="bg-BG"/>
        </w:rPr>
        <w:t xml:space="preserve">Бургас и </w:t>
      </w:r>
      <w:r w:rsidRPr="00640516">
        <w:rPr>
          <w:rFonts w:ascii="Times New Roman" w:eastAsia="Times New Roman" w:hAnsi="Times New Roman" w:cs="Times New Roman"/>
          <w:color w:val="000000" w:themeColor="text1"/>
          <w:sz w:val="24"/>
          <w:szCs w:val="24"/>
          <w:lang w:val="bg-BG" w:eastAsia="bg-BG"/>
        </w:rPr>
        <w:t>Варна</w:t>
      </w:r>
      <w:r>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Очакват се инвестиции от още 256 милиона лева до 2027 г.</w:t>
      </w:r>
    </w:p>
    <w:p w:rsidR="008D2547" w:rsidRPr="008D2547" w:rsidRDefault="008D2547" w:rsidP="008D2547">
      <w:pPr>
        <w:autoSpaceDE w:val="0"/>
        <w:autoSpaceDN w:val="0"/>
        <w:adjustRightInd w:val="0"/>
        <w:spacing w:after="0" w:line="360" w:lineRule="auto"/>
        <w:ind w:firstLine="708"/>
        <w:jc w:val="both"/>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Състояние на екологичната инфраструктура </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71F4E">
        <w:rPr>
          <w:rFonts w:ascii="Times New Roman" w:eastAsia="Times New Roman" w:hAnsi="Times New Roman" w:cs="Times New Roman"/>
          <w:b/>
          <w:i/>
          <w:color w:val="000000" w:themeColor="text1"/>
          <w:sz w:val="24"/>
          <w:szCs w:val="24"/>
          <w:lang w:val="bg-BG" w:eastAsia="bg-BG"/>
        </w:rPr>
        <w:t>Делът на населението, свързано с обществено водоснабдяване</w:t>
      </w:r>
      <w:r w:rsidR="004E74AF" w:rsidRPr="00271F4E">
        <w:rPr>
          <w:rFonts w:ascii="Times New Roman" w:eastAsia="Times New Roman" w:hAnsi="Times New Roman" w:cs="Times New Roman"/>
          <w:color w:val="000000" w:themeColor="text1"/>
          <w:sz w:val="24"/>
          <w:szCs w:val="24"/>
          <w:lang w:val="bg-BG" w:eastAsia="bg-BG"/>
        </w:rPr>
        <w:t xml:space="preserve"> в края на 2016</w:t>
      </w:r>
      <w:r w:rsidRPr="00271F4E">
        <w:rPr>
          <w:rFonts w:ascii="Times New Roman" w:eastAsia="Times New Roman" w:hAnsi="Times New Roman" w:cs="Times New Roman"/>
          <w:color w:val="000000" w:themeColor="text1"/>
          <w:sz w:val="24"/>
          <w:szCs w:val="24"/>
          <w:lang w:val="bg-BG" w:eastAsia="bg-BG"/>
        </w:rPr>
        <w:t xml:space="preserve"> г.  </w:t>
      </w:r>
      <w:r w:rsidRPr="00271F4E">
        <w:rPr>
          <w:rFonts w:ascii="Times New Roman" w:eastAsia="Times New Roman" w:hAnsi="Times New Roman" w:cs="Times New Roman"/>
          <w:color w:val="000000" w:themeColor="text1"/>
          <w:sz w:val="24"/>
          <w:szCs w:val="24"/>
          <w:lang w:val="ru-RU" w:eastAsia="bg-BG"/>
        </w:rPr>
        <w:t xml:space="preserve">в ЮИР </w:t>
      </w:r>
      <w:r w:rsidRPr="00271F4E">
        <w:rPr>
          <w:rFonts w:ascii="Times New Roman" w:eastAsia="Times New Roman" w:hAnsi="Times New Roman" w:cs="Times New Roman"/>
          <w:color w:val="000000" w:themeColor="text1"/>
          <w:sz w:val="24"/>
          <w:szCs w:val="24"/>
          <w:lang w:val="bg-BG" w:eastAsia="bg-BG"/>
        </w:rPr>
        <w:t>е 99,</w:t>
      </w:r>
      <w:r w:rsidRPr="00271F4E">
        <w:rPr>
          <w:rFonts w:ascii="Times New Roman" w:eastAsia="Times New Roman" w:hAnsi="Times New Roman" w:cs="Times New Roman"/>
          <w:color w:val="000000" w:themeColor="text1"/>
          <w:sz w:val="24"/>
          <w:szCs w:val="24"/>
          <w:lang w:val="ru-RU" w:eastAsia="bg-BG"/>
        </w:rPr>
        <w:t>9</w:t>
      </w:r>
      <w:r w:rsidRPr="00271F4E">
        <w:rPr>
          <w:rFonts w:ascii="Times New Roman" w:eastAsia="Times New Roman" w:hAnsi="Times New Roman" w:cs="Times New Roman"/>
          <w:color w:val="000000" w:themeColor="text1"/>
          <w:sz w:val="24"/>
          <w:szCs w:val="24"/>
          <w:lang w:val="bg-BG" w:eastAsia="bg-BG"/>
        </w:rPr>
        <w:t>% (за 2010 г. 99,7% ),</w:t>
      </w:r>
      <w:r w:rsidRPr="008D2547">
        <w:rPr>
          <w:rFonts w:ascii="Times New Roman" w:eastAsia="Times New Roman" w:hAnsi="Times New Roman" w:cs="Times New Roman"/>
          <w:color w:val="000000" w:themeColor="text1"/>
          <w:sz w:val="24"/>
          <w:szCs w:val="24"/>
          <w:lang w:val="bg-BG" w:eastAsia="bg-BG"/>
        </w:rPr>
        <w:t xml:space="preserve"> при среден показател за страната 99,3 % (</w:t>
      </w:r>
      <w:r w:rsidR="00ED4B19">
        <w:rPr>
          <w:rFonts w:ascii="Times New Roman" w:eastAsia="Times New Roman" w:hAnsi="Times New Roman" w:cs="Times New Roman"/>
          <w:color w:val="000000" w:themeColor="text1"/>
          <w:sz w:val="24"/>
          <w:szCs w:val="24"/>
          <w:lang w:val="bg-BG" w:eastAsia="bg-BG"/>
        </w:rPr>
        <w:t>за 2010 г. - 99,1% ).  През 2015 и 2016</w:t>
      </w:r>
      <w:r w:rsidRPr="008D2547">
        <w:rPr>
          <w:rFonts w:ascii="Times New Roman" w:eastAsia="Times New Roman" w:hAnsi="Times New Roman" w:cs="Times New Roman"/>
          <w:color w:val="000000" w:themeColor="text1"/>
          <w:sz w:val="24"/>
          <w:szCs w:val="24"/>
          <w:lang w:val="bg-BG" w:eastAsia="bg-BG"/>
        </w:rPr>
        <w:t xml:space="preserve"> г. по достигната степен на развитие на водоснабдителната мрежа Югоизточният район заедно със Североизточния заемат водещи места сред районите от ниво 2 в страната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ЮИР и СИР с равен процент на водоснабдено население - 99,9%</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Във вътрешно регионален аспект се наблюдава много добро задоволяване на нуждите на населението с питейна вода, достигнато във всички области на района, като в областите Ямбол и Сливен показателят достига максималните </w:t>
      </w:r>
      <w:r w:rsidRPr="008D2547">
        <w:rPr>
          <w:rFonts w:ascii="Times New Roman" w:eastAsia="Times New Roman" w:hAnsi="Times New Roman" w:cs="Times New Roman"/>
          <w:color w:val="000000" w:themeColor="text1"/>
          <w:sz w:val="24"/>
          <w:szCs w:val="24"/>
          <w:lang w:val="bg-BG" w:eastAsia="bg-BG"/>
        </w:rPr>
        <w:lastRenderedPageBreak/>
        <w:t xml:space="preserve">100%. С малко по-нисък процент - 99,9% е делът на областите Бургас и Стара Загора. </w:t>
      </w:r>
      <w:r w:rsidRPr="008D2547">
        <w:rPr>
          <w:rFonts w:ascii="Times New Roman" w:eastAsia="Times New Roman" w:hAnsi="Times New Roman" w:cs="Times New Roman" w:hint="cs"/>
          <w:color w:val="000000" w:themeColor="text1"/>
          <w:sz w:val="24"/>
          <w:szCs w:val="24"/>
          <w:lang w:val="bg-BG" w:eastAsia="bg-BG"/>
        </w:rPr>
        <w:t>Независимо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това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съществуват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проблеми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осигуряването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непрекъснато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водоснабдяване</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малки </w:t>
      </w:r>
      <w:r w:rsidRPr="008D2547">
        <w:rPr>
          <w:rFonts w:ascii="Times New Roman" w:eastAsia="Times New Roman" w:hAnsi="Times New Roman" w:cs="Times New Roman" w:hint="cs"/>
          <w:color w:val="000000" w:themeColor="text1"/>
          <w:sz w:val="24"/>
          <w:szCs w:val="24"/>
          <w:lang w:val="bg-BG" w:eastAsia="bg-BG"/>
        </w:rPr>
        <w:t>населени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места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1274EB" w:rsidP="008D2547">
      <w:pPr>
        <w:spacing w:after="0" w:line="360" w:lineRule="auto"/>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2</w:t>
      </w:r>
      <w:r w:rsidR="008D2547" w:rsidRPr="008D2547">
        <w:rPr>
          <w:rFonts w:ascii="Times New Roman" w:eastAsia="Times New Roman" w:hAnsi="Times New Roman" w:cs="Times New Roman"/>
          <w:b/>
          <w:i/>
          <w:color w:val="000000" w:themeColor="text1"/>
          <w:sz w:val="24"/>
          <w:szCs w:val="24"/>
          <w:lang w:val="bg-BG" w:eastAsia="bg-BG"/>
        </w:rPr>
        <w:t>.</w:t>
      </w:r>
      <w:r w:rsidR="008D2547" w:rsidRPr="008D2547">
        <w:rPr>
          <w:rFonts w:ascii="Times New Roman" w:eastAsia="Times New Roman" w:hAnsi="Times New Roman" w:cs="Times New Roman"/>
          <w:b/>
          <w:color w:val="000000" w:themeColor="text1"/>
          <w:sz w:val="24"/>
          <w:szCs w:val="24"/>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Обслуженост на населението от екологич</w:t>
      </w:r>
      <w:r w:rsidR="00ED4B19">
        <w:rPr>
          <w:rFonts w:ascii="Times New Roman" w:eastAsia="Times New Roman" w:hAnsi="Times New Roman" w:cs="Times New Roman"/>
          <w:b/>
          <w:i/>
          <w:color w:val="000000" w:themeColor="text1"/>
          <w:sz w:val="24"/>
          <w:szCs w:val="24"/>
          <w:lang w:val="bg-BG" w:eastAsia="bg-BG"/>
        </w:rPr>
        <w:t>на инфраструктура към 31.12.2016</w:t>
      </w:r>
      <w:r w:rsidR="004D7C39">
        <w:rPr>
          <w:rFonts w:ascii="Times New Roman" w:eastAsia="Times New Roman" w:hAnsi="Times New Roman" w:cs="Times New Roman"/>
          <w:b/>
          <w:i/>
          <w:color w:val="000000" w:themeColor="text1"/>
          <w:sz w:val="24"/>
          <w:szCs w:val="24"/>
          <w:lan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 xml:space="preserve">г. </w:t>
      </w:r>
    </w:p>
    <w:tbl>
      <w:tblPr>
        <w:tblW w:w="10490" w:type="dxa"/>
        <w:tblInd w:w="-176" w:type="dxa"/>
        <w:tblLayout w:type="fixed"/>
        <w:tblLook w:val="01E0" w:firstRow="1" w:lastRow="1" w:firstColumn="1" w:lastColumn="1" w:noHBand="0" w:noVBand="0"/>
      </w:tblPr>
      <w:tblGrid>
        <w:gridCol w:w="1560"/>
        <w:gridCol w:w="1843"/>
        <w:gridCol w:w="1843"/>
        <w:gridCol w:w="850"/>
        <w:gridCol w:w="1418"/>
        <w:gridCol w:w="1701"/>
        <w:gridCol w:w="1275"/>
      </w:tblGrid>
      <w:tr w:rsidR="008D2547" w:rsidRPr="008D2547" w:rsidTr="00666F0C">
        <w:trPr>
          <w:trHeight w:val="1252"/>
        </w:trPr>
        <w:tc>
          <w:tcPr>
            <w:tcW w:w="1560" w:type="dxa"/>
            <w:tcBorders>
              <w:top w:val="thickThinSmallGap" w:sz="24" w:space="0" w:color="auto"/>
              <w:left w:val="thickThinSmallGap" w:sz="24"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водоснабдителна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канализационна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2268" w:type="dxa"/>
            <w:gridSpan w:val="2"/>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Дял на обслужваното население от ПСОВ</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w:t>
            </w:r>
          </w:p>
        </w:tc>
        <w:tc>
          <w:tcPr>
            <w:tcW w:w="1701" w:type="dxa"/>
            <w:tcBorders>
              <w:top w:val="thickThinSmallGap" w:sz="24" w:space="0" w:color="auto"/>
              <w:left w:val="single" w:sz="12" w:space="0" w:color="auto"/>
              <w:bottom w:val="single" w:sz="12" w:space="0" w:color="auto"/>
              <w:right w:val="single" w:sz="12" w:space="0" w:color="auto"/>
            </w:tcBorders>
          </w:tcPr>
          <w:p w:rsidR="008D2547" w:rsidRPr="00352610" w:rsidRDefault="008D2547" w:rsidP="008D2547">
            <w:pPr>
              <w:spacing w:after="0" w:line="240" w:lineRule="auto"/>
              <w:jc w:val="center"/>
              <w:rPr>
                <w:rFonts w:ascii="Times New Roman" w:eastAsia="Times New Roman" w:hAnsi="Times New Roman" w:cs="Times New Roman"/>
                <w:b/>
                <w:bCs/>
                <w:color w:val="000000" w:themeColor="text1"/>
                <w:sz w:val="20"/>
                <w:szCs w:val="20"/>
                <w:highlight w:val="yellow"/>
                <w:lang w:val="bg-BG" w:eastAsia="bg-BG"/>
              </w:rPr>
            </w:pPr>
            <w:r w:rsidRPr="00EE31B2">
              <w:rPr>
                <w:rFonts w:ascii="Times New Roman" w:eastAsia="Times New Roman" w:hAnsi="Times New Roman" w:cs="Times New Roman"/>
                <w:b/>
                <w:bCs/>
                <w:color w:val="000000" w:themeColor="text1"/>
                <w:sz w:val="20"/>
                <w:szCs w:val="20"/>
                <w:lang w:val="bg-BG" w:eastAsia="bg-BG"/>
              </w:rPr>
              <w:t>Дял на обсл.население от системи за сметосъбиране (%)</w:t>
            </w:r>
          </w:p>
        </w:tc>
        <w:tc>
          <w:tcPr>
            <w:tcW w:w="1275" w:type="dxa"/>
            <w:tcBorders>
              <w:top w:val="thickThinSmallGap" w:sz="24" w:space="0" w:color="auto"/>
              <w:left w:val="single" w:sz="12" w:space="0" w:color="auto"/>
              <w:bottom w:val="single" w:sz="12" w:space="0" w:color="auto"/>
              <w:right w:val="thickThinSmallGap" w:sz="24" w:space="0" w:color="auto"/>
            </w:tcBorders>
            <w:shd w:val="clear" w:color="auto" w:fill="auto"/>
          </w:tcPr>
          <w:p w:rsidR="008D2547" w:rsidRPr="008302DF"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302DF">
              <w:rPr>
                <w:rFonts w:ascii="Times New Roman" w:eastAsia="Times New Roman" w:hAnsi="Times New Roman" w:cs="Times New Roman"/>
                <w:b/>
                <w:bCs/>
                <w:color w:val="000000" w:themeColor="text1"/>
                <w:sz w:val="20"/>
                <w:szCs w:val="20"/>
                <w:lang w:val="bg-BG" w:eastAsia="bg-BG"/>
              </w:rPr>
              <w:t>Действащи</w:t>
            </w:r>
            <w:r w:rsidRPr="008302DF">
              <w:rPr>
                <w:rFonts w:ascii="Times New Roman" w:eastAsia="Times New Roman" w:hAnsi="Times New Roman" w:cs="Times New Roman"/>
                <w:color w:val="000000" w:themeColor="text1"/>
                <w:sz w:val="20"/>
                <w:szCs w:val="20"/>
                <w:lang w:val="bg-BG" w:eastAsia="bg-BG"/>
              </w:rPr>
              <w:t xml:space="preserve"> </w:t>
            </w:r>
            <w:r w:rsidRPr="008302DF">
              <w:rPr>
                <w:rFonts w:ascii="Times New Roman" w:eastAsia="Times New Roman" w:hAnsi="Times New Roman" w:cs="Times New Roman"/>
                <w:b/>
                <w:bCs/>
                <w:color w:val="000000" w:themeColor="text1"/>
                <w:sz w:val="20"/>
                <w:szCs w:val="20"/>
                <w:lang w:val="bg-BG" w:eastAsia="bg-BG"/>
              </w:rPr>
              <w:t xml:space="preserve">СПСОВ </w:t>
            </w:r>
            <w:r w:rsidRPr="008302DF">
              <w:rPr>
                <w:rFonts w:ascii="Times New Roman" w:eastAsia="Times New Roman" w:hAnsi="Times New Roman" w:cs="Times New Roman"/>
                <w:b/>
                <w:bCs/>
                <w:color w:val="000000" w:themeColor="text1"/>
                <w:sz w:val="20"/>
                <w:szCs w:val="20"/>
                <w:lang w:val="ru-RU" w:eastAsia="bg-BG"/>
              </w:rPr>
              <w:t>(</w:t>
            </w:r>
            <w:r w:rsidRPr="008302DF">
              <w:rPr>
                <w:rFonts w:ascii="Times New Roman" w:eastAsia="Times New Roman" w:hAnsi="Times New Roman" w:cs="Times New Roman"/>
                <w:b/>
                <w:bCs/>
                <w:color w:val="000000" w:themeColor="text1"/>
                <w:sz w:val="20"/>
                <w:szCs w:val="20"/>
                <w:lang w:val="bg-BG" w:eastAsia="bg-BG"/>
              </w:rPr>
              <w:t>бр.</w:t>
            </w:r>
            <w:r w:rsidRPr="008302DF">
              <w:rPr>
                <w:rFonts w:ascii="Times New Roman" w:eastAsia="Times New Roman" w:hAnsi="Times New Roman" w:cs="Times New Roman"/>
                <w:b/>
                <w:bCs/>
                <w:color w:val="000000" w:themeColor="text1"/>
                <w:sz w:val="20"/>
                <w:szCs w:val="20"/>
                <w:lang w:val="ru-RU" w:eastAsia="bg-BG"/>
              </w:rPr>
              <w:t>)</w:t>
            </w:r>
          </w:p>
          <w:p w:rsidR="008D2547" w:rsidRPr="008302DF"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p>
        </w:tc>
      </w:tr>
      <w:tr w:rsidR="008D2547" w:rsidRPr="008D2547" w:rsidTr="00666F0C">
        <w:trPr>
          <w:trHeight w:val="631"/>
        </w:trPr>
        <w:tc>
          <w:tcPr>
            <w:tcW w:w="1560" w:type="dxa"/>
            <w:tcBorders>
              <w:top w:val="single" w:sz="12" w:space="0" w:color="auto"/>
              <w:left w:val="thickThinSmallGap" w:sz="24"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850"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общо</w:t>
            </w:r>
          </w:p>
        </w:tc>
        <w:tc>
          <w:tcPr>
            <w:tcW w:w="1418"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в т. ч. поне с вторично пречистване</w:t>
            </w:r>
          </w:p>
        </w:tc>
        <w:tc>
          <w:tcPr>
            <w:tcW w:w="1701" w:type="dxa"/>
            <w:tcBorders>
              <w:top w:val="single" w:sz="12" w:space="0" w:color="auto"/>
              <w:left w:val="single" w:sz="12" w:space="0" w:color="auto"/>
              <w:bottom w:val="double" w:sz="4" w:space="0" w:color="auto"/>
              <w:right w:val="single" w:sz="12" w:space="0" w:color="auto"/>
            </w:tcBorders>
          </w:tcPr>
          <w:p w:rsidR="008D2547" w:rsidRPr="008D2547" w:rsidRDefault="008D2547" w:rsidP="008D2547">
            <w:pPr>
              <w:spacing w:after="0" w:line="240" w:lineRule="auto"/>
              <w:jc w:val="both"/>
              <w:rPr>
                <w:rFonts w:ascii="Times New Roman" w:eastAsia="Times New Roman" w:hAnsi="Times New Roman" w:cs="Times New Roman"/>
                <w:b/>
                <w:bCs/>
                <w:color w:val="000000" w:themeColor="text1"/>
                <w:sz w:val="36"/>
                <w:szCs w:val="36"/>
                <w:lang w:val="bg-BG" w:eastAsia="bg-BG"/>
              </w:rPr>
            </w:pPr>
          </w:p>
        </w:tc>
        <w:tc>
          <w:tcPr>
            <w:tcW w:w="1275" w:type="dxa"/>
            <w:tcBorders>
              <w:top w:val="single" w:sz="12" w:space="0" w:color="auto"/>
              <w:left w:val="single" w:sz="12" w:space="0" w:color="auto"/>
              <w:bottom w:val="double" w:sz="4" w:space="0" w:color="auto"/>
              <w:right w:val="thickThinSmallGap" w:sz="24" w:space="0" w:color="auto"/>
            </w:tcBorders>
            <w:shd w:val="clear" w:color="auto" w:fill="auto"/>
          </w:tcPr>
          <w:p w:rsidR="008D2547" w:rsidRPr="008302DF" w:rsidRDefault="008D2547" w:rsidP="008D2547">
            <w:pPr>
              <w:spacing w:after="0" w:line="240" w:lineRule="auto"/>
              <w:jc w:val="both"/>
              <w:rPr>
                <w:rFonts w:ascii="Times New Roman" w:eastAsia="Times New Roman" w:hAnsi="Times New Roman" w:cs="Times New Roman"/>
                <w:b/>
                <w:bCs/>
                <w:color w:val="000000" w:themeColor="text1"/>
                <w:sz w:val="20"/>
                <w:szCs w:val="20"/>
                <w:lang w:val="bg-BG" w:eastAsia="bg-BG"/>
              </w:rPr>
            </w:pPr>
          </w:p>
        </w:tc>
      </w:tr>
      <w:tr w:rsidR="008D2547" w:rsidRPr="008D2547" w:rsidTr="00666F0C">
        <w:tc>
          <w:tcPr>
            <w:tcW w:w="1560" w:type="dxa"/>
            <w:tcBorders>
              <w:top w:val="single" w:sz="12" w:space="0" w:color="auto"/>
              <w:left w:val="thickThinSmallGap" w:sz="24"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БЪЛГАРИЯ</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99,3</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696792" w:rsidRDefault="00696792" w:rsidP="008D2547">
            <w:pPr>
              <w:spacing w:after="0" w:line="240" w:lineRule="auto"/>
              <w:jc w:val="right"/>
              <w:rPr>
                <w:rFonts w:ascii="Times New Roman" w:eastAsia="Times New Roman" w:hAnsi="Times New Roman" w:cs="Times New Roman"/>
                <w:b/>
                <w:iCs/>
                <w:color w:val="000000" w:themeColor="text1"/>
                <w:sz w:val="20"/>
                <w:szCs w:val="20"/>
                <w:lang w:eastAsia="bg-BG"/>
              </w:rPr>
            </w:pPr>
            <w:r>
              <w:rPr>
                <w:rFonts w:ascii="Times New Roman" w:eastAsia="Times New Roman" w:hAnsi="Times New Roman" w:cs="Times New Roman"/>
                <w:b/>
                <w:iCs/>
                <w:color w:val="000000" w:themeColor="text1"/>
                <w:sz w:val="20"/>
                <w:szCs w:val="20"/>
                <w:lang w:val="bg-BG" w:eastAsia="bg-BG"/>
              </w:rPr>
              <w:t>75,</w:t>
            </w:r>
            <w:r>
              <w:rPr>
                <w:rFonts w:ascii="Times New Roman" w:eastAsia="Times New Roman" w:hAnsi="Times New Roman" w:cs="Times New Roman"/>
                <w:b/>
                <w:iCs/>
                <w:color w:val="000000" w:themeColor="text1"/>
                <w:sz w:val="20"/>
                <w:szCs w:val="20"/>
                <w:lang w:eastAsia="bg-BG"/>
              </w:rPr>
              <w:t>7</w:t>
            </w:r>
          </w:p>
        </w:tc>
        <w:tc>
          <w:tcPr>
            <w:tcW w:w="850"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042A8" w:rsidRDefault="008042A8" w:rsidP="008D2547">
            <w:pPr>
              <w:spacing w:after="0" w:line="240" w:lineRule="auto"/>
              <w:jc w:val="center"/>
              <w:rPr>
                <w:rFonts w:ascii="Times New Roman" w:eastAsia="Times New Roman" w:hAnsi="Times New Roman" w:cs="Times New Roman"/>
                <w:b/>
                <w:bCs/>
                <w:color w:val="000000" w:themeColor="text1"/>
                <w:sz w:val="20"/>
                <w:szCs w:val="20"/>
                <w:lang w:eastAsia="bg-BG"/>
              </w:rPr>
            </w:pPr>
            <w:r>
              <w:rPr>
                <w:rFonts w:ascii="Times New Roman" w:eastAsia="Times New Roman" w:hAnsi="Times New Roman" w:cs="Times New Roman"/>
                <w:b/>
                <w:bCs/>
                <w:color w:val="000000" w:themeColor="text1"/>
                <w:sz w:val="20"/>
                <w:szCs w:val="20"/>
                <w:lang w:val="bg-BG" w:eastAsia="bg-BG"/>
              </w:rPr>
              <w:t xml:space="preserve">  6</w:t>
            </w:r>
            <w:r>
              <w:rPr>
                <w:rFonts w:ascii="Times New Roman" w:eastAsia="Times New Roman" w:hAnsi="Times New Roman" w:cs="Times New Roman"/>
                <w:b/>
                <w:bCs/>
                <w:color w:val="000000" w:themeColor="text1"/>
                <w:sz w:val="20"/>
                <w:szCs w:val="20"/>
                <w:lang w:eastAsia="bg-BG"/>
              </w:rPr>
              <w:t>3,1</w:t>
            </w:r>
          </w:p>
        </w:tc>
        <w:tc>
          <w:tcPr>
            <w:tcW w:w="1418"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b/>
                <w:bCs/>
                <w:color w:val="000000" w:themeColor="text1"/>
                <w:sz w:val="20"/>
                <w:szCs w:val="20"/>
                <w:lang w:eastAsia="bg-BG"/>
              </w:rPr>
            </w:pPr>
            <w:r>
              <w:rPr>
                <w:rFonts w:ascii="Times New Roman" w:eastAsia="Times New Roman" w:hAnsi="Times New Roman" w:cs="Times New Roman"/>
                <w:b/>
                <w:bCs/>
                <w:color w:val="000000" w:themeColor="text1"/>
                <w:sz w:val="20"/>
                <w:szCs w:val="20"/>
                <w:lang w:val="bg-BG" w:eastAsia="bg-BG"/>
              </w:rPr>
              <w:t>6</w:t>
            </w:r>
            <w:r>
              <w:rPr>
                <w:rFonts w:ascii="Times New Roman" w:eastAsia="Times New Roman" w:hAnsi="Times New Roman" w:cs="Times New Roman"/>
                <w:b/>
                <w:bCs/>
                <w:color w:val="000000" w:themeColor="text1"/>
                <w:sz w:val="20"/>
                <w:szCs w:val="20"/>
                <w:lang w:eastAsia="bg-BG"/>
              </w:rPr>
              <w:t>1,9</w:t>
            </w:r>
          </w:p>
        </w:tc>
        <w:tc>
          <w:tcPr>
            <w:tcW w:w="1701"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EE31B2"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Pr>
                <w:rFonts w:ascii="Times New Roman" w:eastAsia="Times New Roman" w:hAnsi="Times New Roman" w:cs="Times New Roman"/>
                <w:b/>
                <w:bCs/>
                <w:color w:val="000000" w:themeColor="text1"/>
                <w:sz w:val="20"/>
                <w:szCs w:val="20"/>
                <w:lang w:val="bg-BG" w:eastAsia="bg-BG"/>
              </w:rPr>
              <w:t>99,7</w:t>
            </w:r>
          </w:p>
        </w:tc>
        <w:tc>
          <w:tcPr>
            <w:tcW w:w="1275" w:type="dxa"/>
            <w:tcBorders>
              <w:top w:val="single" w:sz="12" w:space="0" w:color="auto"/>
              <w:left w:val="single" w:sz="12" w:space="0" w:color="auto"/>
              <w:bottom w:val="double" w:sz="4" w:space="0" w:color="auto"/>
              <w:right w:val="thickThinSmallGap" w:sz="24" w:space="0" w:color="auto"/>
            </w:tcBorders>
            <w:shd w:val="clear" w:color="auto" w:fill="C9C9C9" w:themeFill="accent1" w:themeFillTint="66"/>
            <w:vAlign w:val="center"/>
          </w:tcPr>
          <w:p w:rsidR="008D2547" w:rsidRPr="008302DF" w:rsidRDefault="008D2547" w:rsidP="008D2547">
            <w:pPr>
              <w:spacing w:after="0" w:line="240" w:lineRule="auto"/>
              <w:jc w:val="right"/>
              <w:rPr>
                <w:rFonts w:ascii="Times New Roman" w:eastAsia="Times New Roman" w:hAnsi="Times New Roman" w:cs="Times New Roman"/>
                <w:b/>
                <w:bCs/>
                <w:color w:val="000000" w:themeColor="text1"/>
                <w:sz w:val="20"/>
                <w:szCs w:val="20"/>
                <w:lang w:eastAsia="bg-BG"/>
              </w:rPr>
            </w:pPr>
            <w:r w:rsidRPr="008302DF">
              <w:rPr>
                <w:rFonts w:ascii="Times New Roman" w:eastAsia="Times New Roman" w:hAnsi="Times New Roman" w:cs="Times New Roman"/>
                <w:b/>
                <w:bCs/>
                <w:color w:val="000000" w:themeColor="text1"/>
                <w:sz w:val="20"/>
                <w:szCs w:val="20"/>
                <w:lang w:val="ru-RU" w:eastAsia="bg-BG"/>
              </w:rPr>
              <w:t>163</w:t>
            </w:r>
          </w:p>
        </w:tc>
      </w:tr>
      <w:tr w:rsidR="008D2547" w:rsidRPr="008D2547" w:rsidTr="00666F0C">
        <w:tc>
          <w:tcPr>
            <w:tcW w:w="1560" w:type="dxa"/>
            <w:tcBorders>
              <w:top w:val="doub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Северозападен район</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99,5</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5</w:t>
            </w:r>
            <w:r>
              <w:rPr>
                <w:rFonts w:ascii="Times New Roman" w:eastAsia="Times New Roman" w:hAnsi="Times New Roman" w:cs="Times New Roman"/>
                <w:iCs/>
                <w:color w:val="000000" w:themeColor="text1"/>
                <w:sz w:val="20"/>
                <w:szCs w:val="20"/>
                <w:lang w:eastAsia="bg-BG"/>
              </w:rPr>
              <w:t>8</w:t>
            </w:r>
            <w:r>
              <w:rPr>
                <w:rFonts w:ascii="Times New Roman" w:eastAsia="Times New Roman" w:hAnsi="Times New Roman" w:cs="Times New Roman"/>
                <w:iCs/>
                <w:color w:val="000000" w:themeColor="text1"/>
                <w:sz w:val="20"/>
                <w:szCs w:val="20"/>
                <w:lang w:val="bg-BG" w:eastAsia="bg-BG"/>
              </w:rPr>
              <w:t>,</w:t>
            </w:r>
            <w:r>
              <w:rPr>
                <w:rFonts w:ascii="Times New Roman" w:eastAsia="Times New Roman" w:hAnsi="Times New Roman" w:cs="Times New Roman"/>
                <w:iCs/>
                <w:color w:val="000000" w:themeColor="text1"/>
                <w:sz w:val="20"/>
                <w:szCs w:val="20"/>
                <w:lang w:eastAsia="bg-BG"/>
              </w:rPr>
              <w:t>9</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4</w:t>
            </w:r>
            <w:r w:rsidRPr="008D2547">
              <w:rPr>
                <w:rFonts w:ascii="Times New Roman" w:eastAsia="Times New Roman" w:hAnsi="Times New Roman" w:cs="Times New Roman"/>
                <w:bCs/>
                <w:color w:val="000000" w:themeColor="text1"/>
                <w:sz w:val="20"/>
                <w:szCs w:val="20"/>
                <w:lang w:eastAsia="bg-BG"/>
              </w:rPr>
              <w:t>3,</w:t>
            </w:r>
            <w:r w:rsidR="008042A8">
              <w:rPr>
                <w:rFonts w:ascii="Times New Roman" w:eastAsia="Times New Roman" w:hAnsi="Times New Roman" w:cs="Times New Roman"/>
                <w:bCs/>
                <w:color w:val="000000" w:themeColor="text1"/>
                <w:sz w:val="20"/>
                <w:szCs w:val="20"/>
                <w:lang w:eastAsia="bg-BG"/>
              </w:rPr>
              <w:t>7</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43</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7</w:t>
            </w:r>
          </w:p>
        </w:tc>
        <w:tc>
          <w:tcPr>
            <w:tcW w:w="1701" w:type="dxa"/>
            <w:tcBorders>
              <w:top w:val="doub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100,0</w:t>
            </w:r>
          </w:p>
        </w:tc>
        <w:tc>
          <w:tcPr>
            <w:tcW w:w="1275" w:type="dxa"/>
            <w:tcBorders>
              <w:top w:val="doub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24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64,6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8,1</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eastAsia="bg-BG"/>
              </w:rPr>
              <w:t>1</w:t>
            </w:r>
            <w:r w:rsidRPr="008302DF">
              <w:rPr>
                <w:rFonts w:ascii="Times New Roman" w:eastAsia="Times New Roman" w:hAnsi="Times New Roman" w:cs="Times New Roman"/>
                <w:color w:val="000000" w:themeColor="text1"/>
                <w:sz w:val="20"/>
                <w:szCs w:val="20"/>
                <w:lang w:val="bg-BG" w:eastAsia="bg-BG"/>
              </w:rPr>
              <w:t>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Североизточен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val="bg-BG" w:eastAsia="bg-BG"/>
              </w:rPr>
              <w:t>7</w:t>
            </w:r>
            <w:r w:rsidR="008042A8">
              <w:rPr>
                <w:rFonts w:ascii="Times New Roman" w:eastAsia="Times New Roman" w:hAnsi="Times New Roman" w:cs="Times New Roman"/>
                <w:iCs/>
                <w:color w:val="000000" w:themeColor="text1"/>
                <w:sz w:val="20"/>
                <w:szCs w:val="20"/>
                <w:lang w:val="bg-BG" w:eastAsia="bg-BG"/>
              </w:rPr>
              <w:t>4,</w:t>
            </w:r>
            <w:r w:rsidR="008042A8">
              <w:rPr>
                <w:rFonts w:ascii="Times New Roman" w:eastAsia="Times New Roman" w:hAnsi="Times New Roman" w:cs="Times New Roman"/>
                <w:iCs/>
                <w:color w:val="000000" w:themeColor="text1"/>
                <w:sz w:val="20"/>
                <w:szCs w:val="20"/>
                <w:lang w:eastAsia="bg-BG"/>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008042A8">
              <w:rPr>
                <w:rFonts w:ascii="Times New Roman" w:eastAsia="Times New Roman" w:hAnsi="Times New Roman" w:cs="Times New Roman"/>
                <w:bCs/>
                <w:color w:val="000000" w:themeColor="text1"/>
                <w:sz w:val="20"/>
                <w:szCs w:val="20"/>
                <w:lang w:eastAsia="bg-BG"/>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63</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99,0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22</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Югозападен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696792"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eastAsia="bg-BG"/>
              </w:rPr>
              <w:t>99,3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89,</w:t>
            </w:r>
            <w:r>
              <w:rPr>
                <w:rFonts w:ascii="Times New Roman" w:eastAsia="Times New Roman" w:hAnsi="Times New Roman" w:cs="Times New Roman"/>
                <w:iCs/>
                <w:color w:val="000000" w:themeColor="text1"/>
                <w:sz w:val="20"/>
                <w:szCs w:val="20"/>
                <w:lang w:eastAsia="bg-BG"/>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7</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6</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9</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33</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Южен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98,</w:t>
            </w:r>
            <w:r w:rsidRPr="008D2547">
              <w:rPr>
                <w:rFonts w:ascii="Times New Roman" w:eastAsia="Times New Roman" w:hAnsi="Times New Roman" w:cs="Times New Roman"/>
                <w:iCs/>
                <w:color w:val="000000" w:themeColor="text1"/>
                <w:sz w:val="20"/>
                <w:szCs w:val="20"/>
                <w:lang w:val="bg-BG" w:eastAsia="bg-BG"/>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7</w:t>
            </w:r>
            <w:r>
              <w:rPr>
                <w:rFonts w:ascii="Times New Roman" w:eastAsia="Times New Roman" w:hAnsi="Times New Roman" w:cs="Times New Roman"/>
                <w:iCs/>
                <w:color w:val="000000" w:themeColor="text1"/>
                <w:sz w:val="20"/>
                <w:szCs w:val="20"/>
                <w:lang w:eastAsia="bg-BG"/>
              </w:rPr>
              <w:t>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5.2</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43</w:t>
            </w:r>
          </w:p>
        </w:tc>
      </w:tr>
      <w:tr w:rsidR="008D2547" w:rsidRPr="008D2547" w:rsidTr="00666F0C">
        <w:tc>
          <w:tcPr>
            <w:tcW w:w="1560" w:type="dxa"/>
            <w:tcBorders>
              <w:top w:val="single" w:sz="4" w:space="0" w:color="auto"/>
              <w:left w:val="thickThinSmallGap" w:sz="2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
                <w:iCs/>
                <w:color w:val="000000" w:themeColor="text1"/>
                <w:sz w:val="20"/>
                <w:szCs w:val="20"/>
                <w:lang w:val="bg-BG" w:eastAsia="bg-BG"/>
              </w:rPr>
            </w:pPr>
            <w:r w:rsidRPr="008D2547">
              <w:rPr>
                <w:rFonts w:ascii="Times New Roman" w:eastAsia="Times New Roman" w:hAnsi="Times New Roman" w:cs="Times New Roman"/>
                <w:b/>
                <w:i/>
                <w:iCs/>
                <w:color w:val="000000" w:themeColor="text1"/>
                <w:sz w:val="20"/>
                <w:szCs w:val="20"/>
                <w:lang w:val="bg-BG" w:eastAsia="bg-BG"/>
              </w:rPr>
              <w:t>Югоизточен район</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99,9</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72,9</w:t>
            </w:r>
          </w:p>
        </w:tc>
        <w:tc>
          <w:tcPr>
            <w:tcW w:w="850"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55,</w:t>
            </w:r>
            <w:r>
              <w:rPr>
                <w:rFonts w:ascii="Times New Roman" w:eastAsia="Times New Roman" w:hAnsi="Times New Roman" w:cs="Times New Roman"/>
                <w:color w:val="000000" w:themeColor="text1"/>
                <w:sz w:val="20"/>
                <w:szCs w:val="20"/>
                <w:lang w:eastAsia="bg-BG"/>
              </w:rPr>
              <w:t>5</w:t>
            </w:r>
          </w:p>
        </w:tc>
        <w:tc>
          <w:tcPr>
            <w:tcW w:w="1418"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55,</w:t>
            </w:r>
            <w:r>
              <w:rPr>
                <w:rFonts w:ascii="Times New Roman" w:eastAsia="Times New Roman" w:hAnsi="Times New Roman" w:cs="Times New Roman"/>
                <w:color w:val="000000" w:themeColor="text1"/>
                <w:sz w:val="20"/>
                <w:szCs w:val="20"/>
                <w:lang w:eastAsia="bg-BG"/>
              </w:rPr>
              <w:t>5</w:t>
            </w:r>
          </w:p>
        </w:tc>
        <w:tc>
          <w:tcPr>
            <w:tcW w:w="1701"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EE31B2"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Pr>
                <w:rFonts w:ascii="Times New Roman" w:eastAsia="Times New Roman" w:hAnsi="Times New Roman" w:cs="Times New Roman"/>
                <w:b/>
                <w:bCs/>
                <w:color w:val="000000" w:themeColor="text1"/>
                <w:sz w:val="20"/>
                <w:szCs w:val="20"/>
                <w:lang w:val="bg-BG" w:eastAsia="bg-BG"/>
              </w:rPr>
              <w:t>100,0</w:t>
            </w:r>
          </w:p>
        </w:tc>
        <w:tc>
          <w:tcPr>
            <w:tcW w:w="1275" w:type="dxa"/>
            <w:tcBorders>
              <w:top w:val="single" w:sz="4" w:space="0" w:color="auto"/>
              <w:left w:val="single" w:sz="4" w:space="0" w:color="auto"/>
              <w:bottom w:val="single" w:sz="12" w:space="0" w:color="auto"/>
              <w:right w:val="thickThinSmallGap" w:sz="24" w:space="0" w:color="auto"/>
            </w:tcBorders>
            <w:shd w:val="clear" w:color="auto" w:fill="C9C9C9" w:themeFill="accent1" w:themeFillTint="66"/>
            <w:vAlign w:val="center"/>
          </w:tcPr>
          <w:p w:rsidR="008D2547" w:rsidRPr="008302DF" w:rsidRDefault="008D2547" w:rsidP="008D2547">
            <w:pPr>
              <w:spacing w:after="0" w:line="240" w:lineRule="auto"/>
              <w:jc w:val="right"/>
              <w:rPr>
                <w:rFonts w:ascii="Times New Roman" w:eastAsia="Times New Roman" w:hAnsi="Times New Roman" w:cs="Times New Roman"/>
                <w:b/>
                <w:color w:val="000000" w:themeColor="text1"/>
                <w:sz w:val="20"/>
                <w:szCs w:val="20"/>
                <w:lang w:val="bg-BG" w:eastAsia="bg-BG"/>
              </w:rPr>
            </w:pPr>
            <w:r w:rsidRPr="008302DF">
              <w:rPr>
                <w:rFonts w:ascii="Times New Roman" w:eastAsia="Times New Roman" w:hAnsi="Times New Roman" w:cs="Times New Roman"/>
                <w:b/>
                <w:color w:val="000000" w:themeColor="text1"/>
                <w:sz w:val="20"/>
                <w:szCs w:val="20"/>
                <w:lang w:eastAsia="bg-BG"/>
              </w:rPr>
              <w:t>2</w:t>
            </w:r>
            <w:r w:rsidRPr="008302DF">
              <w:rPr>
                <w:rFonts w:ascii="Times New Roman" w:eastAsia="Times New Roman" w:hAnsi="Times New Roman" w:cs="Times New Roman"/>
                <w:b/>
                <w:color w:val="000000" w:themeColor="text1"/>
                <w:sz w:val="20"/>
                <w:szCs w:val="20"/>
                <w:lang w:val="bg-BG" w:eastAsia="bg-BG"/>
              </w:rPr>
              <w:t>7</w:t>
            </w:r>
          </w:p>
        </w:tc>
      </w:tr>
      <w:tr w:rsidR="008D2547" w:rsidRPr="008D2547" w:rsidTr="00666F0C">
        <w:tc>
          <w:tcPr>
            <w:tcW w:w="1560" w:type="dxa"/>
            <w:tcBorders>
              <w:top w:val="single" w:sz="12"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Бургас</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78,</w:t>
            </w:r>
            <w:r>
              <w:rPr>
                <w:rFonts w:ascii="Times New Roman" w:eastAsia="Times New Roman" w:hAnsi="Times New Roman" w:cs="Times New Roman"/>
                <w:color w:val="000000" w:themeColor="text1"/>
                <w:sz w:val="20"/>
                <w:szCs w:val="20"/>
                <w:lang w:eastAsia="bg-BG"/>
              </w:rPr>
              <w:t>6</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5,2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5,2</w:t>
            </w:r>
          </w:p>
        </w:tc>
        <w:tc>
          <w:tcPr>
            <w:tcW w:w="1701" w:type="dxa"/>
            <w:tcBorders>
              <w:top w:val="single" w:sz="12"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12"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  19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Сливен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100</w:t>
            </w:r>
            <w:r w:rsidRPr="008D2547">
              <w:rPr>
                <w:rFonts w:ascii="Times New Roman" w:eastAsia="Times New Roman" w:hAnsi="Times New Roman" w:cs="Times New Roman"/>
                <w:iCs/>
                <w:color w:val="000000" w:themeColor="text1"/>
                <w:sz w:val="20"/>
                <w:szCs w:val="20"/>
                <w:lang w:eastAsia="bg-BG"/>
              </w:rPr>
              <w:t>,</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57,</w:t>
            </w:r>
            <w:r>
              <w:rPr>
                <w:rFonts w:ascii="Times New Roman" w:eastAsia="Times New Roman" w:hAnsi="Times New Roman" w:cs="Times New Roman"/>
                <w:color w:val="000000" w:themeColor="text1"/>
                <w:sz w:val="20"/>
                <w:szCs w:val="20"/>
                <w:lang w:eastAsia="bg-BG"/>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57,</w:t>
            </w:r>
            <w:r>
              <w:rPr>
                <w:rFonts w:ascii="Times New Roman" w:eastAsia="Times New Roman" w:hAnsi="Times New Roman" w:cs="Times New Roman"/>
                <w:color w:val="000000" w:themeColor="text1"/>
                <w:sz w:val="20"/>
                <w:szCs w:val="20"/>
                <w:lang w:eastAsia="bg-BG"/>
              </w:rPr>
              <w:t>2</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 2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w:t>
            </w:r>
            <w:r w:rsidR="0077065F">
              <w:rPr>
                <w:rFonts w:ascii="Times New Roman" w:eastAsia="Times New Roman" w:hAnsi="Times New Roman" w:cs="Times New Roman"/>
                <w:color w:val="000000" w:themeColor="text1"/>
                <w:sz w:val="20"/>
                <w:szCs w:val="20"/>
                <w:lang w:val="bg-BG" w:eastAsia="bg-BG"/>
              </w:rPr>
              <w:t xml:space="preserve"> Стара</w:t>
            </w:r>
            <w:r w:rsidRPr="008D2547">
              <w:rPr>
                <w:rFonts w:ascii="Times New Roman" w:eastAsia="Times New Roman" w:hAnsi="Times New Roman" w:cs="Times New Roman"/>
                <w:color w:val="000000" w:themeColor="text1"/>
                <w:sz w:val="20"/>
                <w:szCs w:val="20"/>
                <w:lang w:val="bg-BG" w:eastAsia="bg-BG"/>
              </w:rPr>
              <w:t xml:space="preserve"> Загора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99,</w:t>
            </w:r>
            <w:r w:rsidRPr="008D2547">
              <w:rPr>
                <w:rFonts w:ascii="Times New Roman" w:eastAsia="Times New Roman" w:hAnsi="Times New Roman" w:cs="Times New Roman"/>
                <w:iCs/>
                <w:color w:val="000000" w:themeColor="text1"/>
                <w:sz w:val="20"/>
                <w:szCs w:val="20"/>
                <w:lang w:val="bg-BG" w:eastAsia="bg-BG"/>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61,</w:t>
            </w:r>
            <w:r>
              <w:rPr>
                <w:rFonts w:ascii="Times New Roman" w:eastAsia="Times New Roman" w:hAnsi="Times New Roman" w:cs="Times New Roman"/>
                <w:color w:val="000000" w:themeColor="text1"/>
                <w:sz w:val="20"/>
                <w:szCs w:val="20"/>
                <w:lang w:eastAsia="bg-BG"/>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61,</w:t>
            </w:r>
            <w:r>
              <w:rPr>
                <w:rFonts w:ascii="Times New Roman" w:eastAsia="Times New Roman" w:hAnsi="Times New Roman" w:cs="Times New Roman"/>
                <w:color w:val="000000" w:themeColor="text1"/>
                <w:sz w:val="20"/>
                <w:szCs w:val="20"/>
                <w:lan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99,3</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6 </w:t>
            </w:r>
          </w:p>
        </w:tc>
      </w:tr>
      <w:tr w:rsidR="008D2547" w:rsidRPr="008D2547" w:rsidTr="00666F0C">
        <w:tc>
          <w:tcPr>
            <w:tcW w:w="1560" w:type="dxa"/>
            <w:tcBorders>
              <w:top w:val="single" w:sz="4" w:space="0" w:color="auto"/>
              <w:left w:val="thickThinSmallGap" w:sz="2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both"/>
              <w:rPr>
                <w:rFonts w:ascii="Times New Roman" w:eastAsia="Times New Roman" w:hAnsi="Times New Roman" w:cs="Times New Roman"/>
                <w:color w:val="000000" w:themeColor="text1"/>
                <w:sz w:val="20"/>
                <w:szCs w:val="20"/>
                <w:lang w:eastAsia="bg-BG"/>
              </w:rPr>
            </w:pPr>
            <w:r w:rsidRPr="008D2547">
              <w:rPr>
                <w:rFonts w:ascii="Times New Roman" w:eastAsia="Times New Roman" w:hAnsi="Times New Roman" w:cs="Times New Roman"/>
                <w:color w:val="000000" w:themeColor="text1"/>
                <w:sz w:val="20"/>
                <w:szCs w:val="20"/>
                <w:lang w:val="bg-BG" w:eastAsia="bg-BG"/>
              </w:rPr>
              <w:t xml:space="preserve">Област </w:t>
            </w:r>
            <w:r w:rsidRPr="008D2547">
              <w:rPr>
                <w:rFonts w:ascii="Times New Roman" w:eastAsia="Times New Roman" w:hAnsi="Times New Roman" w:cs="Times New Roman"/>
                <w:color w:val="000000" w:themeColor="text1"/>
                <w:sz w:val="20"/>
                <w:szCs w:val="20"/>
                <w:lang w:eastAsia="bg-BG"/>
              </w:rPr>
              <w:t xml:space="preserve"> </w:t>
            </w:r>
            <w:r w:rsidRPr="008D2547">
              <w:rPr>
                <w:rFonts w:ascii="Times New Roman" w:eastAsia="Times New Roman" w:hAnsi="Times New Roman" w:cs="Times New Roman"/>
                <w:color w:val="000000" w:themeColor="text1"/>
                <w:sz w:val="20"/>
                <w:szCs w:val="20"/>
                <w:lang w:val="bg-BG" w:eastAsia="bg-BG"/>
              </w:rPr>
              <w:t>Ямбол</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100</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042A8" w:rsidRDefault="008042A8" w:rsidP="008D2547">
            <w:pPr>
              <w:spacing w:after="0" w:line="36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71,</w:t>
            </w:r>
            <w:r>
              <w:rPr>
                <w:rFonts w:ascii="Times New Roman" w:eastAsia="Times New Roman" w:hAnsi="Times New Roman" w:cs="Times New Roman"/>
                <w:color w:val="000000" w:themeColor="text1"/>
                <w:sz w:val="20"/>
                <w:szCs w:val="20"/>
                <w:lang w:eastAsia="bg-BG"/>
              </w:rPr>
              <w:t>4</w:t>
            </w:r>
          </w:p>
        </w:tc>
        <w:tc>
          <w:tcPr>
            <w:tcW w:w="850"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418"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701" w:type="dxa"/>
            <w:tcBorders>
              <w:top w:val="single" w:sz="4" w:space="0" w:color="auto"/>
              <w:left w:val="single" w:sz="4" w:space="0" w:color="auto"/>
              <w:bottom w:val="thickThinSmallGap" w:sz="24" w:space="0" w:color="auto"/>
              <w:right w:val="single" w:sz="4" w:space="0" w:color="auto"/>
            </w:tcBorders>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thickThinSmallGap" w:sz="24" w:space="0" w:color="auto"/>
              <w:right w:val="thickThinSmallGap" w:sz="24" w:space="0" w:color="auto"/>
            </w:tcBorders>
            <w:shd w:val="clear" w:color="auto" w:fill="auto"/>
            <w:vAlign w:val="center"/>
          </w:tcPr>
          <w:p w:rsidR="008D2547" w:rsidRPr="008302DF"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0 </w:t>
            </w:r>
          </w:p>
        </w:tc>
      </w:tr>
    </w:tbl>
    <w:p w:rsidR="008D2547" w:rsidRPr="008D2547" w:rsidRDefault="008D2547" w:rsidP="008D2547">
      <w:pPr>
        <w:spacing w:after="0" w:line="360" w:lineRule="auto"/>
        <w:jc w:val="both"/>
        <w:rPr>
          <w:rFonts w:ascii="Times New Roman" w:eastAsia="Times New Roman" w:hAnsi="Times New Roman" w:cs="Times New Roman"/>
          <w:b/>
          <w:i/>
          <w:color w:val="000000" w:themeColor="text1"/>
          <w:sz w:val="24"/>
          <w:szCs w:val="24"/>
          <w:lang w:eastAsia="bg-BG"/>
        </w:rPr>
      </w:pPr>
      <w:r w:rsidRPr="008D2547">
        <w:rPr>
          <w:rFonts w:ascii="Times New Roman" w:eastAsia="Times New Roman" w:hAnsi="Times New Roman" w:cs="Times New Roman"/>
          <w:b/>
          <w:i/>
          <w:color w:val="000000" w:themeColor="text1"/>
          <w:sz w:val="24"/>
          <w:szCs w:val="24"/>
          <w:lang w:val="bg-BG" w:eastAsia="bg-BG"/>
        </w:rPr>
        <w:t>Източник: Национален статистически институт</w:t>
      </w:r>
    </w:p>
    <w:p w:rsidR="008D2547" w:rsidRPr="008D2547" w:rsidRDefault="008D2547" w:rsidP="008D2547">
      <w:pPr>
        <w:spacing w:after="0" w:line="360" w:lineRule="auto"/>
        <w:jc w:val="both"/>
        <w:rPr>
          <w:rFonts w:ascii="Times New Roman" w:eastAsia="Times New Roman" w:hAnsi="Times New Roman" w:cs="Times New Roman"/>
          <w:b/>
          <w:i/>
          <w:color w:val="000000" w:themeColor="text1"/>
          <w:lang w:val="bg-BG" w:eastAsia="bg-BG"/>
        </w:rPr>
      </w:pP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  </w:t>
      </w:r>
      <w:r w:rsidRPr="008D2547">
        <w:rPr>
          <w:rFonts w:ascii="Times New Roman" w:eastAsia="Times New Roman" w:hAnsi="Times New Roman" w:cs="Times New Roman"/>
          <w:b/>
          <w:i/>
          <w:color w:val="000000" w:themeColor="text1"/>
          <w:sz w:val="24"/>
          <w:szCs w:val="24"/>
          <w:lang w:val="bg-BG" w:eastAsia="bg-BG"/>
        </w:rPr>
        <w:t>дял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i/>
          <w:color w:val="000000" w:themeColor="text1"/>
          <w:sz w:val="24"/>
          <w:szCs w:val="24"/>
          <w:lang w:val="bg-BG" w:eastAsia="bg-BG"/>
        </w:rPr>
        <w:t xml:space="preserve">населението с режим на водоснабдяване </w:t>
      </w:r>
      <w:r w:rsidRPr="008D2547">
        <w:rPr>
          <w:rFonts w:ascii="Times New Roman" w:eastAsia="Times New Roman" w:hAnsi="Times New Roman" w:cs="Times New Roman"/>
          <w:b/>
          <w:color w:val="000000" w:themeColor="text1"/>
          <w:sz w:val="24"/>
          <w:szCs w:val="24"/>
          <w:lang w:val="bg-BG" w:eastAsia="bg-BG"/>
        </w:rPr>
        <w:t>за 201</w:t>
      </w:r>
      <w:r w:rsidR="00530001">
        <w:rPr>
          <w:rFonts w:ascii="Times New Roman" w:eastAsia="Times New Roman" w:hAnsi="Times New Roman" w:cs="Times New Roman"/>
          <w:b/>
          <w:color w:val="000000" w:themeColor="text1"/>
          <w:sz w:val="24"/>
          <w:szCs w:val="24"/>
          <w:lang w:eastAsia="bg-BG"/>
        </w:rPr>
        <w:t>6</w:t>
      </w:r>
      <w:r w:rsidRPr="008D2547">
        <w:rPr>
          <w:rFonts w:ascii="Times New Roman" w:eastAsia="Times New Roman" w:hAnsi="Times New Roman" w:cs="Times New Roman"/>
          <w:b/>
          <w:color w:val="000000" w:themeColor="text1"/>
          <w:sz w:val="24"/>
          <w:szCs w:val="24"/>
          <w:lang w:val="bg-BG" w:eastAsia="bg-BG"/>
        </w:rPr>
        <w:t xml:space="preserve"> г.</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ЮИР с (0,0%)</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заема водещо място сред районите от ниво </w:t>
      </w:r>
      <w:r w:rsidR="00530001">
        <w:rPr>
          <w:rFonts w:ascii="Times New Roman" w:eastAsia="Times New Roman" w:hAnsi="Times New Roman" w:cs="Times New Roman"/>
          <w:color w:val="000000" w:themeColor="text1"/>
          <w:sz w:val="24"/>
          <w:szCs w:val="24"/>
          <w:lang w:val="bg-BG" w:eastAsia="bg-BG"/>
        </w:rPr>
        <w:t xml:space="preserve">2, при средно за страната </w:t>
      </w:r>
      <w:r w:rsidR="00530001">
        <w:rPr>
          <w:rFonts w:ascii="Times New Roman" w:eastAsia="Times New Roman" w:hAnsi="Times New Roman" w:cs="Times New Roman"/>
          <w:color w:val="000000" w:themeColor="text1"/>
          <w:sz w:val="24"/>
          <w:szCs w:val="24"/>
          <w:lang w:eastAsia="bg-BG"/>
        </w:rPr>
        <w:t>2,1</w:t>
      </w:r>
      <w:r w:rsidRPr="008D2547">
        <w:rPr>
          <w:rFonts w:ascii="Times New Roman" w:eastAsia="Times New Roman" w:hAnsi="Times New Roman" w:cs="Times New Roman"/>
          <w:color w:val="000000" w:themeColor="text1"/>
          <w:sz w:val="24"/>
          <w:szCs w:val="24"/>
          <w:lang w:val="bg-BG" w:eastAsia="bg-BG"/>
        </w:rPr>
        <w:t xml:space="preserve"> %.  С най-висок процентов дял по този показател е </w:t>
      </w:r>
      <w:r w:rsidR="00530001">
        <w:rPr>
          <w:rFonts w:ascii="Times New Roman" w:eastAsia="Times New Roman" w:hAnsi="Times New Roman" w:cs="Times New Roman"/>
          <w:color w:val="000000" w:themeColor="text1"/>
          <w:sz w:val="24"/>
          <w:szCs w:val="24"/>
          <w:lang w:val="bg-BG" w:eastAsia="bg-BG"/>
        </w:rPr>
        <w:t xml:space="preserve">СЗР и СЦР с равнище от 5 </w:t>
      </w:r>
      <w:r w:rsidRPr="008D2547">
        <w:rPr>
          <w:rFonts w:ascii="Times New Roman" w:eastAsia="Times New Roman" w:hAnsi="Times New Roman" w:cs="Times New Roman"/>
          <w:color w:val="000000" w:themeColor="text1"/>
          <w:sz w:val="24"/>
          <w:szCs w:val="24"/>
          <w:lang w:val="bg-BG" w:eastAsia="bg-BG"/>
        </w:rPr>
        <w:t xml:space="preserve">%. </w:t>
      </w:r>
      <w:r w:rsidR="008D4373">
        <w:rPr>
          <w:rFonts w:ascii="Times New Roman" w:eastAsia="Times New Roman" w:hAnsi="Times New Roman" w:cs="Times New Roman"/>
          <w:color w:val="000000" w:themeColor="text1"/>
          <w:sz w:val="24"/>
          <w:szCs w:val="24"/>
          <w:lang w:val="bg-BG" w:eastAsia="bg-BG"/>
        </w:rPr>
        <w:t xml:space="preserve">Единствено в ЮИР няма режим на водата.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общини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водоснабдителната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мрежа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амортизирана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Развитието на </w:t>
      </w:r>
      <w:r w:rsidRPr="008D2547">
        <w:rPr>
          <w:rFonts w:ascii="Times New Roman" w:eastAsia="Times New Roman" w:hAnsi="Times New Roman" w:cs="Times New Roman"/>
          <w:b/>
          <w:i/>
          <w:color w:val="000000" w:themeColor="text1"/>
          <w:sz w:val="24"/>
          <w:szCs w:val="24"/>
          <w:lang w:val="bg-BG" w:eastAsia="bg-BG"/>
        </w:rPr>
        <w:t>канализационната мрежа</w:t>
      </w:r>
      <w:r w:rsidR="00297006">
        <w:rPr>
          <w:rFonts w:ascii="Times New Roman" w:eastAsia="Times New Roman" w:hAnsi="Times New Roman" w:cs="Times New Roman"/>
          <w:color w:val="000000" w:themeColor="text1"/>
          <w:sz w:val="24"/>
          <w:szCs w:val="24"/>
          <w:lang w:val="bg-BG" w:eastAsia="bg-BG"/>
        </w:rPr>
        <w:t xml:space="preserve"> в Югоизточен район през 2016</w:t>
      </w:r>
      <w:r w:rsidRPr="008D2547">
        <w:rPr>
          <w:rFonts w:ascii="Times New Roman" w:eastAsia="Times New Roman" w:hAnsi="Times New Roman" w:cs="Times New Roman"/>
          <w:color w:val="000000" w:themeColor="text1"/>
          <w:sz w:val="24"/>
          <w:szCs w:val="24"/>
          <w:lang w:val="bg-BG" w:eastAsia="bg-BG"/>
        </w:rPr>
        <w:t xml:space="preserve"> г. достига 72,9 % при  средно национално ниво - 75,</w:t>
      </w:r>
      <w:r w:rsidR="00297006">
        <w:rPr>
          <w:rFonts w:ascii="Times New Roman" w:eastAsia="Times New Roman" w:hAnsi="Times New Roman" w:cs="Times New Roman"/>
          <w:color w:val="000000" w:themeColor="text1"/>
          <w:sz w:val="24"/>
          <w:szCs w:val="24"/>
          <w:lang w:val="bg-BG" w:eastAsia="bg-BG"/>
        </w:rPr>
        <w:t>7</w:t>
      </w:r>
      <w:r w:rsidRPr="008D2547">
        <w:rPr>
          <w:rFonts w:ascii="Times New Roman" w:eastAsia="Times New Roman" w:hAnsi="Times New Roman" w:cs="Times New Roman"/>
          <w:color w:val="000000" w:themeColor="text1"/>
          <w:sz w:val="24"/>
          <w:szCs w:val="24"/>
          <w:lang w:val="bg-BG" w:eastAsia="bg-BG"/>
        </w:rPr>
        <w:t xml:space="preserve"> %.  Спрямо другите райони в страната, по </w:t>
      </w:r>
      <w:r w:rsidRPr="008D2547">
        <w:rPr>
          <w:rFonts w:ascii="Times New Roman" w:eastAsia="Times New Roman" w:hAnsi="Times New Roman" w:cs="Times New Roman"/>
          <w:b/>
          <w:i/>
          <w:color w:val="000000" w:themeColor="text1"/>
          <w:sz w:val="24"/>
          <w:szCs w:val="24"/>
          <w:lang w:val="bg-BG" w:eastAsia="bg-BG"/>
        </w:rPr>
        <w:t>дял на население, свързано с обществена канализация</w:t>
      </w:r>
      <w:r w:rsidRPr="008D2547">
        <w:rPr>
          <w:rFonts w:ascii="Times New Roman" w:eastAsia="Times New Roman" w:hAnsi="Times New Roman" w:cs="Times New Roman"/>
          <w:color w:val="000000" w:themeColor="text1"/>
          <w:sz w:val="24"/>
          <w:szCs w:val="24"/>
          <w:lang w:val="bg-BG" w:eastAsia="bg-BG"/>
        </w:rPr>
        <w:t xml:space="preserve"> ЮИР заема </w:t>
      </w:r>
      <w:r w:rsidR="00665C02">
        <w:rPr>
          <w:rFonts w:ascii="Times New Roman" w:eastAsia="Times New Roman" w:hAnsi="Times New Roman" w:cs="Times New Roman"/>
          <w:b/>
          <w:color w:val="000000" w:themeColor="text1"/>
          <w:sz w:val="24"/>
          <w:szCs w:val="24"/>
          <w:lang w:val="bg-BG" w:eastAsia="bg-BG"/>
        </w:rPr>
        <w:t>четвърто</w:t>
      </w:r>
      <w:r w:rsidRPr="008D2547">
        <w:rPr>
          <w:rFonts w:ascii="Times New Roman" w:eastAsia="Times New Roman" w:hAnsi="Times New Roman" w:cs="Times New Roman"/>
          <w:b/>
          <w:color w:val="000000" w:themeColor="text1"/>
          <w:sz w:val="24"/>
          <w:szCs w:val="24"/>
          <w:lang w:val="bg-BG" w:eastAsia="bg-BG"/>
        </w:rPr>
        <w:t xml:space="preserve"> място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b/>
          <w:i/>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изпреварван от ЮЗР (89,7</w:t>
      </w:r>
      <w:r w:rsidRPr="008D2547">
        <w:rPr>
          <w:rFonts w:ascii="Times New Roman" w:eastAsia="Times New Roman" w:hAnsi="Times New Roman" w:cs="Times New Roman"/>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 ЮЦР (73,3 %)</w:t>
      </w:r>
      <w:r w:rsidRPr="008D2547">
        <w:rPr>
          <w:rFonts w:ascii="Times New Roman" w:eastAsia="Times New Roman" w:hAnsi="Times New Roman" w:cs="Times New Roman"/>
          <w:color w:val="000000" w:themeColor="text1"/>
          <w:sz w:val="24"/>
          <w:szCs w:val="24"/>
          <w:lang w:val="bg-BG" w:eastAsia="bg-BG"/>
        </w:rPr>
        <w:t xml:space="preserve"> и СИР</w:t>
      </w:r>
      <w:r w:rsidR="00665C02">
        <w:rPr>
          <w:rFonts w:ascii="Times New Roman" w:eastAsia="Times New Roman" w:hAnsi="Times New Roman" w:cs="Times New Roman"/>
          <w:color w:val="000000" w:themeColor="text1"/>
          <w:sz w:val="24"/>
          <w:szCs w:val="24"/>
          <w:lang w:val="bg-BG" w:eastAsia="bg-BG"/>
        </w:rPr>
        <w:t xml:space="preserve"> (74,5 </w:t>
      </w:r>
      <w:r w:rsidRPr="008D2547">
        <w:rPr>
          <w:rFonts w:ascii="Times New Roman" w:eastAsia="Times New Roman" w:hAnsi="Times New Roman" w:cs="Times New Roman"/>
          <w:color w:val="000000" w:themeColor="text1"/>
          <w:sz w:val="24"/>
          <w:szCs w:val="24"/>
          <w:lang w:val="bg-BG" w:eastAsia="bg-BG"/>
        </w:rPr>
        <w:t xml:space="preserve">%).  За </w:t>
      </w:r>
      <w:r w:rsidR="00665C02">
        <w:rPr>
          <w:rFonts w:ascii="Times New Roman" w:eastAsia="Times New Roman" w:hAnsi="Times New Roman" w:cs="Times New Roman"/>
          <w:color w:val="000000" w:themeColor="text1"/>
          <w:sz w:val="24"/>
          <w:szCs w:val="24"/>
          <w:lang w:val="bg-BG" w:eastAsia="bg-BG"/>
        </w:rPr>
        <w:t>периода 2010 г. - 2016</w:t>
      </w:r>
      <w:r w:rsidRPr="008D2547">
        <w:rPr>
          <w:rFonts w:ascii="Times New Roman" w:eastAsia="Times New Roman" w:hAnsi="Times New Roman" w:cs="Times New Roman"/>
          <w:color w:val="000000" w:themeColor="text1"/>
          <w:sz w:val="24"/>
          <w:szCs w:val="24"/>
          <w:lang w:val="bg-BG" w:eastAsia="bg-BG"/>
        </w:rPr>
        <w:t xml:space="preserve"> г. показателят бележи увеличение за района от 5,3 %, надвишаващо средн</w:t>
      </w:r>
      <w:r w:rsidR="00665C02">
        <w:rPr>
          <w:rFonts w:ascii="Times New Roman" w:eastAsia="Times New Roman" w:hAnsi="Times New Roman" w:cs="Times New Roman"/>
          <w:color w:val="000000" w:themeColor="text1"/>
          <w:sz w:val="24"/>
          <w:szCs w:val="24"/>
          <w:lang w:val="bg-BG" w:eastAsia="bg-BG"/>
        </w:rPr>
        <w:t>ото повишение  за страната с 5,1</w:t>
      </w:r>
      <w:r w:rsidRPr="008D2547">
        <w:rPr>
          <w:rFonts w:ascii="Times New Roman" w:eastAsia="Times New Roman" w:hAnsi="Times New Roman" w:cs="Times New Roman"/>
          <w:color w:val="000000" w:themeColor="text1"/>
          <w:sz w:val="24"/>
          <w:szCs w:val="24"/>
          <w:lang w:val="bg-BG" w:eastAsia="bg-BG"/>
        </w:rPr>
        <w:t xml:space="preserve"> % за същия период. На вътрешнорегионално ниво най-висо</w:t>
      </w:r>
      <w:r w:rsidR="00665C02">
        <w:rPr>
          <w:rFonts w:ascii="Times New Roman" w:eastAsia="Times New Roman" w:hAnsi="Times New Roman" w:cs="Times New Roman"/>
          <w:color w:val="000000" w:themeColor="text1"/>
          <w:sz w:val="24"/>
          <w:szCs w:val="24"/>
          <w:lang w:val="bg-BG" w:eastAsia="bg-BG"/>
        </w:rPr>
        <w:t>к е делът за област Бургас (78,6</w:t>
      </w:r>
      <w:r w:rsidRPr="008D2547">
        <w:rPr>
          <w:rFonts w:ascii="Times New Roman" w:eastAsia="Times New Roman" w:hAnsi="Times New Roman" w:cs="Times New Roman"/>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 xml:space="preserve">), следван от </w:t>
      </w:r>
      <w:r w:rsidR="00665C02">
        <w:rPr>
          <w:rFonts w:ascii="Times New Roman" w:eastAsia="Times New Roman" w:hAnsi="Times New Roman" w:cs="Times New Roman"/>
          <w:color w:val="000000" w:themeColor="text1"/>
          <w:sz w:val="24"/>
          <w:szCs w:val="24"/>
          <w:lang w:val="bg-BG" w:eastAsia="bg-BG"/>
        </w:rPr>
        <w:lastRenderedPageBreak/>
        <w:t>област Ямбол (71,4</w:t>
      </w:r>
      <w:r w:rsidRPr="008D2547">
        <w:rPr>
          <w:rFonts w:ascii="Times New Roman" w:eastAsia="Times New Roman" w:hAnsi="Times New Roman" w:cs="Times New Roman"/>
          <w:color w:val="000000" w:themeColor="text1"/>
          <w:sz w:val="24"/>
          <w:szCs w:val="24"/>
          <w:lang w:val="bg-BG" w:eastAsia="bg-BG"/>
        </w:rPr>
        <w:t>%) и област Стара Загора (70,9 %), като най-нисък дял се</w:t>
      </w:r>
      <w:r w:rsidR="00665C02">
        <w:rPr>
          <w:rFonts w:ascii="Times New Roman" w:eastAsia="Times New Roman" w:hAnsi="Times New Roman" w:cs="Times New Roman"/>
          <w:color w:val="000000" w:themeColor="text1"/>
          <w:sz w:val="24"/>
          <w:szCs w:val="24"/>
          <w:lang w:val="bg-BG" w:eastAsia="bg-BG"/>
        </w:rPr>
        <w:t xml:space="preserve"> наблюдава в област Сливен (64,9</w:t>
      </w:r>
      <w:r w:rsidRPr="008D2547">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5D750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5D7504">
        <w:rPr>
          <w:rFonts w:ascii="Times New Roman" w:eastAsia="Times New Roman" w:hAnsi="Times New Roman" w:cs="Times New Roman"/>
          <w:b/>
          <w:i/>
          <w:sz w:val="24"/>
          <w:szCs w:val="24"/>
          <w:lang w:val="bg-BG" w:eastAsia="bg-BG"/>
        </w:rPr>
        <w:t>Делът на населението, обслужено от Пречиствателни станции за отпадни води</w:t>
      </w:r>
      <w:r w:rsidRPr="005D7504">
        <w:rPr>
          <w:rFonts w:ascii="Times New Roman" w:eastAsia="Times New Roman" w:hAnsi="Times New Roman" w:cs="Times New Roman"/>
          <w:b/>
          <w:i/>
          <w:sz w:val="24"/>
          <w:szCs w:val="24"/>
          <w:lang w:eastAsia="bg-BG"/>
        </w:rPr>
        <w:t xml:space="preserve"> (</w:t>
      </w:r>
      <w:r w:rsidRPr="005D7504">
        <w:rPr>
          <w:rFonts w:ascii="Times New Roman" w:eastAsia="Times New Roman" w:hAnsi="Times New Roman" w:cs="Times New Roman"/>
          <w:b/>
          <w:i/>
          <w:sz w:val="24"/>
          <w:szCs w:val="24"/>
          <w:lang w:val="bg-BG" w:eastAsia="bg-BG"/>
        </w:rPr>
        <w:t>ПСОВ</w:t>
      </w:r>
      <w:r w:rsidRPr="005D7504">
        <w:rPr>
          <w:rFonts w:ascii="Times New Roman" w:eastAsia="Times New Roman" w:hAnsi="Times New Roman" w:cs="Times New Roman"/>
          <w:b/>
          <w:i/>
          <w:sz w:val="24"/>
          <w:szCs w:val="24"/>
          <w:lang w:eastAsia="bg-BG"/>
        </w:rPr>
        <w:t>)</w:t>
      </w:r>
      <w:r w:rsidRPr="005D7504">
        <w:rPr>
          <w:rFonts w:ascii="Times New Roman" w:eastAsia="Times New Roman" w:hAnsi="Times New Roman" w:cs="Times New Roman"/>
          <w:sz w:val="24"/>
          <w:szCs w:val="24"/>
          <w:lang w:val="bg-BG" w:eastAsia="bg-BG"/>
        </w:rPr>
        <w:t xml:space="preserve"> в</w:t>
      </w:r>
      <w:r w:rsidR="006316D8" w:rsidRPr="005D7504">
        <w:rPr>
          <w:rFonts w:ascii="Times New Roman" w:eastAsia="Times New Roman" w:hAnsi="Times New Roman" w:cs="Times New Roman"/>
          <w:sz w:val="24"/>
          <w:szCs w:val="24"/>
          <w:lang w:val="bg-BG" w:eastAsia="bg-BG"/>
        </w:rPr>
        <w:t xml:space="preserve"> </w:t>
      </w:r>
      <w:r w:rsidR="006316D8">
        <w:rPr>
          <w:rFonts w:ascii="Times New Roman" w:eastAsia="Times New Roman" w:hAnsi="Times New Roman" w:cs="Times New Roman"/>
          <w:color w:val="000000" w:themeColor="text1"/>
          <w:sz w:val="24"/>
          <w:szCs w:val="24"/>
          <w:lang w:val="bg-BG" w:eastAsia="bg-BG"/>
        </w:rPr>
        <w:t>Югоизточния район  през 201</w:t>
      </w:r>
      <w:r w:rsidR="00ED3C26">
        <w:rPr>
          <w:rFonts w:ascii="Times New Roman" w:eastAsia="Times New Roman" w:hAnsi="Times New Roman" w:cs="Times New Roman"/>
          <w:color w:val="000000" w:themeColor="text1"/>
          <w:sz w:val="24"/>
          <w:szCs w:val="24"/>
          <w:lang w:val="bg-BG" w:eastAsia="bg-BG"/>
        </w:rPr>
        <w:t>6</w:t>
      </w:r>
      <w:r w:rsidR="006316D8">
        <w:rPr>
          <w:rFonts w:ascii="Times New Roman" w:eastAsia="Times New Roman" w:hAnsi="Times New Roman" w:cs="Times New Roman"/>
          <w:color w:val="000000" w:themeColor="text1"/>
          <w:sz w:val="24"/>
          <w:szCs w:val="24"/>
          <w:lang w:val="bg-BG" w:eastAsia="bg-BG"/>
        </w:rPr>
        <w:t xml:space="preserve"> г. е 55,</w:t>
      </w:r>
      <w:r w:rsidR="006316D8">
        <w:rPr>
          <w:rFonts w:ascii="Times New Roman" w:eastAsia="Times New Roman" w:hAnsi="Times New Roman" w:cs="Times New Roman"/>
          <w:color w:val="000000" w:themeColor="text1"/>
          <w:sz w:val="24"/>
          <w:szCs w:val="24"/>
          <w:lang w:eastAsia="bg-BG"/>
        </w:rPr>
        <w:t xml:space="preserve">5 </w:t>
      </w:r>
      <w:r w:rsidR="006316D8">
        <w:rPr>
          <w:rFonts w:ascii="Times New Roman" w:eastAsia="Times New Roman" w:hAnsi="Times New Roman" w:cs="Times New Roman"/>
          <w:color w:val="000000" w:themeColor="text1"/>
          <w:sz w:val="24"/>
          <w:szCs w:val="24"/>
          <w:lang w:val="bg-BG" w:eastAsia="bg-BG"/>
        </w:rPr>
        <w:t>%  при общо за страната 6</w:t>
      </w:r>
      <w:r w:rsidR="006316D8">
        <w:rPr>
          <w:rFonts w:ascii="Times New Roman" w:eastAsia="Times New Roman" w:hAnsi="Times New Roman" w:cs="Times New Roman"/>
          <w:color w:val="000000" w:themeColor="text1"/>
          <w:sz w:val="24"/>
          <w:szCs w:val="24"/>
          <w:lang w:eastAsia="bg-BG"/>
        </w:rPr>
        <w:t>3</w:t>
      </w:r>
      <w:r w:rsidR="006316D8">
        <w:rPr>
          <w:rFonts w:ascii="Times New Roman" w:eastAsia="Times New Roman" w:hAnsi="Times New Roman" w:cs="Times New Roman"/>
          <w:color w:val="000000" w:themeColor="text1"/>
          <w:sz w:val="24"/>
          <w:szCs w:val="24"/>
          <w:lang w:val="bg-BG" w:eastAsia="bg-BG"/>
        </w:rPr>
        <w:t>,1</w:t>
      </w:r>
      <w:r w:rsidRPr="008D2547">
        <w:rPr>
          <w:rFonts w:ascii="Times New Roman" w:eastAsia="Times New Roman" w:hAnsi="Times New Roman" w:cs="Times New Roman"/>
          <w:color w:val="000000" w:themeColor="text1"/>
          <w:sz w:val="24"/>
          <w:szCs w:val="24"/>
          <w:lang w:val="bg-BG" w:eastAsia="bg-BG"/>
        </w:rPr>
        <w:t xml:space="preserve"> %. Относителният дял на населението обслужено от пречиствателни станции за отпадни води през последните години в страната и района нараства. За периода 2010 г. - </w:t>
      </w:r>
      <w:r w:rsidR="005D7504">
        <w:rPr>
          <w:rFonts w:ascii="Times New Roman" w:eastAsia="Times New Roman" w:hAnsi="Times New Roman" w:cs="Times New Roman"/>
          <w:color w:val="000000" w:themeColor="text1"/>
          <w:sz w:val="24"/>
          <w:szCs w:val="24"/>
          <w:lang w:val="bg-BG" w:eastAsia="bg-BG"/>
        </w:rPr>
        <w:t>2016 г. увеличените ПСОВ  са 15,3 % за страната и 16,4</w:t>
      </w:r>
      <w:r w:rsidRPr="008D2547">
        <w:rPr>
          <w:rFonts w:ascii="Times New Roman" w:eastAsia="Times New Roman" w:hAnsi="Times New Roman" w:cs="Times New Roman"/>
          <w:color w:val="000000" w:themeColor="text1"/>
          <w:sz w:val="24"/>
          <w:szCs w:val="24"/>
          <w:lang w:val="bg-BG" w:eastAsia="bg-BG"/>
        </w:rPr>
        <w:t xml:space="preserve"> % за ЮИР. В </w:t>
      </w:r>
      <w:r w:rsidR="005D7504">
        <w:rPr>
          <w:rFonts w:ascii="Times New Roman" w:eastAsia="Times New Roman" w:hAnsi="Times New Roman" w:cs="Times New Roman"/>
          <w:color w:val="000000" w:themeColor="text1"/>
          <w:sz w:val="24"/>
          <w:szCs w:val="24"/>
          <w:lang w:val="bg-BG" w:eastAsia="bg-BG"/>
        </w:rPr>
        <w:t>междурегионален аспект през 2016</w:t>
      </w:r>
      <w:r w:rsidRPr="008D2547">
        <w:rPr>
          <w:rFonts w:ascii="Times New Roman" w:eastAsia="Times New Roman" w:hAnsi="Times New Roman" w:cs="Times New Roman"/>
          <w:color w:val="000000" w:themeColor="text1"/>
          <w:sz w:val="24"/>
          <w:szCs w:val="24"/>
          <w:lang w:val="bg-BG" w:eastAsia="bg-BG"/>
        </w:rPr>
        <w:t xml:space="preserve"> г. както и в предходната година,  ЮИР </w:t>
      </w:r>
      <w:r w:rsidR="005D7504">
        <w:rPr>
          <w:rFonts w:ascii="Times New Roman" w:eastAsia="Times New Roman" w:hAnsi="Times New Roman" w:cs="Times New Roman"/>
          <w:color w:val="000000" w:themeColor="text1"/>
          <w:sz w:val="24"/>
          <w:szCs w:val="24"/>
          <w:lang w:val="bg-BG" w:eastAsia="bg-BG"/>
        </w:rPr>
        <w:t>е на четвърто м</w:t>
      </w:r>
      <w:r w:rsidRPr="008D2547">
        <w:rPr>
          <w:rFonts w:ascii="Times New Roman" w:eastAsia="Times New Roman" w:hAnsi="Times New Roman" w:cs="Times New Roman"/>
          <w:color w:val="000000" w:themeColor="text1"/>
          <w:sz w:val="24"/>
          <w:szCs w:val="24"/>
          <w:lang w:val="bg-BG" w:eastAsia="bg-BG"/>
        </w:rPr>
        <w:t xml:space="preserve">ясто в страната, </w:t>
      </w:r>
      <w:r w:rsidR="005D7504">
        <w:rPr>
          <w:rFonts w:ascii="Times New Roman" w:eastAsia="Times New Roman" w:hAnsi="Times New Roman" w:cs="Times New Roman"/>
          <w:color w:val="000000" w:themeColor="text1"/>
          <w:sz w:val="24"/>
          <w:szCs w:val="24"/>
          <w:lang w:val="bg-BG" w:eastAsia="bg-BG"/>
        </w:rPr>
        <w:t>изпреварван от ЮЗР ( 77,2% ), СИР (71,6</w:t>
      </w:r>
      <w:r w:rsidRPr="008D2547">
        <w:rPr>
          <w:rFonts w:ascii="Times New Roman" w:eastAsia="Times New Roman" w:hAnsi="Times New Roman" w:cs="Times New Roman"/>
          <w:color w:val="000000" w:themeColor="text1"/>
          <w:sz w:val="24"/>
          <w:szCs w:val="24"/>
          <w:lang w:val="bg-BG" w:eastAsia="bg-BG"/>
        </w:rPr>
        <w:t xml:space="preserve"> %)</w:t>
      </w:r>
      <w:r w:rsidR="005D7504">
        <w:rPr>
          <w:rFonts w:ascii="Times New Roman" w:eastAsia="Times New Roman" w:hAnsi="Times New Roman" w:cs="Times New Roman"/>
          <w:color w:val="000000" w:themeColor="text1"/>
          <w:sz w:val="24"/>
          <w:szCs w:val="24"/>
          <w:lang w:val="bg-BG" w:eastAsia="bg-BG"/>
        </w:rPr>
        <w:t xml:space="preserve"> и СЦР (59,1 %)</w:t>
      </w:r>
      <w:r w:rsidRPr="008D2547">
        <w:rPr>
          <w:rFonts w:ascii="Times New Roman" w:eastAsia="Times New Roman" w:hAnsi="Times New Roman" w:cs="Times New Roman"/>
          <w:color w:val="000000" w:themeColor="text1"/>
          <w:sz w:val="24"/>
          <w:szCs w:val="24"/>
          <w:lang w:val="bg-BG" w:eastAsia="bg-BG"/>
        </w:rPr>
        <w:t xml:space="preserve">.  През </w:t>
      </w:r>
      <w:r w:rsidR="005D7504">
        <w:rPr>
          <w:rFonts w:ascii="Times New Roman" w:eastAsia="Times New Roman" w:hAnsi="Times New Roman" w:cs="Times New Roman"/>
          <w:color w:val="000000" w:themeColor="text1"/>
          <w:sz w:val="24"/>
          <w:szCs w:val="24"/>
          <w:lang w:val="bg-BG" w:eastAsia="bg-BG"/>
        </w:rPr>
        <w:t>2016</w:t>
      </w:r>
      <w:r w:rsidRPr="008D2547">
        <w:rPr>
          <w:rFonts w:ascii="Times New Roman" w:eastAsia="Times New Roman" w:hAnsi="Times New Roman" w:cs="Times New Roman"/>
          <w:color w:val="000000" w:themeColor="text1"/>
          <w:sz w:val="24"/>
          <w:szCs w:val="24"/>
          <w:lang w:val="bg-BG" w:eastAsia="bg-BG"/>
        </w:rPr>
        <w:t xml:space="preserve"> г. тенденциите спрямо предходната </w:t>
      </w:r>
      <w:r w:rsidRPr="008302DF">
        <w:rPr>
          <w:rFonts w:ascii="Times New Roman" w:eastAsia="Times New Roman" w:hAnsi="Times New Roman" w:cs="Times New Roman"/>
          <w:color w:val="000000" w:themeColor="text1"/>
          <w:sz w:val="24"/>
          <w:szCs w:val="24"/>
          <w:lang w:val="bg-BG" w:eastAsia="bg-BG"/>
        </w:rPr>
        <w:t xml:space="preserve">година се запазват, като с по-високи дялове са областите Бургас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65,2</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и Стара Загора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61,4</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следвани от област Сливен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57,2</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а  с най-нисък дял се откроява област Ямбол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4,7 %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За периода 2010 г. - 2015 г.  броят на </w:t>
      </w:r>
      <w:r w:rsidRPr="008302DF">
        <w:rPr>
          <w:rFonts w:ascii="Times New Roman" w:eastAsia="Times New Roman" w:hAnsi="Times New Roman" w:cs="Times New Roman"/>
          <w:b/>
          <w:i/>
          <w:color w:val="000000" w:themeColor="text1"/>
          <w:sz w:val="24"/>
          <w:szCs w:val="24"/>
          <w:lang w:val="bg-BG" w:eastAsia="bg-BG"/>
        </w:rPr>
        <w:t>действащите селищни пречиствателни станции за отпадъчни води (СПСОВ)</w:t>
      </w:r>
      <w:r w:rsidRPr="008302DF">
        <w:rPr>
          <w:rFonts w:ascii="Times New Roman" w:eastAsia="Times New Roman" w:hAnsi="Times New Roman" w:cs="Times New Roman"/>
          <w:color w:val="000000" w:themeColor="text1"/>
          <w:sz w:val="24"/>
          <w:szCs w:val="24"/>
          <w:lang w:val="bg-BG" w:eastAsia="bg-BG"/>
        </w:rPr>
        <w:t xml:space="preserve">  в  ЮИР се увеличава с 8  и през 2015 г. техния брой е 27, при общо за страната 163 бр. По този показател  районът заема трето място, след ЮЦР - 43 бр. и  ЮЗР - 33 бр.</w:t>
      </w:r>
    </w:p>
    <w:p w:rsidR="008D2547" w:rsidRPr="008D2547" w:rsidRDefault="008D2547" w:rsidP="00407074">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През последните десет години средните количества</w:t>
      </w:r>
      <w:r w:rsidRPr="008D2547">
        <w:rPr>
          <w:rFonts w:ascii="Times New Roman" w:eastAsia="Times New Roman" w:hAnsi="Times New Roman" w:cs="Times New Roman"/>
          <w:color w:val="000000" w:themeColor="text1"/>
          <w:sz w:val="24"/>
          <w:szCs w:val="24"/>
          <w:lang w:val="bg-BG" w:eastAsia="bg-BG"/>
        </w:rPr>
        <w:t xml:space="preserve"> образувани битови отпадъци на човек от населението за България са по-ниски от тези за ЕС. Продължава да нараства делът на населението, обхванато от системите за организирано сметосъбиране и транспортиране на битовите отпадъци. </w:t>
      </w:r>
    </w:p>
    <w:p w:rsidR="008D2547" w:rsidRPr="008D2547" w:rsidRDefault="005946A3"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През 2016 г. </w:t>
      </w:r>
      <w:r w:rsidR="008D2547" w:rsidRPr="008D2547">
        <w:rPr>
          <w:rFonts w:ascii="Times New Roman" w:eastAsia="Times New Roman" w:hAnsi="Times New Roman" w:cs="Times New Roman"/>
          <w:b/>
          <w:i/>
          <w:color w:val="000000" w:themeColor="text1"/>
          <w:sz w:val="24"/>
          <w:szCs w:val="24"/>
          <w:lang w:val="bg-BG" w:eastAsia="bg-BG"/>
        </w:rPr>
        <w:t>делът на обслужваното население от системи за организирано сметосъбиране</w:t>
      </w:r>
      <w:r>
        <w:rPr>
          <w:rFonts w:ascii="Times New Roman" w:eastAsia="Times New Roman" w:hAnsi="Times New Roman" w:cs="Times New Roman"/>
          <w:color w:val="000000" w:themeColor="text1"/>
          <w:sz w:val="24"/>
          <w:szCs w:val="24"/>
          <w:lang w:val="bg-BG" w:eastAsia="bg-BG"/>
        </w:rPr>
        <w:t xml:space="preserve"> общо за страната е 99,7% ( 98,9 % за 2011 г.) , а за ЮИР е 100 % ( 97.3%  за 2011</w:t>
      </w:r>
      <w:r w:rsidR="008D2547" w:rsidRPr="008D2547">
        <w:rPr>
          <w:rFonts w:ascii="Times New Roman" w:eastAsia="Times New Roman" w:hAnsi="Times New Roman" w:cs="Times New Roman"/>
          <w:color w:val="000000" w:themeColor="text1"/>
          <w:sz w:val="24"/>
          <w:szCs w:val="24"/>
          <w:lang w:val="bg-BG" w:eastAsia="bg-BG"/>
        </w:rPr>
        <w:t xml:space="preserve"> г.).</w:t>
      </w:r>
      <w:r>
        <w:rPr>
          <w:rFonts w:ascii="Times New Roman" w:eastAsia="Times New Roman" w:hAnsi="Times New Roman" w:cs="Times New Roman"/>
          <w:color w:val="000000" w:themeColor="text1"/>
          <w:sz w:val="24"/>
          <w:szCs w:val="24"/>
          <w:lang w:val="bg-BG" w:eastAsia="bg-BG"/>
        </w:rPr>
        <w:t xml:space="preserve"> За периода  2011-2016</w:t>
      </w:r>
      <w:r w:rsidR="008D2547" w:rsidRPr="008D2547">
        <w:rPr>
          <w:rFonts w:ascii="Times New Roman" w:eastAsia="Times New Roman" w:hAnsi="Times New Roman" w:cs="Times New Roman"/>
          <w:color w:val="000000" w:themeColor="text1"/>
          <w:sz w:val="24"/>
          <w:szCs w:val="24"/>
          <w:lang w:val="bg-BG" w:eastAsia="bg-BG"/>
        </w:rPr>
        <w:t xml:space="preserve"> г. делът за района нараства с бавни темпове </w:t>
      </w:r>
      <w:r w:rsidR="008D2547" w:rsidRPr="008D2547">
        <w:rPr>
          <w:rFonts w:ascii="Times New Roman" w:eastAsia="Times New Roman" w:hAnsi="Times New Roman" w:cs="Times New Roman"/>
          <w:color w:val="000000" w:themeColor="text1"/>
          <w:sz w:val="24"/>
          <w:szCs w:val="24"/>
          <w:lang w:eastAsia="bg-BG"/>
        </w:rPr>
        <w:t>(</w:t>
      </w:r>
      <w:r>
        <w:rPr>
          <w:rFonts w:ascii="Times New Roman" w:eastAsia="Times New Roman" w:hAnsi="Times New Roman" w:cs="Times New Roman"/>
          <w:color w:val="000000" w:themeColor="text1"/>
          <w:sz w:val="24"/>
          <w:szCs w:val="24"/>
          <w:lang w:val="bg-BG" w:eastAsia="bg-BG"/>
        </w:rPr>
        <w:t>2,7</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color w:val="000000" w:themeColor="text1"/>
          <w:sz w:val="24"/>
          <w:szCs w:val="24"/>
          <w:lang w:eastAsia="bg-BG"/>
        </w:rPr>
        <w:t>)</w:t>
      </w:r>
      <w:r>
        <w:rPr>
          <w:rFonts w:ascii="Times New Roman" w:eastAsia="Times New Roman" w:hAnsi="Times New Roman" w:cs="Times New Roman"/>
          <w:color w:val="000000" w:themeColor="text1"/>
          <w:sz w:val="24"/>
          <w:szCs w:val="24"/>
          <w:lang w:val="bg-BG" w:eastAsia="bg-BG"/>
        </w:rPr>
        <w:t xml:space="preserve"> и през 2016</w:t>
      </w:r>
      <w:r w:rsidR="008D2547" w:rsidRPr="008D2547">
        <w:rPr>
          <w:rFonts w:ascii="Times New Roman" w:eastAsia="Times New Roman" w:hAnsi="Times New Roman" w:cs="Times New Roman"/>
          <w:color w:val="000000" w:themeColor="text1"/>
          <w:sz w:val="24"/>
          <w:szCs w:val="24"/>
          <w:lang w:val="bg-BG" w:eastAsia="bg-BG"/>
        </w:rPr>
        <w:t xml:space="preserve"> г.</w:t>
      </w:r>
      <w:r>
        <w:rPr>
          <w:rFonts w:ascii="Times New Roman" w:eastAsia="Times New Roman" w:hAnsi="Times New Roman" w:cs="Times New Roman"/>
          <w:color w:val="000000" w:themeColor="text1"/>
          <w:sz w:val="24"/>
          <w:szCs w:val="24"/>
          <w:lang w:val="bg-BG" w:eastAsia="bg-BG"/>
        </w:rPr>
        <w:t xml:space="preserve"> обслужва населението на 100%</w:t>
      </w:r>
      <w:r w:rsidR="008D2547" w:rsidRPr="008D2547">
        <w:rPr>
          <w:rFonts w:ascii="Times New Roman" w:eastAsia="Times New Roman" w:hAnsi="Times New Roman" w:cs="Times New Roman"/>
          <w:color w:val="000000" w:themeColor="text1"/>
          <w:sz w:val="24"/>
          <w:szCs w:val="24"/>
          <w:lang w:val="bg-BG" w:eastAsia="bg-BG"/>
        </w:rPr>
        <w:t xml:space="preserve">. С най – висок  дял на обслужваното население от системи </w:t>
      </w:r>
      <w:r w:rsidR="00D760DE">
        <w:rPr>
          <w:rFonts w:ascii="Times New Roman" w:eastAsia="Times New Roman" w:hAnsi="Times New Roman" w:cs="Times New Roman"/>
          <w:color w:val="000000" w:themeColor="text1"/>
          <w:sz w:val="24"/>
          <w:szCs w:val="24"/>
          <w:lang w:val="bg-BG" w:eastAsia="bg-BG"/>
        </w:rPr>
        <w:t xml:space="preserve">за организирано сметосъбиране </w:t>
      </w:r>
      <w:r>
        <w:rPr>
          <w:rFonts w:ascii="Times New Roman" w:eastAsia="Times New Roman" w:hAnsi="Times New Roman" w:cs="Times New Roman"/>
          <w:color w:val="000000" w:themeColor="text1"/>
          <w:sz w:val="24"/>
          <w:szCs w:val="24"/>
          <w:lang w:val="bg-BG" w:eastAsia="bg-BG"/>
        </w:rPr>
        <w:t xml:space="preserve">са СЗР, СЦР, ЮИР, ЮЗР и ЮЦР всички те обслуждат на 100% населението само в СИР обслужването е на 99 %. </w:t>
      </w:r>
      <w:r w:rsidR="008D2547" w:rsidRPr="008D2547">
        <w:rPr>
          <w:rFonts w:ascii="Times New Roman" w:eastAsia="Times New Roman" w:hAnsi="Times New Roman" w:cs="Times New Roman"/>
          <w:color w:val="000000" w:themeColor="text1"/>
          <w:sz w:val="24"/>
          <w:szCs w:val="24"/>
          <w:lang w:val="bg-BG" w:eastAsia="bg-BG"/>
        </w:rPr>
        <w:t xml:space="preserve">В  </w:t>
      </w:r>
      <w:r>
        <w:rPr>
          <w:rFonts w:ascii="Times New Roman" w:eastAsia="Times New Roman" w:hAnsi="Times New Roman" w:cs="Times New Roman"/>
          <w:color w:val="000000" w:themeColor="text1"/>
          <w:sz w:val="24"/>
          <w:szCs w:val="24"/>
          <w:lang w:val="bg-BG" w:eastAsia="bg-BG"/>
        </w:rPr>
        <w:t>ЮИР</w:t>
      </w:r>
      <w:r w:rsidR="008D2547" w:rsidRPr="008D2547">
        <w:rPr>
          <w:rFonts w:ascii="Times New Roman" w:eastAsia="Times New Roman" w:hAnsi="Times New Roman" w:cs="Times New Roman"/>
          <w:color w:val="000000" w:themeColor="text1"/>
          <w:sz w:val="24"/>
          <w:szCs w:val="24"/>
          <w:lang w:val="bg-BG" w:eastAsia="bg-BG"/>
        </w:rPr>
        <w:t xml:space="preserve"> с формиран максимален дял от 100 % са </w:t>
      </w:r>
      <w:r>
        <w:rPr>
          <w:rFonts w:ascii="Times New Roman" w:eastAsia="Times New Roman" w:hAnsi="Times New Roman" w:cs="Times New Roman"/>
          <w:color w:val="000000" w:themeColor="text1"/>
          <w:sz w:val="24"/>
          <w:szCs w:val="24"/>
          <w:lang w:val="bg-BG" w:eastAsia="bg-BG"/>
        </w:rPr>
        <w:t>всички области.</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AA43E2">
        <w:rPr>
          <w:rFonts w:ascii="Times New Roman" w:eastAsia="Times New Roman" w:hAnsi="Times New Roman" w:cs="Times New Roman"/>
          <w:color w:val="000000" w:themeColor="text1"/>
          <w:sz w:val="24"/>
          <w:szCs w:val="24"/>
          <w:lang w:val="bg-BG" w:eastAsia="bg-BG"/>
        </w:rPr>
        <w:t>Преминаването към обработка на битовите отпадъци в регионални депа намалява броя на функциониращите сметища в някои от областите. Системата за сметосъбиране не функционира ефективно в селата</w:t>
      </w:r>
      <w:r w:rsidRPr="008D2547">
        <w:rPr>
          <w:rFonts w:ascii="Times New Roman" w:eastAsia="Times New Roman" w:hAnsi="Times New Roman" w:cs="Times New Roman"/>
          <w:color w:val="000000" w:themeColor="text1"/>
          <w:sz w:val="24"/>
          <w:szCs w:val="24"/>
          <w:lang w:val="bg-BG" w:eastAsia="bg-BG"/>
        </w:rPr>
        <w:t>, което е причина за наличие на нерегламентирани сметища. Въвеждането на организирани системи за сметоизвозване в нови населени места води до увеличение на населението, обхванато с услуги по сметосъбиране</w:t>
      </w:r>
      <w:r w:rsidR="0018510C">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Подобряването на системата за сметосъбиране и  въвеждане на по-ефективна система за управление на отпадъците е в</w:t>
      </w:r>
      <w:r w:rsidR="0018510C">
        <w:rPr>
          <w:rFonts w:ascii="Times New Roman" w:eastAsia="Times New Roman" w:hAnsi="Times New Roman" w:cs="Times New Roman"/>
          <w:color w:val="000000" w:themeColor="text1"/>
          <w:sz w:val="24"/>
          <w:szCs w:val="24"/>
          <w:lang w:val="bg-BG" w:eastAsia="bg-BG"/>
        </w:rPr>
        <w:t>ажна задача  в района. През 2016</w:t>
      </w:r>
      <w:r w:rsidRPr="008D2547">
        <w:rPr>
          <w:rFonts w:ascii="Times New Roman" w:eastAsia="Times New Roman" w:hAnsi="Times New Roman" w:cs="Times New Roman"/>
          <w:color w:val="000000" w:themeColor="text1"/>
          <w:sz w:val="24"/>
          <w:szCs w:val="24"/>
          <w:lang w:val="bg-BG" w:eastAsia="bg-BG"/>
        </w:rPr>
        <w:t xml:space="preserve"> г. </w:t>
      </w:r>
      <w:r w:rsidRPr="008D2547">
        <w:rPr>
          <w:rFonts w:ascii="Times New Roman" w:eastAsia="Times New Roman" w:hAnsi="Times New Roman" w:cs="Times New Roman"/>
          <w:b/>
          <w:i/>
          <w:color w:val="000000" w:themeColor="text1"/>
          <w:sz w:val="24"/>
          <w:szCs w:val="24"/>
          <w:lang w:val="bg-BG" w:eastAsia="bg-BG"/>
        </w:rPr>
        <w:t>събраните битови отпадъци</w:t>
      </w:r>
      <w:r w:rsidR="0018510C">
        <w:rPr>
          <w:rFonts w:ascii="Times New Roman" w:eastAsia="Times New Roman" w:hAnsi="Times New Roman" w:cs="Times New Roman"/>
          <w:color w:val="000000" w:themeColor="text1"/>
          <w:sz w:val="24"/>
          <w:szCs w:val="24"/>
          <w:lang w:val="bg-BG" w:eastAsia="bg-BG"/>
        </w:rPr>
        <w:t xml:space="preserve"> в страната са 2 881 хил. т. при 125 бр. депа, като в ЮИР те са 347 хил. </w:t>
      </w:r>
      <w:r w:rsidRPr="008D2547">
        <w:rPr>
          <w:rFonts w:ascii="Times New Roman" w:eastAsia="Times New Roman" w:hAnsi="Times New Roman" w:cs="Times New Roman"/>
          <w:color w:val="000000" w:themeColor="text1"/>
          <w:sz w:val="24"/>
          <w:szCs w:val="24"/>
          <w:lang w:val="bg-BG" w:eastAsia="bg-BG"/>
        </w:rPr>
        <w:t xml:space="preserve">т.  или </w:t>
      </w:r>
      <w:r w:rsidR="0018510C">
        <w:rPr>
          <w:rFonts w:ascii="Times New Roman" w:eastAsia="Times New Roman" w:hAnsi="Times New Roman" w:cs="Times New Roman"/>
          <w:color w:val="000000" w:themeColor="text1"/>
          <w:sz w:val="24"/>
          <w:szCs w:val="24"/>
          <w:lang w:val="bg-BG" w:eastAsia="bg-BG"/>
        </w:rPr>
        <w:t>12 % от общите за страната при 13</w:t>
      </w:r>
      <w:r w:rsidRPr="008D2547">
        <w:rPr>
          <w:rFonts w:ascii="Times New Roman" w:eastAsia="Times New Roman" w:hAnsi="Times New Roman" w:cs="Times New Roman"/>
          <w:color w:val="000000" w:themeColor="text1"/>
          <w:sz w:val="24"/>
          <w:szCs w:val="24"/>
          <w:lang w:val="bg-BG" w:eastAsia="bg-BG"/>
        </w:rPr>
        <w:t xml:space="preserve"> бр. депа. Закриват </w:t>
      </w:r>
      <w:r w:rsidRPr="008D2547">
        <w:rPr>
          <w:rFonts w:ascii="Times New Roman" w:eastAsia="Times New Roman" w:hAnsi="Times New Roman" w:cs="Times New Roman"/>
          <w:color w:val="000000" w:themeColor="text1"/>
          <w:sz w:val="24"/>
          <w:szCs w:val="24"/>
          <w:lang w:val="bg-BG" w:eastAsia="bg-BG"/>
        </w:rPr>
        <w:lastRenderedPageBreak/>
        <w:t xml:space="preserve">се сметищата, които не отговарят на екологичните изисквания, в резултат на което намалява общият брой на депата. </w:t>
      </w:r>
      <w:r w:rsidRPr="0018510C">
        <w:rPr>
          <w:rFonts w:ascii="Times New Roman" w:eastAsia="Times New Roman" w:hAnsi="Times New Roman" w:cs="Times New Roman"/>
          <w:sz w:val="24"/>
          <w:szCs w:val="24"/>
          <w:lang w:val="bg-BG" w:eastAsia="bg-BG"/>
        </w:rPr>
        <w:t>Спрям</w:t>
      </w:r>
      <w:r w:rsidRPr="008D2547">
        <w:rPr>
          <w:rFonts w:ascii="Times New Roman" w:eastAsia="Times New Roman" w:hAnsi="Times New Roman" w:cs="Times New Roman"/>
          <w:color w:val="000000" w:themeColor="text1"/>
          <w:sz w:val="24"/>
          <w:szCs w:val="24"/>
          <w:lang w:val="bg-BG" w:eastAsia="bg-BG"/>
        </w:rPr>
        <w:t>о предходната година б</w:t>
      </w:r>
      <w:r w:rsidR="0018510C">
        <w:rPr>
          <w:rFonts w:ascii="Times New Roman" w:eastAsia="Times New Roman" w:hAnsi="Times New Roman" w:cs="Times New Roman"/>
          <w:color w:val="000000" w:themeColor="text1"/>
          <w:sz w:val="24"/>
          <w:szCs w:val="24"/>
          <w:lang w:val="bg-BG" w:eastAsia="bg-BG"/>
        </w:rPr>
        <w:t>роя на депата намаляват с 8</w:t>
      </w:r>
      <w:r w:rsidRPr="008D2547">
        <w:rPr>
          <w:rFonts w:ascii="Times New Roman" w:eastAsia="Times New Roman" w:hAnsi="Times New Roman" w:cs="Times New Roman"/>
          <w:color w:val="000000" w:themeColor="text1"/>
          <w:sz w:val="24"/>
          <w:szCs w:val="24"/>
          <w:lang w:val="bg-BG" w:eastAsia="bg-BG"/>
        </w:rPr>
        <w:t>, дължащо</w:t>
      </w:r>
      <w:r w:rsidR="0018510C">
        <w:rPr>
          <w:rFonts w:ascii="Times New Roman" w:eastAsia="Times New Roman" w:hAnsi="Times New Roman" w:cs="Times New Roman"/>
          <w:color w:val="000000" w:themeColor="text1"/>
          <w:sz w:val="24"/>
          <w:szCs w:val="24"/>
          <w:lang w:val="bg-BG" w:eastAsia="bg-BG"/>
        </w:rPr>
        <w:t xml:space="preserve"> се на закритите депа в Бургас 6</w:t>
      </w:r>
      <w:r w:rsidRPr="008D2547">
        <w:rPr>
          <w:rFonts w:ascii="Times New Roman" w:eastAsia="Times New Roman" w:hAnsi="Times New Roman" w:cs="Times New Roman"/>
          <w:color w:val="000000" w:themeColor="text1"/>
          <w:sz w:val="24"/>
          <w:szCs w:val="24"/>
          <w:lang w:val="bg-BG" w:eastAsia="bg-BG"/>
        </w:rPr>
        <w:t xml:space="preserve"> бр.</w:t>
      </w:r>
      <w:r w:rsidR="0018510C">
        <w:rPr>
          <w:rFonts w:ascii="Times New Roman" w:eastAsia="Times New Roman" w:hAnsi="Times New Roman" w:cs="Times New Roman"/>
          <w:color w:val="000000" w:themeColor="text1"/>
          <w:sz w:val="24"/>
          <w:szCs w:val="24"/>
          <w:lang w:val="bg-BG" w:eastAsia="bg-BG"/>
        </w:rPr>
        <w:t>, Сливен 2бр.</w:t>
      </w:r>
      <w:r w:rsidRPr="008D2547">
        <w:rPr>
          <w:rFonts w:ascii="Times New Roman" w:eastAsia="Times New Roman" w:hAnsi="Times New Roman" w:cs="Times New Roman"/>
          <w:color w:val="000000" w:themeColor="text1"/>
          <w:sz w:val="24"/>
          <w:szCs w:val="24"/>
          <w:lang w:val="bg-BG" w:eastAsia="bg-BG"/>
        </w:rPr>
        <w:t xml:space="preserve"> и</w:t>
      </w:r>
      <w:r w:rsidR="0018510C">
        <w:rPr>
          <w:rFonts w:ascii="Times New Roman" w:eastAsia="Times New Roman" w:hAnsi="Times New Roman" w:cs="Times New Roman"/>
          <w:color w:val="000000" w:themeColor="text1"/>
          <w:sz w:val="24"/>
          <w:szCs w:val="24"/>
          <w:lang w:val="bg-BG" w:eastAsia="bg-BG"/>
        </w:rPr>
        <w:t xml:space="preserve"> Ямбол 1 бр., а</w:t>
      </w:r>
      <w:r w:rsidRPr="008D2547">
        <w:rPr>
          <w:rFonts w:ascii="Times New Roman" w:eastAsia="Times New Roman" w:hAnsi="Times New Roman" w:cs="Times New Roman"/>
          <w:color w:val="000000" w:themeColor="text1"/>
          <w:sz w:val="24"/>
          <w:szCs w:val="24"/>
          <w:lang w:val="bg-BG" w:eastAsia="bg-BG"/>
        </w:rPr>
        <w:t xml:space="preserve"> в област Стара Загора </w:t>
      </w:r>
      <w:r w:rsidR="0018510C">
        <w:rPr>
          <w:rFonts w:ascii="Times New Roman" w:eastAsia="Times New Roman" w:hAnsi="Times New Roman" w:cs="Times New Roman"/>
          <w:color w:val="000000" w:themeColor="text1"/>
          <w:sz w:val="24"/>
          <w:szCs w:val="24"/>
          <w:lang w:val="bg-BG" w:eastAsia="bg-BG"/>
        </w:rPr>
        <w:t xml:space="preserve">се увеличава с </w:t>
      </w:r>
      <w:r w:rsidRPr="008D2547">
        <w:rPr>
          <w:rFonts w:ascii="Times New Roman" w:eastAsia="Times New Roman" w:hAnsi="Times New Roman" w:cs="Times New Roman"/>
          <w:color w:val="000000" w:themeColor="text1"/>
          <w:sz w:val="24"/>
          <w:szCs w:val="24"/>
          <w:lang w:val="bg-BG" w:eastAsia="bg-BG"/>
        </w:rPr>
        <w:t>1 бр</w:t>
      </w:r>
      <w:r w:rsidRPr="00A0144B">
        <w:rPr>
          <w:rFonts w:ascii="Times New Roman" w:eastAsia="Times New Roman" w:hAnsi="Times New Roman" w:cs="Times New Roman"/>
          <w:sz w:val="24"/>
          <w:szCs w:val="24"/>
          <w:lang w:val="bg-BG" w:eastAsia="bg-BG"/>
        </w:rPr>
        <w:t xml:space="preserve">. </w:t>
      </w:r>
      <w:r w:rsidRPr="00193D4E">
        <w:rPr>
          <w:rFonts w:ascii="Times New Roman" w:eastAsia="Times New Roman" w:hAnsi="Times New Roman" w:cs="Times New Roman"/>
          <w:b/>
          <w:i/>
          <w:sz w:val="24"/>
          <w:szCs w:val="24"/>
          <w:lang w:val="bg-BG" w:eastAsia="bg-BG"/>
        </w:rPr>
        <w:t xml:space="preserve">Събраните </w:t>
      </w:r>
      <w:r w:rsidRPr="00193D4E">
        <w:rPr>
          <w:rFonts w:ascii="Times New Roman" w:eastAsia="Times New Roman" w:hAnsi="Times New Roman" w:cs="Times New Roman"/>
          <w:b/>
          <w:i/>
          <w:color w:val="000000" w:themeColor="text1"/>
          <w:sz w:val="24"/>
          <w:szCs w:val="24"/>
          <w:lang w:val="bg-BG" w:eastAsia="bg-BG"/>
        </w:rPr>
        <w:t>битови отпадъци на човек от обслужв</w:t>
      </w:r>
      <w:r w:rsidR="0018510C" w:rsidRPr="00193D4E">
        <w:rPr>
          <w:rFonts w:ascii="Times New Roman" w:eastAsia="Times New Roman" w:hAnsi="Times New Roman" w:cs="Times New Roman"/>
          <w:b/>
          <w:i/>
          <w:color w:val="000000" w:themeColor="text1"/>
          <w:sz w:val="24"/>
          <w:szCs w:val="24"/>
          <w:lang w:val="bg-BG" w:eastAsia="bg-BG"/>
        </w:rPr>
        <w:t>аното население</w:t>
      </w:r>
      <w:r w:rsidR="0018510C">
        <w:rPr>
          <w:rFonts w:ascii="Times New Roman" w:eastAsia="Times New Roman" w:hAnsi="Times New Roman" w:cs="Times New Roman"/>
          <w:color w:val="000000" w:themeColor="text1"/>
          <w:sz w:val="24"/>
          <w:szCs w:val="24"/>
          <w:lang w:val="bg-BG" w:eastAsia="bg-BG"/>
        </w:rPr>
        <w:t xml:space="preserve"> за ЮИР през 2016</w:t>
      </w:r>
      <w:r w:rsidRPr="008D2547">
        <w:rPr>
          <w:rFonts w:ascii="Times New Roman" w:eastAsia="Times New Roman" w:hAnsi="Times New Roman" w:cs="Times New Roman"/>
          <w:color w:val="000000" w:themeColor="text1"/>
          <w:sz w:val="24"/>
          <w:szCs w:val="24"/>
          <w:lang w:val="bg-BG" w:eastAsia="bg-BG"/>
        </w:rPr>
        <w:t xml:space="preserve"> г. са </w:t>
      </w:r>
      <w:r w:rsidR="0018510C">
        <w:rPr>
          <w:rFonts w:ascii="Times New Roman" w:eastAsia="Times New Roman" w:hAnsi="Times New Roman" w:cs="Times New Roman"/>
          <w:color w:val="000000" w:themeColor="text1"/>
          <w:sz w:val="24"/>
          <w:szCs w:val="24"/>
          <w:lang w:val="bg-BG" w:eastAsia="bg-BG"/>
        </w:rPr>
        <w:t xml:space="preserve"> 332 </w:t>
      </w:r>
      <w:r w:rsidRPr="008D2547">
        <w:rPr>
          <w:rFonts w:ascii="Times New Roman" w:eastAsia="Times New Roman" w:hAnsi="Times New Roman" w:cs="Times New Roman"/>
          <w:color w:val="000000" w:themeColor="text1"/>
          <w:sz w:val="24"/>
          <w:szCs w:val="24"/>
          <w:lang w:val="bg-BG" w:eastAsia="bg-BG"/>
        </w:rPr>
        <w:t xml:space="preserve">кг. на </w:t>
      </w:r>
      <w:r w:rsidR="0018510C">
        <w:rPr>
          <w:rFonts w:ascii="Times New Roman" w:eastAsia="Times New Roman" w:hAnsi="Times New Roman" w:cs="Times New Roman"/>
          <w:color w:val="000000" w:themeColor="text1"/>
          <w:sz w:val="24"/>
          <w:szCs w:val="24"/>
          <w:lang w:val="bg-BG" w:eastAsia="bg-BG"/>
        </w:rPr>
        <w:t>човек при средно за страната 406</w:t>
      </w:r>
      <w:r w:rsidR="00DB2A0C">
        <w:rPr>
          <w:rFonts w:ascii="Times New Roman" w:eastAsia="Times New Roman" w:hAnsi="Times New Roman" w:cs="Times New Roman"/>
          <w:color w:val="000000" w:themeColor="text1"/>
          <w:sz w:val="24"/>
          <w:szCs w:val="24"/>
          <w:lang w:val="bg-BG" w:eastAsia="bg-BG"/>
        </w:rPr>
        <w:t xml:space="preserve"> кг.</w:t>
      </w:r>
      <w:r w:rsidRPr="008D2547">
        <w:rPr>
          <w:rFonts w:ascii="Times New Roman" w:eastAsia="Times New Roman" w:hAnsi="Times New Roman" w:cs="Times New Roman"/>
          <w:color w:val="000000" w:themeColor="text1"/>
          <w:sz w:val="24"/>
          <w:szCs w:val="24"/>
          <w:lang w:val="bg-BG" w:eastAsia="bg-BG"/>
        </w:rPr>
        <w:t xml:space="preserve"> В Югоизточен район </w:t>
      </w:r>
      <w:r w:rsidRPr="00193D4E">
        <w:rPr>
          <w:rFonts w:ascii="Times New Roman" w:eastAsia="Times New Roman" w:hAnsi="Times New Roman" w:cs="Times New Roman"/>
          <w:color w:val="000000" w:themeColor="text1"/>
          <w:sz w:val="24"/>
          <w:szCs w:val="24"/>
          <w:lang w:val="bg-BG" w:eastAsia="bg-BG"/>
        </w:rPr>
        <w:t>събраните битови отпадъци на човек от населението</w:t>
      </w:r>
      <w:r w:rsidR="00DB2A0C" w:rsidRPr="00193D4E">
        <w:rPr>
          <w:rFonts w:ascii="Times New Roman" w:eastAsia="Times New Roman" w:hAnsi="Times New Roman" w:cs="Times New Roman"/>
          <w:color w:val="000000" w:themeColor="text1"/>
          <w:sz w:val="24"/>
          <w:szCs w:val="24"/>
          <w:lang w:val="bg-BG" w:eastAsia="bg-BG"/>
        </w:rPr>
        <w:t xml:space="preserve"> </w:t>
      </w:r>
      <w:r w:rsidR="00DB2A0C">
        <w:rPr>
          <w:rFonts w:ascii="Times New Roman" w:eastAsia="Times New Roman" w:hAnsi="Times New Roman" w:cs="Times New Roman"/>
          <w:color w:val="000000" w:themeColor="text1"/>
          <w:sz w:val="24"/>
          <w:szCs w:val="24"/>
          <w:lang w:val="bg-BG" w:eastAsia="bg-BG"/>
        </w:rPr>
        <w:t>през 2016 г. са 332 кг., които са по-малко с 60 кг спрямо 2015</w:t>
      </w:r>
      <w:r w:rsidRPr="008D2547">
        <w:rPr>
          <w:rFonts w:ascii="Times New Roman" w:eastAsia="Times New Roman" w:hAnsi="Times New Roman" w:cs="Times New Roman"/>
          <w:color w:val="000000" w:themeColor="text1"/>
          <w:sz w:val="24"/>
          <w:szCs w:val="24"/>
          <w:lang w:val="bg-BG" w:eastAsia="bg-BG"/>
        </w:rPr>
        <w:t xml:space="preserve"> г. и следват националните тенденции.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Депонираните битови отпадъци</w:t>
      </w:r>
      <w:r w:rsidR="00A0144B">
        <w:rPr>
          <w:rFonts w:ascii="Times New Roman" w:eastAsia="Times New Roman" w:hAnsi="Times New Roman" w:cs="Times New Roman"/>
          <w:color w:val="000000" w:themeColor="text1"/>
          <w:sz w:val="24"/>
          <w:szCs w:val="24"/>
          <w:lang w:val="bg-BG" w:eastAsia="bg-BG"/>
        </w:rPr>
        <w:t xml:space="preserve"> общо за страната през 2016</w:t>
      </w:r>
      <w:r w:rsidRPr="008D2547">
        <w:rPr>
          <w:rFonts w:ascii="Times New Roman" w:eastAsia="Times New Roman" w:hAnsi="Times New Roman" w:cs="Times New Roman"/>
          <w:color w:val="000000" w:themeColor="text1"/>
          <w:sz w:val="24"/>
          <w:szCs w:val="24"/>
          <w:lang w:eastAsia="bg-BG"/>
        </w:rPr>
        <w:t xml:space="preserve"> </w:t>
      </w:r>
      <w:r w:rsidR="00A0144B">
        <w:rPr>
          <w:rFonts w:ascii="Times New Roman" w:eastAsia="Times New Roman" w:hAnsi="Times New Roman" w:cs="Times New Roman"/>
          <w:color w:val="000000" w:themeColor="text1"/>
          <w:sz w:val="24"/>
          <w:szCs w:val="24"/>
          <w:lang w:val="bg-BG" w:eastAsia="bg-BG"/>
        </w:rPr>
        <w:t>г. са 1 383</w:t>
      </w:r>
      <w:r w:rsidRPr="008D2547">
        <w:rPr>
          <w:rFonts w:ascii="Times New Roman" w:eastAsia="Times New Roman" w:hAnsi="Times New Roman" w:cs="Times New Roman"/>
          <w:color w:val="000000" w:themeColor="text1"/>
          <w:sz w:val="24"/>
          <w:szCs w:val="24"/>
          <w:lang w:val="bg-BG" w:eastAsia="bg-BG"/>
        </w:rPr>
        <w:t xml:space="preserve"> хил.т. Прави впечатление </w:t>
      </w:r>
      <w:r w:rsidR="00A0144B">
        <w:rPr>
          <w:rFonts w:ascii="Times New Roman" w:eastAsia="Times New Roman" w:hAnsi="Times New Roman" w:cs="Times New Roman"/>
          <w:color w:val="000000" w:themeColor="text1"/>
          <w:sz w:val="24"/>
          <w:szCs w:val="24"/>
          <w:lang w:val="bg-BG" w:eastAsia="bg-BG"/>
        </w:rPr>
        <w:t>намалението</w:t>
      </w:r>
      <w:r w:rsidRPr="008D2547">
        <w:rPr>
          <w:rFonts w:ascii="Times New Roman" w:eastAsia="Times New Roman" w:hAnsi="Times New Roman" w:cs="Times New Roman"/>
          <w:color w:val="000000" w:themeColor="text1"/>
          <w:sz w:val="24"/>
          <w:szCs w:val="24"/>
          <w:lang w:val="bg-BG" w:eastAsia="bg-BG"/>
        </w:rPr>
        <w:t xml:space="preserve"> на депонираните отпадъци при всички райони спрямо предходната година, </w:t>
      </w:r>
      <w:r w:rsidR="00A0144B">
        <w:rPr>
          <w:rFonts w:ascii="Times New Roman" w:eastAsia="Times New Roman" w:hAnsi="Times New Roman" w:cs="Times New Roman"/>
          <w:color w:val="000000" w:themeColor="text1"/>
          <w:sz w:val="24"/>
          <w:szCs w:val="24"/>
          <w:lang w:val="bg-BG" w:eastAsia="bg-BG"/>
        </w:rPr>
        <w:t xml:space="preserve">но значителен спад </w:t>
      </w:r>
      <w:r w:rsidRPr="008D2547">
        <w:rPr>
          <w:rFonts w:ascii="Times New Roman" w:eastAsia="Times New Roman" w:hAnsi="Times New Roman" w:cs="Times New Roman"/>
          <w:color w:val="000000" w:themeColor="text1"/>
          <w:sz w:val="24"/>
          <w:szCs w:val="24"/>
          <w:lang w:val="bg-BG" w:eastAsia="bg-BG"/>
        </w:rPr>
        <w:t>се наблюдава в ЮИР</w:t>
      </w:r>
      <w:r w:rsidR="00A0144B">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w:t>
      </w:r>
      <w:r w:rsidR="00A0144B">
        <w:rPr>
          <w:rFonts w:ascii="Times New Roman" w:eastAsia="Times New Roman" w:hAnsi="Times New Roman" w:cs="Times New Roman"/>
          <w:color w:val="000000" w:themeColor="text1"/>
          <w:sz w:val="24"/>
          <w:szCs w:val="24"/>
          <w:lang w:val="bg-BG" w:eastAsia="bg-BG"/>
        </w:rPr>
        <w:t>от 301 хил.т. през 2015 г. на 123 хил.т. през 2016</w:t>
      </w:r>
      <w:r w:rsidRPr="008D2547">
        <w:rPr>
          <w:rFonts w:ascii="Times New Roman" w:eastAsia="Times New Roman" w:hAnsi="Times New Roman" w:cs="Times New Roman"/>
          <w:color w:val="000000" w:themeColor="text1"/>
          <w:sz w:val="24"/>
          <w:szCs w:val="24"/>
          <w:lang w:val="bg-BG" w:eastAsia="bg-BG"/>
        </w:rPr>
        <w:t xml:space="preserve"> г.</w:t>
      </w:r>
      <w:r w:rsidRPr="008D2547">
        <w:rPr>
          <w:rFonts w:ascii="Times New Roman" w:eastAsia="Times New Roman" w:hAnsi="Times New Roman" w:cs="Times New Roman"/>
          <w:color w:val="000000" w:themeColor="text1"/>
          <w:sz w:val="24"/>
          <w:szCs w:val="24"/>
          <w:lang w:eastAsia="bg-BG"/>
        </w:rPr>
        <w:t>)</w:t>
      </w:r>
      <w:r w:rsidR="00A0144B">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Perpetua" w:hAnsi="Times New Roman" w:cs="Times New Roman"/>
          <w:color w:val="000000" w:themeColor="text1"/>
          <w:sz w:val="24"/>
          <w:szCs w:val="24"/>
          <w:lang w:val="bg-BG"/>
        </w:rPr>
        <w:t xml:space="preserve">Завършеното  през 2016 г. </w:t>
      </w:r>
      <w:r w:rsidRPr="008D2547">
        <w:rPr>
          <w:rFonts w:ascii="Times New Roman" w:eastAsia="Perpetua" w:hAnsi="Times New Roman" w:cs="Times New Roman"/>
          <w:color w:val="000000" w:themeColor="text1"/>
          <w:sz w:val="24"/>
          <w:szCs w:val="24"/>
        </w:rPr>
        <w:t xml:space="preserve">регионално депо за </w:t>
      </w:r>
      <w:r w:rsidRPr="008D2547">
        <w:rPr>
          <w:rFonts w:ascii="Times New Roman" w:eastAsia="Perpetua" w:hAnsi="Times New Roman" w:cs="Times New Roman"/>
          <w:color w:val="000000" w:themeColor="text1"/>
          <w:sz w:val="24"/>
          <w:szCs w:val="24"/>
          <w:lang w:val="bg-BG"/>
        </w:rPr>
        <w:t xml:space="preserve">битови </w:t>
      </w:r>
      <w:r w:rsidRPr="008D2547">
        <w:rPr>
          <w:rFonts w:ascii="Times New Roman" w:eastAsia="Perpetua" w:hAnsi="Times New Roman" w:cs="Times New Roman"/>
          <w:color w:val="000000" w:themeColor="text1"/>
          <w:sz w:val="24"/>
          <w:szCs w:val="24"/>
        </w:rPr>
        <w:t xml:space="preserve">отпадъци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Братово-запад</w:t>
      </w:r>
      <w:r w:rsidRPr="008D2547">
        <w:rPr>
          <w:rFonts w:ascii="Times New Roman" w:eastAsia="Perpetua" w:hAnsi="Times New Roman" w:cs="Times New Roman"/>
          <w:color w:val="000000" w:themeColor="text1"/>
          <w:sz w:val="24"/>
          <w:szCs w:val="24"/>
          <w:lang w:val="bg-BG"/>
        </w:rPr>
        <w:t xml:space="preserve">“ е </w:t>
      </w:r>
      <w:r w:rsidRPr="008D2547">
        <w:rPr>
          <w:rFonts w:ascii="Times New Roman" w:eastAsia="Perpetua" w:hAnsi="Times New Roman" w:cs="Times New Roman"/>
          <w:color w:val="000000" w:themeColor="text1"/>
          <w:sz w:val="24"/>
          <w:szCs w:val="24"/>
        </w:rPr>
        <w:t xml:space="preserve">компонент от проекта за изграждане на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Регионална система за управление на отпадъците в регион Бургас</w:t>
      </w:r>
      <w:r w:rsidRPr="008D2547">
        <w:rPr>
          <w:rFonts w:ascii="Times New Roman" w:eastAsia="Perpetua" w:hAnsi="Times New Roman" w:cs="Times New Roman"/>
          <w:color w:val="000000" w:themeColor="text1"/>
          <w:sz w:val="24"/>
          <w:szCs w:val="24"/>
          <w:lang w:val="bg-BG"/>
        </w:rPr>
        <w:t xml:space="preserve">“. Проектът е </w:t>
      </w:r>
      <w:r w:rsidRPr="008D2547">
        <w:rPr>
          <w:rFonts w:ascii="Times New Roman" w:eastAsia="Perpetua" w:hAnsi="Times New Roman" w:cs="Times New Roman"/>
          <w:color w:val="000000" w:themeColor="text1"/>
          <w:sz w:val="24"/>
          <w:szCs w:val="24"/>
        </w:rPr>
        <w:t xml:space="preserve">финансиран от ОП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Околна среда</w:t>
      </w:r>
      <w:r w:rsidRPr="008D2547">
        <w:rPr>
          <w:rFonts w:ascii="Times New Roman" w:eastAsia="Perpetua" w:hAnsi="Times New Roman" w:cs="Times New Roman"/>
          <w:color w:val="000000" w:themeColor="text1"/>
          <w:sz w:val="24"/>
          <w:szCs w:val="24"/>
          <w:lang w:val="bg-BG"/>
        </w:rPr>
        <w:t>“2007-2013 г.,</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с о</w:t>
      </w:r>
      <w:r w:rsidRPr="008D2547">
        <w:rPr>
          <w:rFonts w:ascii="Times New Roman" w:eastAsia="Perpetua" w:hAnsi="Times New Roman" w:cs="Times New Roman"/>
          <w:color w:val="000000" w:themeColor="text1"/>
          <w:sz w:val="24"/>
          <w:szCs w:val="24"/>
        </w:rPr>
        <w:t xml:space="preserve">бщ </w:t>
      </w:r>
      <w:r w:rsidRPr="008D2547">
        <w:rPr>
          <w:rFonts w:ascii="Times New Roman" w:eastAsia="Perpetua" w:hAnsi="Times New Roman" w:cs="Times New Roman"/>
          <w:color w:val="000000" w:themeColor="text1"/>
          <w:sz w:val="24"/>
          <w:szCs w:val="24"/>
          <w:lang w:val="bg-BG"/>
        </w:rPr>
        <w:t>бюджет</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 xml:space="preserve"> 43 млн. лв.</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реализиран от община Бургас в партньорство с общините Средец, Камено, Несебър, Поморие, Айтос, Руен, Карнобат и Сунгурларе.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Съоръжението се ползва от 210 населени места с близо половин милион жители</w:t>
      </w:r>
      <w:r w:rsidRPr="00213C72">
        <w:rPr>
          <w:rFonts w:ascii="Times New Roman" w:eastAsia="Perpetua" w:hAnsi="Times New Roman" w:cs="Times New Roman"/>
          <w:color w:val="000000" w:themeColor="text1"/>
          <w:sz w:val="24"/>
          <w:szCs w:val="24"/>
        </w:rPr>
        <w:t xml:space="preserve">. </w:t>
      </w:r>
      <w:r w:rsidRPr="00213C72">
        <w:rPr>
          <w:rFonts w:ascii="Times New Roman" w:eastAsia="Times New Roman" w:hAnsi="Times New Roman" w:cs="Times New Roman"/>
          <w:color w:val="000000" w:themeColor="text1"/>
          <w:sz w:val="24"/>
          <w:szCs w:val="24"/>
          <w:lang w:val="bg-BG" w:eastAsia="bg-BG"/>
        </w:rPr>
        <w:t>Р</w:t>
      </w:r>
      <w:r w:rsidRPr="00213C72">
        <w:rPr>
          <w:rFonts w:ascii="Times New Roman" w:eastAsia="Times New Roman" w:hAnsi="Times New Roman" w:cs="Times New Roman" w:hint="cs"/>
          <w:color w:val="000000" w:themeColor="text1"/>
          <w:sz w:val="24"/>
          <w:szCs w:val="24"/>
          <w:lang w:eastAsia="bg-BG"/>
        </w:rPr>
        <w:t>аботата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на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Регионално</w:t>
      </w:r>
      <w:r w:rsidRPr="00213C72">
        <w:rPr>
          <w:rFonts w:ascii="Times New Roman" w:eastAsia="Times New Roman" w:hAnsi="Times New Roman" w:cs="Times New Roman"/>
          <w:color w:val="000000" w:themeColor="text1"/>
          <w:sz w:val="24"/>
          <w:szCs w:val="24"/>
          <w:lang w:val="bg-BG" w:eastAsia="bg-BG"/>
        </w:rPr>
        <w:t>то</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депо</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за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неопасни</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отпадъци</w:t>
      </w:r>
      <w:r w:rsidRPr="00213C72">
        <w:rPr>
          <w:rFonts w:ascii="Times New Roman" w:eastAsia="Times New Roman" w:hAnsi="Times New Roman" w:cs="Times New Roman"/>
          <w:color w:val="000000" w:themeColor="text1"/>
          <w:sz w:val="24"/>
          <w:szCs w:val="24"/>
          <w:lang w:eastAsia="bg-BG"/>
        </w:rPr>
        <w:t xml:space="preserve"> допринася за постигане на целите, заложени в Националната програма за управле</w:t>
      </w:r>
      <w:r w:rsidRPr="00213C72">
        <w:rPr>
          <w:rFonts w:ascii="Times New Roman" w:eastAsia="Times New Roman" w:hAnsi="Times New Roman" w:cs="Times New Roman"/>
          <w:color w:val="000000" w:themeColor="text1"/>
          <w:sz w:val="24"/>
          <w:szCs w:val="24"/>
          <w:lang w:eastAsia="bg-BG"/>
        </w:rPr>
        <w:softHyphen/>
        <w:t>ние на дейностите по отпадъците, за увеличаване количествата рециклирани и оползотворени отпадъци чрез механичното им третиране, сепариране</w:t>
      </w:r>
      <w:r w:rsidRPr="008D2547">
        <w:rPr>
          <w:rFonts w:ascii="Times New Roman" w:eastAsia="Times New Roman" w:hAnsi="Times New Roman" w:cs="Times New Roman"/>
          <w:color w:val="000000" w:themeColor="text1"/>
          <w:sz w:val="24"/>
          <w:szCs w:val="24"/>
          <w:lang w:eastAsia="bg-BG"/>
        </w:rPr>
        <w:t xml:space="preserve"> и компостиране. </w:t>
      </w:r>
      <w:r w:rsidRPr="008D2547">
        <w:rPr>
          <w:rFonts w:ascii="Times New Roman" w:eastAsia="Perpetua" w:hAnsi="Times New Roman" w:cs="Times New Roman" w:hint="cs"/>
          <w:color w:val="000000" w:themeColor="text1"/>
          <w:sz w:val="24"/>
          <w:szCs w:val="24"/>
        </w:rPr>
        <w:t>Основни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генератори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на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строителни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отпадъци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черноморските</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общини</w:t>
      </w:r>
      <w:r w:rsidRPr="008D2547">
        <w:rPr>
          <w:rFonts w:ascii="Times New Roman" w:eastAsia="Perpetua" w:hAnsi="Times New Roman" w:cs="Times New Roman"/>
          <w:color w:val="000000" w:themeColor="text1"/>
          <w:sz w:val="24"/>
          <w:szCs w:val="24"/>
        </w:rPr>
        <w:t xml:space="preserve">. </w:t>
      </w:r>
      <w:r w:rsidRPr="008D2547">
        <w:rPr>
          <w:rFonts w:ascii="Times New Roman" w:eastAsia="Times New Roman" w:hAnsi="Times New Roman" w:cs="Times New Roman" w:hint="cs"/>
          <w:color w:val="000000" w:themeColor="text1"/>
          <w:sz w:val="24"/>
          <w:szCs w:val="24"/>
          <w:lang w:eastAsia="bg-BG"/>
        </w:rPr>
        <w:t>Регионално</w:t>
      </w:r>
      <w:r w:rsidRPr="008D2547">
        <w:rPr>
          <w:rFonts w:ascii="Times New Roman" w:eastAsia="Times New Roman" w:hAnsi="Times New Roman" w:cs="Times New Roman"/>
          <w:color w:val="000000" w:themeColor="text1"/>
          <w:sz w:val="24"/>
          <w:szCs w:val="24"/>
          <w:lang w:val="bg-BG" w:eastAsia="bg-BG"/>
        </w:rPr>
        <w:t>то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депо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eastAsia="bg-BG"/>
        </w:rPr>
        <w:t>арантира еколого</w:t>
      </w:r>
      <w:r w:rsidRPr="008D2547">
        <w:rPr>
          <w:rFonts w:ascii="Times New Roman" w:eastAsia="Times New Roman" w:hAnsi="Times New Roman" w:cs="Times New Roman"/>
          <w:color w:val="000000" w:themeColor="text1"/>
          <w:sz w:val="24"/>
          <w:szCs w:val="24"/>
          <w:lang w:eastAsia="bg-BG"/>
        </w:rPr>
        <w:softHyphen/>
        <w:t>съобразно устойчиво обезвреждане на основни групи отпадъци в региона - битови, строителни, растителни и др.</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Предоставена е възможност за икономически достъпно обезвреждане на отпадъци за отдалече</w:t>
      </w:r>
      <w:r w:rsidRPr="008D2547">
        <w:rPr>
          <w:rFonts w:ascii="Times New Roman" w:eastAsia="Times New Roman" w:hAnsi="Times New Roman" w:cs="Times New Roman"/>
          <w:color w:val="000000" w:themeColor="text1"/>
          <w:sz w:val="24"/>
          <w:szCs w:val="24"/>
          <w:lang w:eastAsia="bg-BG"/>
        </w:rPr>
        <w:softHyphen/>
        <w:t>ните общини, както и възможност за оползотворяване на отпадъците чрез ПСО.</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Проектът осигурява и устойчиво екологично депониране на отпадъци чрез зало</w:t>
      </w:r>
      <w:r w:rsidRPr="008D2547">
        <w:rPr>
          <w:rFonts w:ascii="Times New Roman" w:eastAsia="Times New Roman" w:hAnsi="Times New Roman" w:cs="Times New Roman"/>
          <w:color w:val="000000" w:themeColor="text1"/>
          <w:sz w:val="24"/>
          <w:szCs w:val="24"/>
          <w:lang w:eastAsia="bg-BG"/>
        </w:rPr>
        <w:softHyphen/>
        <w:t>жените модерни технологии и системи за газоулавяне, отвеждане и третиране на инфилтрата, като по този начин се гарантира намаляването с над 75 % на емисиите газ-метан в атмосферата и се предотвратява замърсяването на подпочвените и повърхностни води и почвите.</w:t>
      </w:r>
    </w:p>
    <w:p w:rsidR="008D2547" w:rsidRPr="008D2547" w:rsidRDefault="008D2547" w:rsidP="004A254D">
      <w:pPr>
        <w:spacing w:after="0" w:line="360" w:lineRule="auto"/>
        <w:ind w:left="-142" w:firstLine="72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val="bg-BG" w:eastAsia="bg-BG"/>
        </w:rPr>
        <w:t>Предвид потенциал</w:t>
      </w:r>
      <w:r w:rsidRPr="008D2547">
        <w:rPr>
          <w:rFonts w:ascii="Times New Roman" w:eastAsia="Times New Roman" w:hAnsi="Times New Roman" w:cs="Times New Roman"/>
          <w:color w:val="000000" w:themeColor="text1"/>
          <w:sz w:val="24"/>
          <w:szCs w:val="24"/>
          <w:lang w:eastAsia="bg-BG"/>
        </w:rPr>
        <w:t>a</w:t>
      </w:r>
      <w:r w:rsidRPr="008D2547">
        <w:rPr>
          <w:rFonts w:ascii="Times New Roman" w:eastAsia="Times New Roman" w:hAnsi="Times New Roman" w:cs="Times New Roman"/>
          <w:color w:val="000000" w:themeColor="text1"/>
          <w:sz w:val="24"/>
          <w:szCs w:val="24"/>
          <w:lang w:val="bg-BG" w:eastAsia="bg-BG"/>
        </w:rPr>
        <w:t xml:space="preserve"> за развитие на туризма както по крайбрежието, така и във вътрешната част на района, подобряването в управлението на отпадъците се отразява изключително благоприятно на развитието на  туризма, в т. ч. и в малките населени места, тъй като се подобрява качеството на средата и те стават по-привлекателни.  </w:t>
      </w:r>
    </w:p>
    <w:p w:rsidR="008D2547" w:rsidRPr="008D2547" w:rsidRDefault="008D2547" w:rsidP="004A254D">
      <w:pPr>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Необходимостта от </w:t>
      </w:r>
      <w:r w:rsidRPr="008D2547">
        <w:rPr>
          <w:rFonts w:ascii="Times New Roman" w:eastAsia="Times New Roman" w:hAnsi="Times New Roman" w:cs="Times New Roman"/>
          <w:b/>
          <w:i/>
          <w:color w:val="000000" w:themeColor="text1"/>
          <w:sz w:val="24"/>
          <w:szCs w:val="24"/>
          <w:lang w:val="bg-BG" w:eastAsia="bg-BG"/>
        </w:rPr>
        <w:t>опазване на околната среда</w:t>
      </w:r>
      <w:r w:rsidRPr="008D2547">
        <w:rPr>
          <w:rFonts w:ascii="Times New Roman" w:eastAsia="Times New Roman" w:hAnsi="Times New Roman" w:cs="Times New Roman"/>
          <w:color w:val="000000" w:themeColor="text1"/>
          <w:sz w:val="24"/>
          <w:szCs w:val="24"/>
          <w:lang w:val="bg-BG" w:eastAsia="bg-BG"/>
        </w:rPr>
        <w:t xml:space="preserve"> изисква допълнителни средства. Ефективното им използване допринася за намаляване на замърсяването, което е следствие от </w:t>
      </w:r>
      <w:r w:rsidRPr="008D2547">
        <w:rPr>
          <w:rFonts w:ascii="Times New Roman" w:eastAsia="Times New Roman" w:hAnsi="Times New Roman" w:cs="Times New Roman"/>
          <w:color w:val="000000" w:themeColor="text1"/>
          <w:sz w:val="24"/>
          <w:szCs w:val="24"/>
          <w:lang w:val="bg-BG" w:eastAsia="bg-BG"/>
        </w:rPr>
        <w:lastRenderedPageBreak/>
        <w:t xml:space="preserve">социално-икономическите процеси. За да се намали отрицателното въздействие върху околната среда и за отстраняването на уврежданията на природата обществото и държавата предприемат редица дейности и мерки. Опазването на околната среда включва всички дейности, които са пряко ориентирани към предотвратяване, намаляване и премахване на замърсяването, резултат от производствени или други процеси. </w:t>
      </w:r>
    </w:p>
    <w:p w:rsidR="008D2547" w:rsidRPr="008D2547" w:rsidRDefault="008D2547" w:rsidP="008D254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Данните от НСИ по този индикатор са представени на национално ниво.</w:t>
      </w:r>
    </w:p>
    <w:p w:rsidR="008D2547" w:rsidRPr="008302DF" w:rsidRDefault="008D2547" w:rsidP="00E80A3F">
      <w:pPr>
        <w:spacing w:after="0" w:line="360" w:lineRule="auto"/>
        <w:ind w:left="-142" w:firstLine="862"/>
        <w:jc w:val="both"/>
        <w:rPr>
          <w:rFonts w:ascii="Times New Roman" w:eastAsia="Perpetua" w:hAnsi="Times New Roman" w:cs="Times New Roman"/>
          <w:color w:val="000000" w:themeColor="text1"/>
          <w:szCs w:val="20"/>
          <w:lang w:val="bg-BG"/>
        </w:rPr>
      </w:pPr>
      <w:r w:rsidRPr="008D2547">
        <w:rPr>
          <w:rFonts w:ascii="Times New Roman" w:eastAsia="Times New Roman" w:hAnsi="Times New Roman" w:cs="Times New Roman"/>
          <w:color w:val="000000" w:themeColor="text1"/>
          <w:sz w:val="24"/>
          <w:szCs w:val="24"/>
          <w:lang w:val="bg-BG" w:eastAsia="bg-BG"/>
        </w:rPr>
        <w:t>През 2015 г. за опазване и възстановяване на околната среда са били изразходвани 3 102 332 хил. лв., като спрямо предходната година стойността на показателят бележи увеличение от 35,3%.</w:t>
      </w:r>
      <w:r w:rsidR="00E80A3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Относителният дял </w:t>
      </w:r>
      <w:r w:rsidRPr="008D2547">
        <w:rPr>
          <w:rFonts w:ascii="Times New Roman" w:eastAsia="Perpetua" w:hAnsi="Times New Roman" w:cs="Times New Roman"/>
          <w:color w:val="000000" w:themeColor="text1"/>
          <w:sz w:val="24"/>
          <w:szCs w:val="24"/>
          <w:lang w:val="bg-BG" w:eastAsia="ar-SA"/>
        </w:rPr>
        <w:t>от брутния вътрешен продукт (БВП</w:t>
      </w:r>
      <w:r w:rsidRPr="008D2547">
        <w:rPr>
          <w:rFonts w:ascii="Times New Roman" w:eastAsia="Perpetua" w:hAnsi="Times New Roman" w:cs="Times New Roman"/>
          <w:color w:val="000000" w:themeColor="text1"/>
          <w:sz w:val="16"/>
          <w:szCs w:val="16"/>
          <w:lang w:eastAsia="ar-SA"/>
        </w:rPr>
        <w:footnoteReference w:id="1"/>
      </w:r>
      <w:r w:rsidRPr="008D2547">
        <w:rPr>
          <w:rFonts w:ascii="Times New Roman" w:eastAsia="Perpetua" w:hAnsi="Times New Roman" w:cs="Times New Roman"/>
          <w:color w:val="000000" w:themeColor="text1"/>
          <w:sz w:val="24"/>
          <w:szCs w:val="24"/>
          <w:lang w:val="bg-BG" w:eastAsia="ar-SA"/>
        </w:rPr>
        <w:t xml:space="preserve">) </w:t>
      </w:r>
      <w:r w:rsidRPr="008D2547">
        <w:rPr>
          <w:rFonts w:ascii="Times New Roman" w:eastAsia="Times New Roman" w:hAnsi="Times New Roman" w:cs="Times New Roman"/>
          <w:color w:val="000000" w:themeColor="text1"/>
          <w:sz w:val="24"/>
          <w:szCs w:val="24"/>
          <w:lang w:val="bg-BG" w:eastAsia="bg-BG"/>
        </w:rPr>
        <w:t xml:space="preserve">на разходите за опазване и </w:t>
      </w:r>
      <w:r w:rsidRPr="008302DF">
        <w:rPr>
          <w:rFonts w:ascii="Times New Roman" w:eastAsia="Times New Roman" w:hAnsi="Times New Roman" w:cs="Times New Roman"/>
          <w:color w:val="000000" w:themeColor="text1"/>
          <w:sz w:val="24"/>
          <w:szCs w:val="24"/>
          <w:lang w:val="bg-BG" w:eastAsia="bg-BG"/>
        </w:rPr>
        <w:t xml:space="preserve">възстановяване на околната среда през 2015 г. е 3,2%, докато за 2014 г. е  бил </w:t>
      </w:r>
      <w:r w:rsidRPr="008302DF">
        <w:rPr>
          <w:rFonts w:ascii="Times New Roman" w:eastAsia="Perpetua" w:hAnsi="Times New Roman" w:cs="Times New Roman"/>
          <w:color w:val="000000" w:themeColor="text1"/>
          <w:sz w:val="24"/>
          <w:szCs w:val="24"/>
          <w:lang w:val="bg-BG" w:eastAsia="ar-SA"/>
        </w:rPr>
        <w:t>2,7 %.</w:t>
      </w:r>
      <w:r w:rsidRPr="008302DF">
        <w:rPr>
          <w:rFonts w:ascii="Times New Roman" w:eastAsia="Perpetua" w:hAnsi="Times New Roman" w:cs="Times New Roman"/>
          <w:color w:val="000000" w:themeColor="text1"/>
          <w:szCs w:val="20"/>
        </w:rPr>
        <w:t xml:space="preserve"> </w:t>
      </w:r>
    </w:p>
    <w:p w:rsidR="008D2547" w:rsidRPr="008302DF"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b/>
          <w:i/>
          <w:color w:val="000000" w:themeColor="text1"/>
          <w:sz w:val="24"/>
          <w:szCs w:val="24"/>
          <w:lang w:val="bg-BG" w:eastAsia="bg-BG"/>
        </w:rPr>
        <w:t>Разходите за опазване и възстановяване на околната среда</w:t>
      </w:r>
      <w:r w:rsidRPr="008302DF">
        <w:rPr>
          <w:rFonts w:ascii="Times New Roman" w:eastAsia="Times New Roman" w:hAnsi="Times New Roman" w:cs="Times New Roman"/>
          <w:color w:val="000000" w:themeColor="text1"/>
          <w:sz w:val="24"/>
          <w:szCs w:val="24"/>
          <w:lang w:val="bg-BG" w:eastAsia="bg-BG"/>
        </w:rPr>
        <w:t xml:space="preserve"> в страната за 2015 г. са разпределени по основни направления, като с най-голям дял се открояват </w:t>
      </w:r>
      <w:r w:rsidRPr="008302DF">
        <w:rPr>
          <w:rFonts w:ascii="Times New Roman" w:eastAsia="Times New Roman" w:hAnsi="Times New Roman" w:cs="Times New Roman"/>
          <w:i/>
          <w:color w:val="000000" w:themeColor="text1"/>
          <w:sz w:val="24"/>
          <w:szCs w:val="24"/>
          <w:lang w:val="bg-BG" w:eastAsia="bg-BG"/>
        </w:rPr>
        <w:t>разходите за оползотворяване и обезвреждане на отпадъците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eastAsia="bg-BG"/>
        </w:rPr>
        <w:t xml:space="preserve">1 </w:t>
      </w:r>
      <w:r w:rsidRPr="008302DF">
        <w:rPr>
          <w:rFonts w:ascii="Times New Roman" w:eastAsia="Times New Roman" w:hAnsi="Times New Roman" w:cs="Times New Roman"/>
          <w:color w:val="000000" w:themeColor="text1"/>
          <w:sz w:val="24"/>
          <w:szCs w:val="24"/>
          <w:lang w:val="bg-BG" w:eastAsia="bg-BG"/>
        </w:rPr>
        <w:t>374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497 хил.лв. (</w:t>
      </w:r>
      <w:r w:rsidRPr="008302DF">
        <w:rPr>
          <w:rFonts w:ascii="Times New Roman" w:eastAsia="Times New Roman" w:hAnsi="Times New Roman" w:cs="Times New Roman"/>
          <w:color w:val="000000" w:themeColor="text1"/>
          <w:sz w:val="24"/>
          <w:szCs w:val="24"/>
          <w:lang w:eastAsia="bg-BG"/>
        </w:rPr>
        <w:t>4</w:t>
      </w:r>
      <w:r w:rsidRPr="008302DF">
        <w:rPr>
          <w:rFonts w:ascii="Times New Roman" w:eastAsia="Times New Roman" w:hAnsi="Times New Roman" w:cs="Times New Roman"/>
          <w:color w:val="000000" w:themeColor="text1"/>
          <w:sz w:val="24"/>
          <w:szCs w:val="24"/>
          <w:lang w:val="bg-BG" w:eastAsia="bg-BG"/>
        </w:rPr>
        <w:t>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 следвани от тези за </w:t>
      </w:r>
      <w:r w:rsidRPr="008302DF">
        <w:rPr>
          <w:rFonts w:ascii="Times New Roman" w:eastAsia="Times New Roman" w:hAnsi="Times New Roman" w:cs="Times New Roman"/>
          <w:i/>
          <w:color w:val="000000" w:themeColor="text1"/>
          <w:sz w:val="24"/>
          <w:szCs w:val="24"/>
          <w:lang w:val="bg-BG" w:eastAsia="bg-BG"/>
        </w:rPr>
        <w:t>пречистване и отвеждане на отпадъчните води</w:t>
      </w:r>
      <w:r w:rsidR="00DA5063"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color w:val="000000" w:themeColor="text1"/>
          <w:sz w:val="24"/>
          <w:szCs w:val="24"/>
          <w:lang w:val="bg-BG" w:eastAsia="bg-BG"/>
        </w:rPr>
        <w:t>1 249 492  хил.лв. (</w:t>
      </w:r>
      <w:r w:rsidRPr="008302DF">
        <w:rPr>
          <w:rFonts w:ascii="Times New Roman" w:eastAsia="Times New Roman" w:hAnsi="Times New Roman" w:cs="Times New Roman"/>
          <w:color w:val="000000" w:themeColor="text1"/>
          <w:sz w:val="24"/>
          <w:szCs w:val="24"/>
          <w:lang w:val="ru-RU" w:eastAsia="bg-BG"/>
        </w:rPr>
        <w:t xml:space="preserve">40,3 </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i/>
          <w:color w:val="000000" w:themeColor="text1"/>
          <w:sz w:val="24"/>
          <w:szCs w:val="24"/>
          <w:lang w:val="bg-BG" w:eastAsia="bg-BG"/>
        </w:rPr>
        <w:t>разходите за специализирани съоръжения</w:t>
      </w:r>
      <w:r w:rsidR="00DA5063"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color w:val="000000" w:themeColor="text1"/>
          <w:sz w:val="24"/>
          <w:szCs w:val="24"/>
          <w:lang w:val="bg-BG" w:eastAsia="bg-BG"/>
        </w:rPr>
        <w:t xml:space="preserve">1 019 302 хил.лв. (32,86 %), и </w:t>
      </w:r>
      <w:r w:rsidRPr="008302DF">
        <w:rPr>
          <w:rFonts w:ascii="Times New Roman" w:eastAsia="Times New Roman" w:hAnsi="Times New Roman" w:cs="Times New Roman"/>
          <w:i/>
          <w:color w:val="000000" w:themeColor="text1"/>
          <w:sz w:val="24"/>
          <w:szCs w:val="24"/>
          <w:lang w:val="bg-BG" w:eastAsia="bg-BG"/>
        </w:rPr>
        <w:t>разходи за опазване на чистотата на въздуха</w:t>
      </w:r>
      <w:r w:rsidRPr="008302DF">
        <w:rPr>
          <w:rFonts w:ascii="Times New Roman" w:eastAsia="Times New Roman" w:hAnsi="Times New Roman" w:cs="Times New Roman"/>
          <w:color w:val="000000" w:themeColor="text1"/>
          <w:sz w:val="24"/>
          <w:szCs w:val="24"/>
          <w:lang w:val="bg-BG" w:eastAsia="bg-BG"/>
        </w:rPr>
        <w:t xml:space="preserve">  на стойност 261 896 хил.лв. със същия формиран процент (8,4 %). Със значително по-малък дял са разходите за защита от шума, опазване на биологичното разнообразие, защитените територии и обекти и др.</w:t>
      </w:r>
    </w:p>
    <w:p w:rsidR="008D2547" w:rsidRPr="008D2547" w:rsidRDefault="0059215D"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По последни</w:t>
      </w:r>
      <w:r w:rsidR="008D2547" w:rsidRPr="008302DF">
        <w:rPr>
          <w:rFonts w:ascii="Times New Roman" w:eastAsia="Times New Roman" w:hAnsi="Times New Roman" w:cs="Times New Roman"/>
          <w:color w:val="000000" w:themeColor="text1"/>
          <w:sz w:val="24"/>
          <w:szCs w:val="24"/>
          <w:lang w:val="bg-BG" w:eastAsia="bg-BG"/>
        </w:rPr>
        <w:t xml:space="preserve"> отчетни данни на регионално ниво в НСИ, </w:t>
      </w:r>
      <w:r w:rsidR="008D2547" w:rsidRPr="008302DF">
        <w:rPr>
          <w:rFonts w:ascii="Times New Roman" w:eastAsia="Times New Roman" w:hAnsi="Times New Roman" w:cs="Times New Roman"/>
          <w:b/>
          <w:i/>
          <w:color w:val="000000" w:themeColor="text1"/>
          <w:sz w:val="24"/>
          <w:szCs w:val="24"/>
          <w:lang w:val="bg-BG" w:eastAsia="bg-BG"/>
        </w:rPr>
        <w:t>разходите за опазване на околната среда</w:t>
      </w:r>
      <w:r w:rsidR="008D2547" w:rsidRPr="008302DF">
        <w:rPr>
          <w:rFonts w:ascii="Times New Roman" w:eastAsia="Times New Roman" w:hAnsi="Times New Roman" w:cs="Times New Roman"/>
          <w:color w:val="000000" w:themeColor="text1"/>
          <w:sz w:val="24"/>
          <w:szCs w:val="24"/>
          <w:lang w:val="bg-BG" w:eastAsia="bg-BG"/>
        </w:rPr>
        <w:t xml:space="preserve"> през 2013 г. за ЮИР възлизат на 442 147 хил.лв. или 21,07 % от общите з</w:t>
      </w:r>
      <w:r w:rsidRPr="008302DF">
        <w:rPr>
          <w:rFonts w:ascii="Times New Roman" w:eastAsia="Times New Roman" w:hAnsi="Times New Roman" w:cs="Times New Roman"/>
          <w:color w:val="000000" w:themeColor="text1"/>
          <w:sz w:val="24"/>
          <w:szCs w:val="24"/>
          <w:lang w:val="bg-BG" w:eastAsia="bg-BG"/>
        </w:rPr>
        <w:t>а страната (2 098 906 хил. лв) Единствено</w:t>
      </w:r>
      <w:r>
        <w:rPr>
          <w:rFonts w:ascii="Times New Roman" w:eastAsia="Times New Roman" w:hAnsi="Times New Roman" w:cs="Times New Roman"/>
          <w:color w:val="000000" w:themeColor="text1"/>
          <w:sz w:val="24"/>
          <w:szCs w:val="24"/>
          <w:lang w:val="bg-BG" w:eastAsia="bg-BG"/>
        </w:rPr>
        <w:t xml:space="preserve"> в</w:t>
      </w:r>
      <w:r w:rsidR="008D2547" w:rsidRPr="008D2547">
        <w:rPr>
          <w:rFonts w:ascii="Times New Roman" w:eastAsia="Times New Roman" w:hAnsi="Times New Roman" w:cs="Times New Roman"/>
          <w:color w:val="000000" w:themeColor="text1"/>
          <w:sz w:val="24"/>
          <w:szCs w:val="24"/>
          <w:lang w:val="bg-BG" w:eastAsia="bg-BG"/>
        </w:rPr>
        <w:t xml:space="preserve"> ЮЗР</w:t>
      </w:r>
      <w:r>
        <w:rPr>
          <w:rFonts w:ascii="Times New Roman" w:eastAsia="Times New Roman" w:hAnsi="Times New Roman" w:cs="Times New Roman"/>
          <w:color w:val="000000" w:themeColor="text1"/>
          <w:sz w:val="24"/>
          <w:szCs w:val="24"/>
          <w:lang w:val="bg-BG" w:eastAsia="bg-BG"/>
        </w:rPr>
        <w:t xml:space="preserve"> разходите са повече</w:t>
      </w:r>
      <w:r w:rsidR="008D2547" w:rsidRPr="008D2547">
        <w:rPr>
          <w:rFonts w:ascii="Times New Roman" w:eastAsia="Times New Roman" w:hAnsi="Times New Roman" w:cs="Times New Roman"/>
          <w:color w:val="000000" w:themeColor="text1"/>
          <w:sz w:val="24"/>
          <w:szCs w:val="24"/>
          <w:lang w:val="bg-BG" w:eastAsia="bg-BG"/>
        </w:rPr>
        <w:t xml:space="preserve"> - 789 588 хил.лв. или 37,62% от общите разходи. Разходите за опазване на околната  среда в страната за периода 2010-2013 г. са се увели</w:t>
      </w:r>
      <w:r w:rsidR="005C673E">
        <w:rPr>
          <w:rFonts w:ascii="Times New Roman" w:eastAsia="Times New Roman" w:hAnsi="Times New Roman" w:cs="Times New Roman"/>
          <w:color w:val="000000" w:themeColor="text1"/>
          <w:sz w:val="24"/>
          <w:szCs w:val="24"/>
          <w:lang w:val="bg-BG" w:eastAsia="bg-BG"/>
        </w:rPr>
        <w:t xml:space="preserve">чили с 65 %, а за ЮИР с  87 %. </w:t>
      </w:r>
    </w:p>
    <w:p w:rsidR="008D2547" w:rsidRPr="008D2547"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Във вътрешно регионален аспект най-много разходи са направени в областите  Бургас (319 630 хил. лв) или 72 % и Стара Загора ( 86 246 хил. лв) с 19 % дял. Значително по-малки са </w:t>
      </w:r>
      <w:r w:rsidRPr="008D2547">
        <w:rPr>
          <w:rFonts w:ascii="Times New Roman" w:eastAsia="Times New Roman" w:hAnsi="Times New Roman" w:cs="Times New Roman"/>
          <w:b/>
          <w:i/>
          <w:color w:val="000000" w:themeColor="text1"/>
          <w:sz w:val="24"/>
          <w:szCs w:val="24"/>
          <w:lang w:val="bg-BG" w:eastAsia="bg-BG"/>
        </w:rPr>
        <w:t xml:space="preserve">разходите за опазване на околната среда </w:t>
      </w:r>
      <w:r w:rsidRPr="008D2547">
        <w:rPr>
          <w:rFonts w:ascii="Times New Roman" w:eastAsia="Times New Roman" w:hAnsi="Times New Roman" w:cs="Times New Roman"/>
          <w:color w:val="000000" w:themeColor="text1"/>
          <w:sz w:val="24"/>
          <w:szCs w:val="24"/>
          <w:lang w:val="bg-BG" w:eastAsia="bg-BG"/>
        </w:rPr>
        <w:t xml:space="preserve"> в областите Сливен (19 977 хил. лв) с 5%  и Ямбол (16 294 хил. лв) с 4 %. </w:t>
      </w:r>
      <w:r w:rsidRPr="008D2547">
        <w:rPr>
          <w:rFonts w:ascii="Times New Roman" w:eastAsia="Times New Roman" w:hAnsi="Times New Roman" w:cs="Times New Roman"/>
          <w:b/>
          <w:i/>
          <w:color w:val="000000" w:themeColor="text1"/>
          <w:sz w:val="24"/>
          <w:szCs w:val="24"/>
          <w:lang w:val="bg-BG" w:eastAsia="bg-BG"/>
        </w:rPr>
        <w:t>Разходите за опазване на околната среда на човек от населението</w:t>
      </w:r>
      <w:r w:rsidRPr="008D2547">
        <w:rPr>
          <w:rFonts w:ascii="Times New Roman" w:eastAsia="Times New Roman" w:hAnsi="Times New Roman" w:cs="Times New Roman"/>
          <w:color w:val="000000" w:themeColor="text1"/>
          <w:sz w:val="24"/>
          <w:szCs w:val="24"/>
          <w:lang w:val="bg-BG" w:eastAsia="bg-BG"/>
        </w:rPr>
        <w:t xml:space="preserve"> за  2013 г. в ЮИР  възлизат на 416 лв. при среден показател за страната 290 лв., като с най- висок дял</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bg-BG" w:eastAsia="bg-BG"/>
        </w:rPr>
        <w:t xml:space="preserve"> в района е област Бургас с 771 лв., следвана от област  Стара Загора с 263 лв., област Сливен с 103 лв. и област Ямбол  с 128 лв.  </w:t>
      </w:r>
    </w:p>
    <w:p w:rsidR="008D2547" w:rsidRPr="008D2547" w:rsidRDefault="008D2547" w:rsidP="00330102">
      <w:pPr>
        <w:spacing w:after="0" w:line="360" w:lineRule="auto"/>
        <w:ind w:left="-142" w:firstLine="720"/>
        <w:jc w:val="both"/>
        <w:rPr>
          <w:rFonts w:ascii="Times New Roman" w:eastAsia="Perpetua" w:hAnsi="Times New Roman" w:cs="Times New Roman"/>
          <w:color w:val="000000" w:themeColor="text1"/>
          <w:sz w:val="24"/>
          <w:szCs w:val="24"/>
          <w:lang w:val="bg-BG"/>
        </w:rPr>
      </w:pPr>
      <w:r w:rsidRPr="008302DF">
        <w:rPr>
          <w:rFonts w:ascii="Times New Roman" w:eastAsia="Perpetua" w:hAnsi="Times New Roman" w:cs="Times New Roman"/>
          <w:color w:val="000000" w:themeColor="text1"/>
          <w:sz w:val="24"/>
          <w:szCs w:val="24"/>
          <w:lang w:val="bg-BG"/>
        </w:rPr>
        <w:t xml:space="preserve">Разходите за околната среда включват два компонента: </w:t>
      </w:r>
      <w:r w:rsidRPr="008302DF">
        <w:rPr>
          <w:rFonts w:ascii="Times New Roman" w:eastAsia="Perpetua" w:hAnsi="Times New Roman" w:cs="Times New Roman"/>
          <w:b/>
          <w:i/>
          <w:color w:val="000000" w:themeColor="text1"/>
          <w:sz w:val="24"/>
          <w:szCs w:val="24"/>
          <w:lang w:val="bg-BG"/>
        </w:rPr>
        <w:t>разходи за поддържане</w:t>
      </w:r>
      <w:r w:rsidRPr="008302DF">
        <w:rPr>
          <w:rFonts w:ascii="Times New Roman" w:eastAsia="Perpetua" w:hAnsi="Times New Roman" w:cs="Times New Roman"/>
          <w:color w:val="000000" w:themeColor="text1"/>
          <w:sz w:val="24"/>
          <w:szCs w:val="24"/>
          <w:lang w:val="bg-BG"/>
        </w:rPr>
        <w:t xml:space="preserve"> и </w:t>
      </w:r>
      <w:r w:rsidRPr="008302DF">
        <w:rPr>
          <w:rFonts w:ascii="Times New Roman" w:eastAsia="Perpetua" w:hAnsi="Times New Roman" w:cs="Times New Roman"/>
          <w:b/>
          <w:i/>
          <w:color w:val="000000" w:themeColor="text1"/>
          <w:sz w:val="24"/>
          <w:szCs w:val="24"/>
          <w:lang w:val="bg-BG"/>
        </w:rPr>
        <w:t>разходи за придобиване на дълготрайни материални активи</w:t>
      </w:r>
      <w:r w:rsidRPr="008302DF">
        <w:rPr>
          <w:rFonts w:ascii="Times New Roman" w:eastAsia="Perpetua" w:hAnsi="Times New Roman" w:cs="Times New Roman"/>
          <w:color w:val="000000" w:themeColor="text1"/>
          <w:sz w:val="24"/>
          <w:szCs w:val="24"/>
          <w:lang w:val="bg-BG"/>
        </w:rPr>
        <w:t xml:space="preserve">. През 2015 г. инвестициите имат </w:t>
      </w:r>
      <w:r w:rsidRPr="008302DF">
        <w:rPr>
          <w:rFonts w:ascii="Times New Roman" w:eastAsia="Perpetua" w:hAnsi="Times New Roman" w:cs="Times New Roman"/>
          <w:color w:val="000000" w:themeColor="text1"/>
          <w:sz w:val="24"/>
          <w:szCs w:val="24"/>
          <w:lang w:val="bg-BG"/>
        </w:rPr>
        <w:lastRenderedPageBreak/>
        <w:t>преобладяващ д</w:t>
      </w:r>
      <w:r w:rsidR="00810289" w:rsidRPr="008302DF">
        <w:rPr>
          <w:rFonts w:ascii="Times New Roman" w:eastAsia="Perpetua" w:hAnsi="Times New Roman" w:cs="Times New Roman"/>
          <w:color w:val="000000" w:themeColor="text1"/>
          <w:sz w:val="24"/>
          <w:szCs w:val="24"/>
          <w:lang w:val="bg-BG"/>
        </w:rPr>
        <w:t>ял в структурата на разходите -</w:t>
      </w:r>
      <w:r w:rsidRPr="008302DF">
        <w:rPr>
          <w:rFonts w:ascii="Times New Roman" w:eastAsia="Perpetua" w:hAnsi="Times New Roman" w:cs="Times New Roman"/>
          <w:color w:val="000000" w:themeColor="text1"/>
          <w:sz w:val="24"/>
          <w:szCs w:val="24"/>
          <w:lang w:val="bg-BG"/>
        </w:rPr>
        <w:t>57,4%, докато текущ</w:t>
      </w:r>
      <w:r w:rsidR="00810289" w:rsidRPr="008302DF">
        <w:rPr>
          <w:rFonts w:ascii="Times New Roman" w:eastAsia="Perpetua" w:hAnsi="Times New Roman" w:cs="Times New Roman"/>
          <w:color w:val="000000" w:themeColor="text1"/>
          <w:sz w:val="24"/>
          <w:szCs w:val="24"/>
          <w:lang w:val="bg-BG"/>
        </w:rPr>
        <w:t>ите разходи са с по-малък дял -</w:t>
      </w:r>
      <w:r w:rsidRPr="008302DF">
        <w:rPr>
          <w:rFonts w:ascii="Times New Roman" w:eastAsia="Perpetua" w:hAnsi="Times New Roman" w:cs="Times New Roman"/>
          <w:color w:val="000000" w:themeColor="text1"/>
          <w:sz w:val="24"/>
          <w:szCs w:val="24"/>
          <w:lang w:val="bg-BG"/>
        </w:rPr>
        <w:t>42, 6%.</w:t>
      </w:r>
      <w:r w:rsidRPr="008D2547">
        <w:rPr>
          <w:rFonts w:ascii="Times New Roman" w:eastAsia="Perpetua" w:hAnsi="Times New Roman" w:cs="Times New Roman"/>
          <w:color w:val="000000" w:themeColor="text1"/>
          <w:sz w:val="24"/>
          <w:szCs w:val="24"/>
          <w:lang w:val="bg-BG"/>
        </w:rPr>
        <w:t xml:space="preserve"> </w:t>
      </w:r>
    </w:p>
    <w:p w:rsidR="008D2547" w:rsidRPr="008302DF" w:rsidRDefault="008D2547" w:rsidP="00330102">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Към 31.12.201</w:t>
      </w:r>
      <w:r w:rsidR="00C04DA8" w:rsidRPr="008302DF">
        <w:rPr>
          <w:rFonts w:ascii="Times New Roman" w:eastAsia="Times New Roman" w:hAnsi="Times New Roman" w:cs="Times New Roman"/>
          <w:color w:val="000000" w:themeColor="text1"/>
          <w:sz w:val="24"/>
          <w:szCs w:val="24"/>
          <w:lang w:eastAsia="bg-BG"/>
        </w:rPr>
        <w:t>6</w:t>
      </w:r>
      <w:r w:rsidRPr="008302DF">
        <w:rPr>
          <w:rFonts w:ascii="Times New Roman" w:eastAsia="Times New Roman" w:hAnsi="Times New Roman" w:cs="Times New Roman"/>
          <w:color w:val="000000" w:themeColor="text1"/>
          <w:sz w:val="24"/>
          <w:szCs w:val="24"/>
          <w:lang w:val="bg-BG" w:eastAsia="bg-BG"/>
        </w:rPr>
        <w:t xml:space="preserve"> г</w:t>
      </w:r>
      <w:r w:rsidRPr="008302DF">
        <w:rPr>
          <w:rFonts w:ascii="Times New Roman" w:eastAsia="Times New Roman" w:hAnsi="Times New Roman" w:cs="Times New Roman"/>
          <w:i/>
          <w:color w:val="000000" w:themeColor="text1"/>
          <w:sz w:val="24"/>
          <w:szCs w:val="24"/>
          <w:lang w:val="bg-BG" w:eastAsia="bg-BG"/>
        </w:rPr>
        <w:t xml:space="preserve">. </w:t>
      </w:r>
      <w:r w:rsidRPr="008302DF">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302DF">
        <w:rPr>
          <w:rFonts w:ascii="Times New Roman" w:eastAsia="Times New Roman" w:hAnsi="Times New Roman" w:cs="Times New Roman"/>
          <w:color w:val="000000" w:themeColor="text1"/>
          <w:sz w:val="24"/>
          <w:szCs w:val="24"/>
          <w:lang w:val="bg-BG" w:eastAsia="bg-BG"/>
        </w:rPr>
        <w:t xml:space="preserve">в Югоизточен район възлизат на  </w:t>
      </w:r>
      <w:r w:rsidR="00C04DA8" w:rsidRPr="008302DF">
        <w:rPr>
          <w:rFonts w:ascii="Times New Roman" w:eastAsia="Times New Roman" w:hAnsi="Times New Roman" w:cs="Times New Roman"/>
          <w:color w:val="000000" w:themeColor="text1"/>
          <w:sz w:val="24"/>
          <w:szCs w:val="24"/>
          <w:lang w:eastAsia="bg-BG"/>
        </w:rPr>
        <w:t xml:space="preserve">2 015 270 </w:t>
      </w:r>
      <w:r w:rsidR="00C04DA8" w:rsidRPr="008302DF">
        <w:rPr>
          <w:rFonts w:ascii="Times New Roman" w:eastAsia="Times New Roman" w:hAnsi="Times New Roman" w:cs="Times New Roman"/>
          <w:color w:val="000000" w:themeColor="text1"/>
          <w:sz w:val="24"/>
          <w:szCs w:val="24"/>
          <w:lang w:val="bg-BG" w:eastAsia="bg-BG"/>
        </w:rPr>
        <w:t xml:space="preserve"> хил.лв или 1</w:t>
      </w:r>
      <w:r w:rsidR="00C04DA8" w:rsidRPr="008302DF">
        <w:rPr>
          <w:rFonts w:ascii="Times New Roman" w:eastAsia="Times New Roman" w:hAnsi="Times New Roman" w:cs="Times New Roman"/>
          <w:color w:val="000000" w:themeColor="text1"/>
          <w:sz w:val="24"/>
          <w:szCs w:val="24"/>
          <w:lang w:eastAsia="bg-BG"/>
        </w:rPr>
        <w:t>1.4</w:t>
      </w:r>
      <w:r w:rsidRPr="008302DF">
        <w:rPr>
          <w:rFonts w:ascii="Times New Roman" w:eastAsia="Times New Roman" w:hAnsi="Times New Roman" w:cs="Times New Roman"/>
          <w:color w:val="000000" w:themeColor="text1"/>
          <w:sz w:val="24"/>
          <w:szCs w:val="24"/>
          <w:lang w:val="bg-BG" w:eastAsia="bg-BG"/>
        </w:rPr>
        <w:t xml:space="preserve"> % о</w:t>
      </w:r>
      <w:r w:rsidR="00C04DA8" w:rsidRPr="008302DF">
        <w:rPr>
          <w:rFonts w:ascii="Times New Roman" w:eastAsia="Times New Roman" w:hAnsi="Times New Roman" w:cs="Times New Roman"/>
          <w:color w:val="000000" w:themeColor="text1"/>
          <w:sz w:val="24"/>
          <w:szCs w:val="24"/>
          <w:lang w:val="bg-BG" w:eastAsia="bg-BG"/>
        </w:rPr>
        <w:t>т общите за страната (</w:t>
      </w:r>
      <w:r w:rsidR="00C04DA8" w:rsidRPr="008302DF">
        <w:rPr>
          <w:rFonts w:ascii="Times New Roman" w:eastAsia="Times New Roman" w:hAnsi="Times New Roman" w:cs="Times New Roman"/>
          <w:color w:val="000000" w:themeColor="text1"/>
          <w:sz w:val="24"/>
          <w:szCs w:val="24"/>
          <w:lang w:eastAsia="bg-BG"/>
        </w:rPr>
        <w:t>17 671 830</w:t>
      </w:r>
      <w:r w:rsidRPr="008302DF">
        <w:rPr>
          <w:rFonts w:ascii="Times New Roman" w:eastAsia="Times New Roman" w:hAnsi="Times New Roman" w:cs="Times New Roman"/>
          <w:color w:val="000000" w:themeColor="text1"/>
          <w:sz w:val="24"/>
          <w:szCs w:val="24"/>
          <w:lang w:val="bg-BG" w:eastAsia="bg-BG"/>
        </w:rPr>
        <w:t xml:space="preserve"> хил.лв.), изпреварван единствено, но значително  от ЮЗР  с общ размер </w:t>
      </w:r>
      <w:r w:rsidR="00C04DA8"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xml:space="preserve"> </w:t>
      </w:r>
      <w:r w:rsidR="00C04DA8" w:rsidRPr="008302DF">
        <w:rPr>
          <w:rFonts w:ascii="Times New Roman" w:eastAsia="Times New Roman" w:hAnsi="Times New Roman" w:cs="Times New Roman"/>
          <w:color w:val="000000" w:themeColor="text1"/>
          <w:sz w:val="24"/>
          <w:szCs w:val="24"/>
          <w:lang w:eastAsia="bg-BG"/>
        </w:rPr>
        <w:t>8 740 442</w:t>
      </w:r>
      <w:r w:rsidR="00C04DA8" w:rsidRPr="008302DF">
        <w:rPr>
          <w:rFonts w:ascii="Times New Roman" w:eastAsia="Times New Roman" w:hAnsi="Times New Roman" w:cs="Times New Roman"/>
          <w:color w:val="000000" w:themeColor="text1"/>
          <w:sz w:val="24"/>
          <w:szCs w:val="24"/>
          <w:lang w:val="bg-BG" w:eastAsia="bg-BG"/>
        </w:rPr>
        <w:t xml:space="preserve"> хил.лв. или 4</w:t>
      </w:r>
      <w:r w:rsidR="00C04DA8" w:rsidRPr="008302DF">
        <w:rPr>
          <w:rFonts w:ascii="Times New Roman" w:eastAsia="Times New Roman" w:hAnsi="Times New Roman" w:cs="Times New Roman"/>
          <w:color w:val="000000" w:themeColor="text1"/>
          <w:sz w:val="24"/>
          <w:szCs w:val="24"/>
          <w:lang w:eastAsia="bg-BG"/>
        </w:rPr>
        <w:t>9.6</w:t>
      </w:r>
      <w:r w:rsidRPr="008302DF">
        <w:rPr>
          <w:rFonts w:ascii="Times New Roman" w:eastAsia="Times New Roman" w:hAnsi="Times New Roman" w:cs="Times New Roman"/>
          <w:color w:val="000000" w:themeColor="text1"/>
          <w:sz w:val="24"/>
          <w:szCs w:val="24"/>
          <w:lang w:val="bg-BG" w:eastAsia="bg-BG"/>
        </w:rPr>
        <w:t>% от общите за страната. Във вътрешно регионален аспект най-много разходи са направен</w:t>
      </w:r>
      <w:r w:rsidR="002C4691" w:rsidRPr="008302DF">
        <w:rPr>
          <w:rFonts w:ascii="Times New Roman" w:eastAsia="Times New Roman" w:hAnsi="Times New Roman" w:cs="Times New Roman"/>
          <w:color w:val="000000" w:themeColor="text1"/>
          <w:sz w:val="24"/>
          <w:szCs w:val="24"/>
          <w:lang w:val="bg-BG" w:eastAsia="bg-BG"/>
        </w:rPr>
        <w:t>и в областите  Бургас (</w:t>
      </w:r>
      <w:r w:rsidR="002C4691" w:rsidRPr="008302DF">
        <w:rPr>
          <w:rFonts w:ascii="Times New Roman" w:eastAsia="Times New Roman" w:hAnsi="Times New Roman" w:cs="Times New Roman"/>
          <w:color w:val="000000" w:themeColor="text1"/>
          <w:sz w:val="24"/>
          <w:szCs w:val="24"/>
          <w:lang w:eastAsia="bg-BG"/>
        </w:rPr>
        <w:t>973 382</w:t>
      </w:r>
      <w:r w:rsidRPr="008302DF">
        <w:rPr>
          <w:rFonts w:ascii="Times New Roman" w:eastAsia="Times New Roman" w:hAnsi="Times New Roman" w:cs="Times New Roman"/>
          <w:color w:val="000000" w:themeColor="text1"/>
          <w:sz w:val="24"/>
          <w:szCs w:val="24"/>
          <w:lang w:val="bg-BG" w:eastAsia="bg-BG"/>
        </w:rPr>
        <w:t xml:space="preserve"> хил. лв) или 52,09 % и Стара Загора ( </w:t>
      </w:r>
      <w:r w:rsidR="002C4691" w:rsidRPr="008302DF">
        <w:rPr>
          <w:rFonts w:ascii="Times New Roman" w:eastAsia="Times New Roman" w:hAnsi="Times New Roman" w:cs="Times New Roman"/>
          <w:color w:val="000000" w:themeColor="text1"/>
          <w:sz w:val="24"/>
          <w:szCs w:val="24"/>
          <w:lang w:eastAsia="bg-BG"/>
        </w:rPr>
        <w:t>674 448</w:t>
      </w:r>
      <w:r w:rsidRPr="008302DF">
        <w:rPr>
          <w:rFonts w:ascii="Times New Roman" w:eastAsia="Times New Roman" w:hAnsi="Times New Roman" w:cs="Times New Roman"/>
          <w:color w:val="000000" w:themeColor="text1"/>
          <w:sz w:val="24"/>
          <w:szCs w:val="24"/>
          <w:lang w:val="bg-BG" w:eastAsia="bg-BG"/>
        </w:rPr>
        <w:t xml:space="preserve"> хил. лв) с 30,38 % дял. Значително по-малки са </w:t>
      </w:r>
      <w:r w:rsidRPr="008302DF">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302DF">
        <w:rPr>
          <w:rFonts w:ascii="Times New Roman" w:eastAsia="Times New Roman" w:hAnsi="Times New Roman" w:cs="Times New Roman"/>
          <w:color w:val="000000" w:themeColor="text1"/>
          <w:sz w:val="24"/>
          <w:szCs w:val="24"/>
          <w:lang w:val="bg-BG" w:eastAsia="bg-BG"/>
        </w:rPr>
        <w:t xml:space="preserve">в област Ямбол </w:t>
      </w:r>
      <w:r w:rsidR="002C4691" w:rsidRPr="008302DF">
        <w:rPr>
          <w:rFonts w:ascii="Times New Roman" w:eastAsia="Times New Roman" w:hAnsi="Times New Roman" w:cs="Times New Roman"/>
          <w:color w:val="000000" w:themeColor="text1"/>
          <w:sz w:val="24"/>
          <w:szCs w:val="24"/>
          <w:lang w:eastAsia="bg-BG"/>
        </w:rPr>
        <w:t xml:space="preserve">( 164 048 </w:t>
      </w:r>
      <w:r w:rsidR="002C4691" w:rsidRPr="008302DF">
        <w:rPr>
          <w:rFonts w:ascii="Times New Roman" w:eastAsia="Times New Roman" w:hAnsi="Times New Roman" w:cs="Times New Roman"/>
          <w:color w:val="000000" w:themeColor="text1"/>
          <w:sz w:val="24"/>
          <w:szCs w:val="24"/>
          <w:lang w:val="bg-BG" w:eastAsia="bg-BG"/>
        </w:rPr>
        <w:t xml:space="preserve">хил. лв.) или </w:t>
      </w:r>
      <w:r w:rsidRPr="008302DF">
        <w:rPr>
          <w:rFonts w:ascii="Times New Roman" w:eastAsia="Times New Roman" w:hAnsi="Times New Roman" w:cs="Times New Roman"/>
          <w:color w:val="000000" w:themeColor="text1"/>
          <w:sz w:val="24"/>
          <w:szCs w:val="24"/>
          <w:lang w:val="bg-BG" w:eastAsia="bg-BG"/>
        </w:rPr>
        <w:t xml:space="preserve">9,5 %  и област Сливен </w:t>
      </w:r>
      <w:r w:rsidR="002C4691" w:rsidRPr="008302DF">
        <w:rPr>
          <w:rFonts w:ascii="Times New Roman" w:eastAsia="Times New Roman" w:hAnsi="Times New Roman" w:cs="Times New Roman"/>
          <w:color w:val="000000" w:themeColor="text1"/>
          <w:sz w:val="24"/>
          <w:szCs w:val="24"/>
          <w:lang w:val="bg-BG" w:eastAsia="bg-BG"/>
        </w:rPr>
        <w:t xml:space="preserve">(203 392 хил.лв.) или </w:t>
      </w:r>
      <w:r w:rsidRPr="008302DF">
        <w:rPr>
          <w:rFonts w:ascii="Times New Roman" w:eastAsia="Times New Roman" w:hAnsi="Times New Roman" w:cs="Times New Roman"/>
          <w:color w:val="000000" w:themeColor="text1"/>
          <w:sz w:val="24"/>
          <w:szCs w:val="24"/>
          <w:lang w:val="bg-BG" w:eastAsia="bg-BG"/>
        </w:rPr>
        <w:t xml:space="preserve"> 8% дял.</w:t>
      </w:r>
    </w:p>
    <w:p w:rsidR="008D2547" w:rsidRPr="008302DF" w:rsidRDefault="008D2547" w:rsidP="00330102">
      <w:pPr>
        <w:spacing w:after="0" w:line="360" w:lineRule="auto"/>
        <w:ind w:left="-142" w:firstLine="720"/>
        <w:jc w:val="both"/>
        <w:rPr>
          <w:rFonts w:ascii="Times New Roman" w:eastAsia="Times New Roman" w:hAnsi="Times New Roman" w:cs="Times New Roman"/>
          <w:b/>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Съгласно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изискванията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националното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европейско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законодателство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територията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страната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разделена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шест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оценка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управление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качеството</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на</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атмосферния</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Столичен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Пловдив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Варна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Северен</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Дунавски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Югозападен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Анализът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данните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качеството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извършва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отчита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спецификата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всяко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населено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място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извършва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контрол</w:t>
      </w:r>
      <w:r w:rsidRPr="008302DF">
        <w:rPr>
          <w:rFonts w:ascii="Times New Roman" w:eastAsia="Times New Roman" w:hAnsi="Times New Roman" w:cs="Times New Roman"/>
          <w:b/>
          <w:color w:val="000000" w:themeColor="text1"/>
          <w:sz w:val="24"/>
          <w:szCs w:val="24"/>
          <w:lang w:val="bg-BG" w:eastAsia="bg-BG"/>
        </w:rPr>
        <w:t>.</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Най</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сериозни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екологични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проблеми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локализирани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Бургаския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залив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общините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Раднево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Въздухът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почвата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водата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силно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нефтодобивната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промишленост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енергийния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сектор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минната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промишленост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 транспорта</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Съгласно </w:t>
      </w:r>
      <w:r w:rsidRPr="008302DF">
        <w:rPr>
          <w:rFonts w:ascii="Times New Roman" w:eastAsia="Times New Roman" w:hAnsi="Times New Roman" w:cs="Times New Roman"/>
          <w:i/>
          <w:color w:val="000000" w:themeColor="text1"/>
          <w:sz w:val="24"/>
          <w:szCs w:val="24"/>
          <w:lang w:val="bg-BG" w:eastAsia="bg-BG"/>
        </w:rPr>
        <w:t>Националния доклад за състоянието на околната среда през 2014 г. на МОСВ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България</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единствената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страна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държавите</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членки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която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a </w:t>
      </w:r>
      <w:r w:rsidRPr="008302DF">
        <w:rPr>
          <w:rFonts w:ascii="Times New Roman" w:eastAsia="Times New Roman" w:hAnsi="Times New Roman" w:cs="Times New Roman" w:hint="cs"/>
          <w:color w:val="000000" w:themeColor="text1"/>
          <w:sz w:val="24"/>
          <w:szCs w:val="24"/>
          <w:lang w:val="bg-BG" w:eastAsia="bg-BG"/>
        </w:rPr>
        <w:t>регистрирани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серен</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П</w:t>
      </w:r>
      <w:r w:rsidRPr="008302DF">
        <w:rPr>
          <w:rFonts w:ascii="Times New Roman" w:eastAsia="Times New Roman" w:hAnsi="Times New Roman" w:cs="Times New Roman" w:hint="cs"/>
          <w:color w:val="000000" w:themeColor="text1"/>
          <w:sz w:val="24"/>
          <w:szCs w:val="24"/>
          <w:lang w:val="bg-BG" w:eastAsia="bg-BG"/>
        </w:rPr>
        <w:t>рез</w:t>
      </w:r>
      <w:r w:rsidRPr="008302DF">
        <w:rPr>
          <w:rFonts w:ascii="Times New Roman" w:eastAsia="Times New Roman" w:hAnsi="Times New Roman" w:cs="Times New Roman"/>
          <w:color w:val="000000" w:themeColor="text1"/>
          <w:sz w:val="24"/>
          <w:szCs w:val="24"/>
          <w:lang w:val="bg-BG" w:eastAsia="bg-BG"/>
        </w:rPr>
        <w:t xml:space="preserve"> 2013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и 2014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Сливен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регистрирано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нарушение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отношение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допустим</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брой</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средночасовата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или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средноденонощната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30"/>
          <w:szCs w:val="30"/>
          <w:lang w:val="bg-B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В района на област Стара Загора са разположени четири от най-големите топлоелектрически централи за страната, с най-голям дял на замърсителя серен диоксид. </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През </w:t>
      </w:r>
      <w:r w:rsidRPr="008302DF">
        <w:rPr>
          <w:rFonts w:ascii="Times New Roman" w:eastAsia="Times New Roman" w:hAnsi="Times New Roman" w:cs="Times New Roman" w:hint="cs"/>
          <w:color w:val="000000" w:themeColor="text1"/>
          <w:sz w:val="24"/>
          <w:szCs w:val="24"/>
          <w:lang w:val="bg-BG" w:eastAsia="bg-BG"/>
        </w:rPr>
        <w:t>последните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години</w:t>
      </w:r>
      <w:r w:rsidRPr="008302DF">
        <w:rPr>
          <w:rFonts w:ascii="Times New Roman" w:eastAsia="Times New Roman" w:hAnsi="Times New Roman" w:cs="Times New Roman"/>
          <w:color w:val="000000" w:themeColor="text1"/>
          <w:sz w:val="24"/>
          <w:szCs w:val="24"/>
          <w:lang w:val="bg-BG" w:eastAsia="bg-BG"/>
        </w:rPr>
        <w:t xml:space="preserve"> се наблюдава </w:t>
      </w:r>
      <w:r w:rsidRPr="008302DF">
        <w:rPr>
          <w:rFonts w:ascii="Times New Roman" w:eastAsia="Times New Roman" w:hAnsi="Times New Roman" w:cs="Times New Roman" w:hint="cs"/>
          <w:color w:val="000000" w:themeColor="text1"/>
          <w:sz w:val="24"/>
          <w:szCs w:val="24"/>
          <w:lang w:val="bg-BG" w:eastAsia="bg-BG"/>
        </w:rPr>
        <w:t>тенденция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отношение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Основните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източници</w:t>
      </w:r>
      <w:r w:rsidRPr="008302DF">
        <w:rPr>
          <w:rFonts w:ascii="Times New Roman" w:eastAsia="Times New Roman" w:hAnsi="Times New Roman" w:cs="Times New Roman"/>
          <w:color w:val="000000" w:themeColor="text1"/>
          <w:sz w:val="24"/>
          <w:szCs w:val="24"/>
          <w:lang w:val="bg-BG" w:eastAsia="bg-BG"/>
        </w:rPr>
        <w:t xml:space="preserve"> з</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превишенията на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005643E5"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 за  гр. Гълъбово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топлоелектрическите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централи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енергиен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комплекс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Марица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Изток</w:t>
      </w:r>
      <w:r w:rsidRPr="008302DF">
        <w:rPr>
          <w:rFonts w:ascii="Times New Roman" w:eastAsia="Times New Roman" w:hAnsi="Times New Roman" w:cs="Times New Roman" w:hint="eastAsia"/>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а за гр. Сливен – местни източници.</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През 2014 г. са регистрирани превишения на СЧН за SO2 в АИС „Гълъбо</w:t>
      </w:r>
      <w:r w:rsidR="005643E5" w:rsidRPr="008302DF">
        <w:rPr>
          <w:rFonts w:ascii="Times New Roman" w:eastAsia="Times New Roman" w:hAnsi="Times New Roman" w:cs="Times New Roman"/>
          <w:color w:val="000000" w:themeColor="text1"/>
          <w:sz w:val="24"/>
          <w:szCs w:val="24"/>
          <w:lang w:val="bg-BG" w:eastAsia="bg-BG"/>
        </w:rPr>
        <w:t>во” - 83 броя и в АИС „Сливен” -</w:t>
      </w:r>
      <w:r w:rsidRPr="008302DF">
        <w:rPr>
          <w:rFonts w:ascii="Times New Roman" w:eastAsia="Times New Roman" w:hAnsi="Times New Roman" w:cs="Times New Roman"/>
          <w:color w:val="000000" w:themeColor="text1"/>
          <w:sz w:val="24"/>
          <w:szCs w:val="24"/>
          <w:lang w:val="bg-BG" w:eastAsia="bg-BG"/>
        </w:rPr>
        <w:t xml:space="preserve"> 25 броя. СДН за SO2 през 2014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г.</w:t>
      </w:r>
      <w:r w:rsidR="005643E5" w:rsidRPr="008302DF">
        <w:rPr>
          <w:rFonts w:ascii="Times New Roman" w:eastAsia="Times New Roman" w:hAnsi="Times New Roman" w:cs="Times New Roman"/>
          <w:color w:val="000000" w:themeColor="text1"/>
          <w:sz w:val="24"/>
          <w:szCs w:val="24"/>
          <w:lang w:val="bg-BG" w:eastAsia="bg-BG"/>
        </w:rPr>
        <w:t xml:space="preserve"> е превишена в АИС „Гълъбово” - </w:t>
      </w:r>
      <w:r w:rsidRPr="008302DF">
        <w:rPr>
          <w:rFonts w:ascii="Times New Roman" w:eastAsia="Times New Roman" w:hAnsi="Times New Roman" w:cs="Times New Roman"/>
          <w:color w:val="000000" w:themeColor="text1"/>
          <w:sz w:val="24"/>
          <w:szCs w:val="24"/>
          <w:lang w:val="bg-BG" w:eastAsia="bg-BG"/>
        </w:rPr>
        <w:t>4 пъти.  Причината за регистрираните превишения са емисии от ТЕЦ в комплекса „Марица Изток”. В АИС „Гълъбово” са регистрирани 2 превишения на алармения праг за серен диоксид на 07.07.2014г. и на 12.10.2014 г.</w:t>
      </w:r>
    </w:p>
    <w:p w:rsidR="008D2547" w:rsidRPr="008302DF" w:rsidRDefault="008D2547" w:rsidP="00330102">
      <w:pPr>
        <w:spacing w:after="0" w:line="360" w:lineRule="auto"/>
        <w:ind w:left="-142" w:firstLine="426"/>
        <w:jc w:val="both"/>
        <w:rPr>
          <w:rFonts w:ascii="Times New Roman" w:eastAsia="Times New Roman" w:hAnsi="Times New Roman" w:cs="Times New Roman"/>
          <w:i/>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lastRenderedPageBreak/>
        <w:t xml:space="preserve">Съгласно </w:t>
      </w:r>
      <w:r w:rsidRPr="008302DF">
        <w:rPr>
          <w:rFonts w:ascii="Times New Roman" w:eastAsia="Times New Roman" w:hAnsi="Times New Roman" w:cs="Times New Roman"/>
          <w:i/>
          <w:color w:val="000000" w:themeColor="text1"/>
          <w:sz w:val="24"/>
          <w:szCs w:val="24"/>
          <w:lang w:val="bg-BG" w:eastAsia="bg-BG"/>
        </w:rPr>
        <w:t xml:space="preserve">Наредба No 12 от 15.07.2010 г. за норми за серен диоксид, азотен диоксид, фини прахови частици, олово, бензен, въглероден оксид и озон в атмосферния въздух </w:t>
      </w:r>
      <w:r w:rsidRPr="008302DF">
        <w:rPr>
          <w:rFonts w:ascii="Times New Roman" w:eastAsia="Times New Roman" w:hAnsi="Times New Roman" w:cs="Times New Roman"/>
          <w:color w:val="000000" w:themeColor="text1"/>
          <w:sz w:val="24"/>
          <w:szCs w:val="24"/>
          <w:lang w:val="bg-BG" w:eastAsia="bg-BG"/>
        </w:rPr>
        <w:t>в годишен аспект лимитираният брой превишения по показател ФПЧ е 35.</w:t>
      </w:r>
    </w:p>
    <w:p w:rsidR="008D2547" w:rsidRPr="008302DF" w:rsidRDefault="008D2547" w:rsidP="00330102">
      <w:pPr>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По данни от доклада </w:t>
      </w:r>
      <w:r w:rsidRPr="008302DF">
        <w:rPr>
          <w:rFonts w:ascii="Times New Roman" w:eastAsia="Times New Roman" w:hAnsi="Times New Roman" w:cs="Times New Roman"/>
          <w:bCs/>
          <w:color w:val="000000" w:themeColor="text1"/>
          <w:sz w:val="24"/>
          <w:szCs w:val="24"/>
          <w:lang w:val="bg-BG" w:eastAsia="bg-BG"/>
        </w:rPr>
        <w:t xml:space="preserve">за състоянието на околната среда </w:t>
      </w:r>
      <w:r w:rsidRPr="008302DF">
        <w:rPr>
          <w:rFonts w:ascii="Times New Roman" w:eastAsia="Times New Roman" w:hAnsi="Times New Roman" w:cs="Times New Roman"/>
          <w:color w:val="000000" w:themeColor="text1"/>
          <w:sz w:val="24"/>
          <w:szCs w:val="24"/>
          <w:lang w:val="bg-BG" w:eastAsia="bg-BG"/>
        </w:rPr>
        <w:t xml:space="preserve">на </w:t>
      </w:r>
      <w:r w:rsidRPr="008302DF">
        <w:rPr>
          <w:rFonts w:ascii="Times New Roman" w:eastAsia="Times New Roman" w:hAnsi="Times New Roman" w:cs="Times New Roman"/>
          <w:b/>
          <w:color w:val="000000" w:themeColor="text1"/>
          <w:sz w:val="24"/>
          <w:szCs w:val="24"/>
          <w:lang w:val="bg-BG" w:eastAsia="bg-BG"/>
        </w:rPr>
        <w:t xml:space="preserve">РИОСВ Стара Загора </w:t>
      </w:r>
      <w:r w:rsidRPr="008302DF">
        <w:rPr>
          <w:rFonts w:ascii="Times New Roman" w:eastAsia="Times New Roman" w:hAnsi="Times New Roman" w:cs="Times New Roman"/>
          <w:color w:val="000000" w:themeColor="text1"/>
          <w:sz w:val="24"/>
          <w:szCs w:val="24"/>
          <w:lang w:val="bg-BG" w:eastAsia="bg-BG"/>
        </w:rPr>
        <w:t>за 2016 г. този брой е превишен в гр. Стара Загора, гр. Сливен и гр. Гълъбово. Все още не е постигнато качествено и устойчиво намаляване на замърсяването на атмосферния въздух в Общините Стара Загора и Гълъбово по този замърсител. През 2016 г. в гр. Сливен е постигнато</w:t>
      </w:r>
      <w:r w:rsidR="002740A0" w:rsidRPr="008302DF">
        <w:rPr>
          <w:rFonts w:ascii="Times New Roman" w:eastAsia="Times New Roman" w:hAnsi="Times New Roman" w:cs="Times New Roman"/>
          <w:color w:val="000000" w:themeColor="text1"/>
          <w:sz w:val="24"/>
          <w:szCs w:val="24"/>
          <w:lang w:val="bg-BG" w:eastAsia="bg-BG"/>
        </w:rPr>
        <w:t xml:space="preserve"> съответствие по показател ФПЧ</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FB635C"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В сравнение с </w:t>
      </w:r>
      <w:r w:rsidR="008D2547" w:rsidRPr="008302DF">
        <w:rPr>
          <w:rFonts w:ascii="Times New Roman" w:eastAsia="Times New Roman" w:hAnsi="Times New Roman" w:cs="Times New Roman"/>
          <w:color w:val="000000" w:themeColor="text1"/>
          <w:sz w:val="24"/>
          <w:szCs w:val="24"/>
          <w:lang w:val="bg-BG" w:eastAsia="bg-BG"/>
        </w:rPr>
        <w:t>2015 г. анализът и оценката на данните от Пунктовете за мониторинг, за превишенията по показател ФПЧ</w:t>
      </w:r>
      <w:r w:rsidR="002740A0" w:rsidRPr="008302DF">
        <w:rPr>
          <w:rFonts w:ascii="Times New Roman" w:eastAsia="Times New Roman" w:hAnsi="Times New Roman" w:cs="Times New Roman"/>
          <w:color w:val="000000" w:themeColor="text1"/>
          <w:sz w:val="24"/>
          <w:szCs w:val="24"/>
          <w:vertAlign w:val="subscript"/>
          <w:lang w:val="bg-BG" w:eastAsia="bg-BG"/>
        </w:rPr>
        <w:t xml:space="preserve"> </w:t>
      </w:r>
      <w:r w:rsidR="008D2547" w:rsidRPr="008302DF">
        <w:rPr>
          <w:rFonts w:ascii="Times New Roman" w:eastAsia="Times New Roman" w:hAnsi="Times New Roman" w:cs="Times New Roman"/>
          <w:color w:val="000000" w:themeColor="text1"/>
          <w:sz w:val="24"/>
          <w:szCs w:val="24"/>
          <w:vertAlign w:val="subscript"/>
          <w:lang w:val="bg-BG" w:eastAsia="bg-BG"/>
        </w:rPr>
        <w:t xml:space="preserve"> </w:t>
      </w:r>
      <w:r w:rsidR="008D2547" w:rsidRPr="008302DF">
        <w:rPr>
          <w:rFonts w:ascii="Times New Roman" w:eastAsia="Times New Roman" w:hAnsi="Times New Roman" w:cs="Times New Roman"/>
          <w:color w:val="000000" w:themeColor="text1"/>
          <w:sz w:val="24"/>
          <w:szCs w:val="24"/>
          <w:lang w:val="bg-BG" w:eastAsia="bg-BG"/>
        </w:rPr>
        <w:t>показва следното:</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АИС Стара Загора - през 2016 г. са регистрирани 62 превишения на ПС на СДН по показател ФПЧ. Основен фактор, допринасящ за превишенията е отоплението с твърди горива в битовия сектор през зимния период, когато са отчетени и по - големия брой от тях, както и автомобилния трафик. В сравнение с 2015 г., когато регистрираните превишения са 45, в годишен аспект, е налице увеличаване на замърсяването по този показател за агломерацията.</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АИС Сливен регистрираните превишения на ПС на СДНпо показател ФПЧ з</w:t>
      </w:r>
      <w:r w:rsidR="002740A0" w:rsidRPr="008302DF">
        <w:rPr>
          <w:rFonts w:ascii="Times New Roman" w:eastAsia="Times New Roman" w:hAnsi="Times New Roman" w:cs="Times New Roman"/>
          <w:color w:val="000000" w:themeColor="text1"/>
          <w:sz w:val="24"/>
          <w:szCs w:val="24"/>
          <w:lang w:val="bg-BG" w:eastAsia="bg-BG"/>
        </w:rPr>
        <w:t>а 2016 г. са 12, а през 2015г. -</w:t>
      </w:r>
      <w:r w:rsidRPr="008302DF">
        <w:rPr>
          <w:rFonts w:ascii="Times New Roman" w:eastAsia="Times New Roman" w:hAnsi="Times New Roman" w:cs="Times New Roman"/>
          <w:color w:val="000000" w:themeColor="text1"/>
          <w:sz w:val="24"/>
          <w:szCs w:val="24"/>
          <w:lang w:val="bg-BG" w:eastAsia="bg-BG"/>
        </w:rPr>
        <w:t xml:space="preserve"> 45. Поетапното изпълнение на проекта за водния цикъл на града, ремонтиране на уличната пътна мрежа и изпълнението на мерките от Плана за действие към общинската Програма за оценка и управление качеството на атмосферния въздух са предпоставките, които са довели до намаляване нивата на този показател в атмосферния въздух.</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Perpetua" w:eastAsia="Perpetua" w:hAnsi="Perpetua" w:cs="Times New Roman"/>
          <w:color w:val="000000" w:themeColor="text1"/>
          <w:szCs w:val="20"/>
        </w:rPr>
        <w:t xml:space="preserve"> </w:t>
      </w:r>
      <w:r w:rsidRPr="008302DF">
        <w:rPr>
          <w:rFonts w:ascii="Times New Roman" w:eastAsia="Times New Roman" w:hAnsi="Times New Roman" w:cs="Times New Roman"/>
          <w:color w:val="000000" w:themeColor="text1"/>
          <w:sz w:val="24"/>
          <w:szCs w:val="24"/>
          <w:lang w:val="bg-BG" w:eastAsia="bg-BG"/>
        </w:rPr>
        <w:t>-OPSIS с. Ръжена - брой регистрирани превишения на ПС на СДН по п</w:t>
      </w:r>
      <w:r w:rsidR="00F94B2C" w:rsidRPr="008302DF">
        <w:rPr>
          <w:rFonts w:ascii="Times New Roman" w:eastAsia="Times New Roman" w:hAnsi="Times New Roman" w:cs="Times New Roman"/>
          <w:color w:val="000000" w:themeColor="text1"/>
          <w:sz w:val="24"/>
          <w:szCs w:val="24"/>
          <w:lang w:val="bg-BG" w:eastAsia="bg-BG"/>
        </w:rPr>
        <w:t>оказател ФПЧ</w:t>
      </w:r>
      <w:r w:rsidRPr="008302DF">
        <w:rPr>
          <w:rFonts w:ascii="Times New Roman" w:eastAsia="Times New Roman" w:hAnsi="Times New Roman" w:cs="Times New Roman"/>
          <w:color w:val="000000" w:themeColor="text1"/>
          <w:sz w:val="24"/>
          <w:szCs w:val="24"/>
          <w:lang w:val="bg-BG" w:eastAsia="bg-BG"/>
        </w:rPr>
        <w:t xml:space="preserve"> през 2016 г. - 1. Основна причина за превишението е отоплението с твърди горива в битовия сектор през зимния период. В сравнение с 2015 г., когато регистрираните превишения са 3, в годишен аспект е налице намаляване на замърсяването по този показател за района.</w:t>
      </w:r>
    </w:p>
    <w:p w:rsidR="008D2547" w:rsidRPr="008302DF" w:rsidRDefault="008D2547" w:rsidP="00330102">
      <w:pPr>
        <w:spacing w:after="0" w:line="360" w:lineRule="auto"/>
        <w:ind w:left="-142" w:firstLine="568"/>
        <w:jc w:val="both"/>
        <w:rPr>
          <w:rFonts w:ascii="Times New Roman" w:eastAsia="Perpetua" w:hAnsi="Times New Roman" w:cs="Times New Roman"/>
          <w:color w:val="000000" w:themeColor="text1"/>
          <w:szCs w:val="20"/>
          <w:lang w:val="bg-BG"/>
        </w:rPr>
      </w:pPr>
      <w:r w:rsidRPr="008302DF">
        <w:rPr>
          <w:rFonts w:ascii="Times New Roman" w:eastAsia="Times New Roman" w:hAnsi="Times New Roman" w:cs="Times New Roman"/>
          <w:color w:val="000000" w:themeColor="text1"/>
          <w:sz w:val="24"/>
          <w:szCs w:val="24"/>
          <w:lang w:val="bg-BG" w:eastAsia="bg-BG"/>
        </w:rPr>
        <w:t>-Ръчен пункт Гълъбово-регистрираните превишения</w:t>
      </w:r>
      <w:r w:rsidR="00F94B2C" w:rsidRPr="008302DF">
        <w:rPr>
          <w:rFonts w:ascii="Times New Roman" w:eastAsia="Times New Roman" w:hAnsi="Times New Roman" w:cs="Times New Roman"/>
          <w:color w:val="000000" w:themeColor="text1"/>
          <w:sz w:val="24"/>
          <w:szCs w:val="24"/>
          <w:lang w:val="bg-BG" w:eastAsia="bg-BG"/>
        </w:rPr>
        <w:t xml:space="preserve"> на ПС на СДН по показател ФПЧ</w:t>
      </w:r>
      <w:r w:rsidRPr="008302DF">
        <w:rPr>
          <w:rFonts w:ascii="Times New Roman" w:eastAsia="Times New Roman" w:hAnsi="Times New Roman" w:cs="Times New Roman"/>
          <w:color w:val="000000" w:themeColor="text1"/>
          <w:sz w:val="24"/>
          <w:szCs w:val="24"/>
          <w:lang w:val="bg-BG" w:eastAsia="bg-BG"/>
        </w:rPr>
        <w:t xml:space="preserve"> за 2016 г. са 65, а през 2015 г. – 45. Пунктът е разположен в застроената част на гр. Гълъбово и отчита емисиите от битовия сектор и промишлеността. В годишен аспект, е налице увеличаване на замърсяването и все още не е постигнато качествено и устойчиво намаление на броя на превишенията по този показател.</w:t>
      </w:r>
      <w:r w:rsidRPr="008302DF">
        <w:rPr>
          <w:rFonts w:ascii="Times New Roman" w:eastAsia="Perpetua" w:hAnsi="Times New Roman" w:cs="Times New Roman"/>
          <w:color w:val="000000" w:themeColor="text1"/>
          <w:szCs w:val="20"/>
        </w:rPr>
        <w:t xml:space="preserve"> </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Perpetua" w:hAnsi="Times New Roman" w:cs="Times New Roman"/>
          <w:color w:val="000000" w:themeColor="text1"/>
          <w:szCs w:val="20"/>
          <w:lang w:val="bg-BG"/>
        </w:rPr>
        <w:t>-</w:t>
      </w:r>
      <w:r w:rsidRPr="008302DF">
        <w:rPr>
          <w:rFonts w:ascii="Times New Roman" w:eastAsia="Times New Roman" w:hAnsi="Times New Roman" w:cs="Times New Roman" w:hint="cs"/>
          <w:color w:val="000000" w:themeColor="text1"/>
          <w:sz w:val="24"/>
          <w:szCs w:val="24"/>
          <w:lang w:val="bg-BG" w:eastAsia="bg-BG"/>
        </w:rPr>
        <w:t>АИС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2016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средночасовата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показател</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85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средноденонощната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- 9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нормативно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лимитирани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респективно</w:t>
      </w:r>
      <w:r w:rsidRPr="008302DF">
        <w:rPr>
          <w:rFonts w:ascii="Times New Roman" w:eastAsia="Times New Roman" w:hAnsi="Times New Roman" w:cs="Times New Roman"/>
          <w:color w:val="000000" w:themeColor="text1"/>
          <w:sz w:val="24"/>
          <w:szCs w:val="24"/>
          <w:lang w:val="bg-BG" w:eastAsia="bg-BG"/>
        </w:rPr>
        <w:t xml:space="preserve"> 24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3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една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календарна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съгласно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Наредба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xml:space="preserve"> 12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15.07.2010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азотен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фини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прахови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частици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олово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бензен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въглероден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lastRenderedPageBreak/>
        <w:t>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озон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сравнение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 2015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 118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11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Продължаващото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замърсяване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околната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наличието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територии</w:t>
      </w:r>
      <w:r w:rsidRPr="008302DF">
        <w:rPr>
          <w:rFonts w:ascii="Times New Roman" w:eastAsia="Times New Roman" w:hAnsi="Times New Roman" w:cs="Times New Roman"/>
          <w:color w:val="000000" w:themeColor="text1"/>
          <w:sz w:val="24"/>
          <w:szCs w:val="24"/>
          <w:lang w:val="bg-BG" w:eastAsia="bg-BG"/>
        </w:rPr>
        <w:t xml:space="preserve"> налага </w:t>
      </w:r>
      <w:r w:rsidRPr="008302DF">
        <w:rPr>
          <w:rFonts w:ascii="Times New Roman" w:eastAsia="Times New Roman" w:hAnsi="Times New Roman" w:cs="Times New Roman" w:hint="cs"/>
          <w:color w:val="000000" w:themeColor="text1"/>
          <w:sz w:val="24"/>
          <w:szCs w:val="24"/>
          <w:lang w:val="bg-BG" w:eastAsia="bg-BG"/>
        </w:rPr>
        <w:t>насочване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повече </w:t>
      </w:r>
      <w:r w:rsidRPr="008302DF">
        <w:rPr>
          <w:rFonts w:ascii="Times New Roman" w:eastAsia="Times New Roman" w:hAnsi="Times New Roman" w:cs="Times New Roman" w:hint="cs"/>
          <w:color w:val="000000" w:themeColor="text1"/>
          <w:sz w:val="24"/>
          <w:szCs w:val="24"/>
          <w:lang w:val="bg-BG" w:eastAsia="bg-BG"/>
        </w:rPr>
        <w:t>средства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сферата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управление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отпадъците</w:t>
      </w:r>
      <w:r w:rsidRPr="008302DF">
        <w:rPr>
          <w:rFonts w:ascii="Times New Roman" w:eastAsia="Times New Roman" w:hAnsi="Times New Roman" w:cs="Times New Roman"/>
          <w:color w:val="000000" w:themeColor="text1"/>
          <w:sz w:val="24"/>
          <w:szCs w:val="24"/>
          <w:lang w:val="bg-BG" w:eastAsia="bg-BG"/>
        </w:rPr>
        <w:t xml:space="preserve">. </w:t>
      </w:r>
    </w:p>
    <w:p w:rsid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С</w:t>
      </w:r>
      <w:r w:rsidRPr="008302DF">
        <w:rPr>
          <w:rFonts w:ascii="Times New Roman" w:eastAsia="Times New Roman" w:hAnsi="Times New Roman" w:cs="Times New Roman" w:hint="cs"/>
          <w:color w:val="000000" w:themeColor="text1"/>
          <w:sz w:val="24"/>
          <w:szCs w:val="24"/>
          <w:lang w:val="bg-BG" w:eastAsia="bg-BG"/>
        </w:rPr>
        <w:t>прямо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предходните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 xml:space="preserve">години се </w:t>
      </w:r>
      <w:r w:rsidRPr="008302DF">
        <w:rPr>
          <w:rFonts w:ascii="Times New Roman" w:eastAsia="Times New Roman" w:hAnsi="Times New Roman" w:cs="Times New Roman"/>
          <w:color w:val="000000" w:themeColor="text1"/>
          <w:sz w:val="24"/>
          <w:szCs w:val="24"/>
          <w:lang w:val="bg-BG" w:eastAsia="bg-BG"/>
        </w:rPr>
        <w:t>н</w:t>
      </w:r>
      <w:r w:rsidRPr="008302DF">
        <w:rPr>
          <w:rFonts w:ascii="Times New Roman" w:eastAsia="Times New Roman" w:hAnsi="Times New Roman" w:cs="Times New Roman" w:hint="cs"/>
          <w:color w:val="000000" w:themeColor="text1"/>
          <w:sz w:val="24"/>
          <w:szCs w:val="24"/>
          <w:lang w:val="bg-BG" w:eastAsia="bg-BG"/>
        </w:rPr>
        <w:t>аблюдава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значително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увеличение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разходите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отвеждане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пречистване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отпадъчните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води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както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трайна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тенденция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повишаване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разходите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подобряване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качеството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Инвестициите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съоръжения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отпадъците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задържат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високо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равнище</w:t>
      </w:r>
      <w:r w:rsidRPr="008302DF">
        <w:rPr>
          <w:rFonts w:ascii="Times New Roman" w:eastAsia="Times New Roman" w:hAnsi="Times New Roman" w:cs="Times New Roman"/>
          <w:color w:val="000000" w:themeColor="text1"/>
          <w:sz w:val="24"/>
          <w:szCs w:val="24"/>
          <w:lang w:val="bg-BG" w:eastAsia="bg-BG"/>
        </w:rPr>
        <w:t>.</w:t>
      </w:r>
    </w:p>
    <w:p w:rsidR="003E253F" w:rsidRPr="008D2547" w:rsidRDefault="003E253F"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5C4085">
        <w:rPr>
          <w:rFonts w:ascii="Times New Roman" w:eastAsia="Times New Roman" w:hAnsi="Times New Roman" w:cs="Times New Roman"/>
          <w:b/>
          <w:i/>
          <w:color w:val="000000" w:themeColor="text1"/>
          <w:sz w:val="24"/>
          <w:szCs w:val="24"/>
          <w:lang w:val="bg-BG" w:eastAsia="bg-BG"/>
        </w:rPr>
        <w:t>Извод:</w:t>
      </w:r>
      <w:r w:rsidR="005C4085" w:rsidRPr="005C4085">
        <w:rPr>
          <w:rFonts w:ascii="Times New Roman" w:eastAsia="Times New Roman" w:hAnsi="Times New Roman" w:cs="Times New Roman"/>
          <w:i/>
          <w:color w:val="000000" w:themeColor="text1"/>
          <w:sz w:val="24"/>
          <w:szCs w:val="24"/>
          <w:lang w:val="bg-BG" w:eastAsia="bg-BG"/>
        </w:rPr>
        <w:t xml:space="preserve"> През 2017</w:t>
      </w:r>
      <w:r w:rsidRPr="005C4085">
        <w:rPr>
          <w:rFonts w:ascii="Times New Roman" w:eastAsia="Times New Roman" w:hAnsi="Times New Roman" w:cs="Times New Roman"/>
          <w:i/>
          <w:color w:val="000000" w:themeColor="text1"/>
          <w:sz w:val="24"/>
          <w:szCs w:val="24"/>
          <w:lang w:val="bg-BG" w:eastAsia="bg-BG"/>
        </w:rPr>
        <w:t xml:space="preserve">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w:t>
      </w:r>
      <w:r w:rsidRPr="008D2547">
        <w:rPr>
          <w:rFonts w:ascii="Times New Roman" w:eastAsia="Times New Roman" w:hAnsi="Times New Roman" w:cs="Times New Roman"/>
          <w:i/>
          <w:color w:val="000000" w:themeColor="text1"/>
          <w:sz w:val="24"/>
          <w:szCs w:val="24"/>
          <w:lang w:val="bg-BG" w:eastAsia="bg-BG"/>
        </w:rPr>
        <w:t xml:space="preserve"> мрежа в района се запазва по-ниска от средната за страната. Най-добре обслужени с жп транспорт са  областите Стара Загора и Бургас с относителен дял от общата за района жп мрежа 42% и 28% . Най-н</w:t>
      </w:r>
      <w:r w:rsidR="005C4085">
        <w:rPr>
          <w:rFonts w:ascii="Times New Roman" w:eastAsia="Times New Roman" w:hAnsi="Times New Roman" w:cs="Times New Roman"/>
          <w:i/>
          <w:color w:val="000000" w:themeColor="text1"/>
          <w:sz w:val="24"/>
          <w:szCs w:val="24"/>
          <w:lang w:val="bg-BG" w:eastAsia="bg-BG"/>
        </w:rPr>
        <w:t>исък е делът на област Ямбол 9</w:t>
      </w:r>
      <w:r w:rsidRPr="008D2547">
        <w:rPr>
          <w:rFonts w:ascii="Times New Roman" w:eastAsia="Times New Roman" w:hAnsi="Times New Roman" w:cs="Times New Roman"/>
          <w:i/>
          <w:color w:val="000000" w:themeColor="text1"/>
          <w:sz w:val="24"/>
          <w:szCs w:val="24"/>
          <w:lang w:val="bg-BG" w:eastAsia="bg-BG"/>
        </w:rPr>
        <w:t xml:space="preserve"> %</w:t>
      </w:r>
      <w:r w:rsidR="005C4085">
        <w:rPr>
          <w:rFonts w:ascii="Times New Roman" w:eastAsia="Times New Roman" w:hAnsi="Times New Roman" w:cs="Times New Roman"/>
          <w:i/>
          <w:color w:val="000000" w:themeColor="text1"/>
          <w:sz w:val="24"/>
          <w:szCs w:val="24"/>
          <w:lang w:val="bg-BG" w:eastAsia="bg-BG"/>
        </w:rPr>
        <w:t>,</w:t>
      </w:r>
      <w:r w:rsidRPr="008D2547">
        <w:rPr>
          <w:rFonts w:ascii="Times New Roman" w:eastAsia="Times New Roman" w:hAnsi="Times New Roman" w:cs="Times New Roman"/>
          <w:i/>
          <w:color w:val="000000" w:themeColor="text1"/>
          <w:sz w:val="24"/>
          <w:szCs w:val="24"/>
          <w:lang w:val="bg-BG" w:eastAsia="bg-BG"/>
        </w:rPr>
        <w:t xml:space="preserve">  където се  наблюдават територии, обслужвани единствено от автомобилен транспорт. </w:t>
      </w:r>
    </w:p>
    <w:p w:rsidR="008D2547" w:rsidRPr="008D2547" w:rsidRDefault="005C4085"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2017</w:t>
      </w:r>
      <w:r w:rsidR="008D2547" w:rsidRPr="008D2547">
        <w:rPr>
          <w:rFonts w:ascii="Times New Roman" w:eastAsia="Times New Roman" w:hAnsi="Times New Roman" w:cs="Times New Roman"/>
          <w:i/>
          <w:color w:val="000000" w:themeColor="text1"/>
          <w:sz w:val="24"/>
          <w:szCs w:val="24"/>
          <w:lang w:val="bg-BG" w:eastAsia="bg-BG"/>
        </w:rPr>
        <w:t xml:space="preserve">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008D2547" w:rsidRPr="008D2547">
        <w:rPr>
          <w:rFonts w:ascii="Times New Roman" w:eastAsia="Times New Roman" w:hAnsi="Times New Roman" w:cs="Times New Roman"/>
          <w:i/>
          <w:color w:val="000000" w:themeColor="text1"/>
          <w:sz w:val="24"/>
          <w:szCs w:val="24"/>
          <w:lan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Укрепва се и капацитета н</w:t>
      </w:r>
      <w:r>
        <w:rPr>
          <w:rFonts w:ascii="Times New Roman" w:eastAsia="Times New Roman" w:hAnsi="Times New Roman" w:cs="Times New Roman"/>
          <w:i/>
          <w:color w:val="000000" w:themeColor="text1"/>
          <w:sz w:val="24"/>
          <w:szCs w:val="24"/>
          <w:lang w:val="bg-BG" w:eastAsia="bg-BG"/>
        </w:rPr>
        <w:t>а Летище Бургас, което през 2017</w:t>
      </w:r>
      <w:r w:rsidR="008D2547" w:rsidRPr="008D2547">
        <w:rPr>
          <w:rFonts w:ascii="Times New Roman" w:eastAsia="Times New Roman" w:hAnsi="Times New Roman" w:cs="Times New Roman"/>
          <w:i/>
          <w:color w:val="000000" w:themeColor="text1"/>
          <w:sz w:val="24"/>
          <w:szCs w:val="24"/>
          <w:lang w:val="bg-BG" w:eastAsia="bg-BG"/>
        </w:rPr>
        <w:t>г. бележи успешен летен сезон и постига 22% ръст по брой обслужени пътници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и 18% ръст на обслужените полети.</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D2547">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00466053">
        <w:rPr>
          <w:rFonts w:ascii="Times New Roman" w:eastAsia="Calibri" w:hAnsi="Times New Roman" w:cs="Times New Roman"/>
          <w:i/>
          <w:color w:val="000000" w:themeColor="text1"/>
          <w:sz w:val="24"/>
          <w:szCs w:val="24"/>
          <w:lang w:val="bg-BG"/>
        </w:rPr>
        <w:t>Н</w:t>
      </w:r>
      <w:r w:rsidRPr="008D2547">
        <w:rPr>
          <w:rFonts w:ascii="Times New Roman" w:eastAsia="Calibri" w:hAnsi="Times New Roman" w:cs="Times New Roman"/>
          <w:i/>
          <w:color w:val="000000" w:themeColor="text1"/>
          <w:sz w:val="24"/>
          <w:szCs w:val="24"/>
          <w:lang w:val="bg-BG"/>
        </w:rPr>
        <w:t>аселението, обхванато от системите за организирано сметосъбиране и транспорт</w:t>
      </w:r>
      <w:r w:rsidR="00466053">
        <w:rPr>
          <w:rFonts w:ascii="Times New Roman" w:eastAsia="Calibri" w:hAnsi="Times New Roman" w:cs="Times New Roman"/>
          <w:i/>
          <w:color w:val="000000" w:themeColor="text1"/>
          <w:sz w:val="24"/>
          <w:szCs w:val="24"/>
          <w:lang w:val="bg-BG"/>
        </w:rPr>
        <w:t xml:space="preserve">иране на битовите отпадъци </w:t>
      </w:r>
      <w:r w:rsidR="00991238">
        <w:rPr>
          <w:rFonts w:ascii="Times New Roman" w:eastAsia="Calibri" w:hAnsi="Times New Roman" w:cs="Times New Roman"/>
          <w:i/>
          <w:color w:val="000000" w:themeColor="text1"/>
          <w:sz w:val="24"/>
          <w:szCs w:val="24"/>
          <w:lang w:val="bg-BG"/>
        </w:rPr>
        <w:t xml:space="preserve"> за отчетната година достига до 100%. </w:t>
      </w:r>
      <w:r w:rsidRPr="008D2547">
        <w:rPr>
          <w:rFonts w:ascii="Times New Roman" w:eastAsia="Calibri" w:hAnsi="Times New Roman" w:cs="Times New Roman"/>
          <w:i/>
          <w:color w:val="000000" w:themeColor="text1"/>
          <w:sz w:val="24"/>
          <w:szCs w:val="24"/>
          <w:lang w:val="bg-BG"/>
        </w:rPr>
        <w:t xml:space="preserve">Единствено в област Стара Загора делът е </w:t>
      </w:r>
      <w:r w:rsidRPr="008D2547">
        <w:rPr>
          <w:rFonts w:ascii="Times New Roman" w:eastAsia="Calibri" w:hAnsi="Times New Roman" w:cs="Times New Roman"/>
          <w:i/>
          <w:color w:val="000000" w:themeColor="text1"/>
          <w:sz w:val="24"/>
          <w:szCs w:val="24"/>
          <w:lang w:val="bg-BG"/>
        </w:rPr>
        <w:lastRenderedPageBreak/>
        <w:t>по – нисък</w:t>
      </w:r>
      <w:r w:rsidR="00466053">
        <w:rPr>
          <w:rFonts w:ascii="Times New Roman" w:eastAsia="Calibri" w:hAnsi="Times New Roman" w:cs="Times New Roman"/>
          <w:i/>
          <w:color w:val="000000" w:themeColor="text1"/>
          <w:sz w:val="24"/>
          <w:szCs w:val="24"/>
          <w:lang w:val="bg-BG"/>
        </w:rPr>
        <w:t xml:space="preserve"> (99,3 %)</w:t>
      </w:r>
      <w:r w:rsidRPr="008D2547">
        <w:rPr>
          <w:rFonts w:ascii="Times New Roman" w:eastAsia="Calibri" w:hAnsi="Times New Roman" w:cs="Times New Roman"/>
          <w:i/>
          <w:color w:val="000000" w:themeColor="text1"/>
          <w:sz w:val="24"/>
          <w:szCs w:val="24"/>
          <w:lang w:val="bg-BG"/>
        </w:rPr>
        <w:t>. Подобряването на управлението на отпадъците се отразява изключително благоприятно и за развитието на  туризма.</w:t>
      </w:r>
    </w:p>
    <w:p w:rsidR="003E253F" w:rsidRDefault="003E253F"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p>
    <w:p w:rsidR="008D2547" w:rsidRPr="005C673E" w:rsidRDefault="008D2547"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bg-BG" w:eastAsia="bg-BG"/>
        </w:rPr>
        <w:t>1.4.</w:t>
      </w:r>
      <w:r w:rsidR="00C248AC" w:rsidRPr="005C673E">
        <w:rPr>
          <w:rFonts w:ascii="Times New Roman" w:eastAsia="Times New Roman" w:hAnsi="Times New Roman" w:cs="Times New Roman"/>
          <w:b/>
          <w:color w:val="000000" w:themeColor="text1"/>
          <w:sz w:val="24"/>
          <w:szCs w:val="24"/>
          <w:lang w:val="bg-BG" w:eastAsia="bg-BG"/>
        </w:rPr>
        <w:t xml:space="preserve"> </w:t>
      </w:r>
      <w:r w:rsidRPr="005C673E">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8D2547" w:rsidRPr="005C673E"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5C673E">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5C673E">
        <w:rPr>
          <w:rFonts w:ascii="Times New Roman" w:eastAsia="Times New Roman" w:hAnsi="Times New Roman" w:cs="Times New Roman"/>
          <w:b/>
          <w:color w:val="000000" w:themeColor="text1"/>
          <w:sz w:val="24"/>
          <w:szCs w:val="24"/>
          <w:lang w:val="ru-RU" w:eastAsia="bg-BG"/>
        </w:rPr>
        <w:t xml:space="preserve"> </w:t>
      </w:r>
      <w:r w:rsidRPr="005C673E">
        <w:rPr>
          <w:rFonts w:ascii="Times New Roman" w:eastAsia="Times New Roman" w:hAnsi="Times New Roman" w:cs="Times New Roman"/>
          <w:color w:val="000000" w:themeColor="text1"/>
          <w:sz w:val="24"/>
          <w:szCs w:val="24"/>
          <w:lang w:val="ru-RU" w:eastAsia="bg-BG"/>
        </w:rPr>
        <w:t>(</w:t>
      </w:r>
      <w:r w:rsidRPr="005C673E">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5C673E">
        <w:rPr>
          <w:rFonts w:ascii="Times New Roman" w:eastAsia="Perpetua" w:hAnsi="Times New Roman" w:cs="Times New Roman"/>
          <w:color w:val="000000" w:themeColor="text1"/>
          <w:sz w:val="24"/>
          <w:szCs w:val="24"/>
          <w:lang w:val="bg-BG"/>
        </w:rPr>
        <w:t xml:space="preserve">  и  </w:t>
      </w:r>
      <w:r w:rsidRPr="005C673E">
        <w:rPr>
          <w:rFonts w:ascii="Times New Roman" w:eastAsia="Perpetua" w:hAnsi="Times New Roman" w:cs="Times New Roman"/>
          <w:color w:val="000000" w:themeColor="text1"/>
          <w:sz w:val="24"/>
          <w:szCs w:val="24"/>
        </w:rPr>
        <w:t>Конвенция на ООН за борба с опустиняването</w:t>
      </w:r>
      <w:r w:rsidRPr="005C673E">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C33010" w:rsidRDefault="008D2547" w:rsidP="008D2547">
      <w:pPr>
        <w:adjustRightInd w:val="0"/>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val="ru-RU" w:eastAsia="bg-BG"/>
        </w:rPr>
      </w:pPr>
      <w:r w:rsidRPr="00C33010">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C33010">
        <w:rPr>
          <w:rFonts w:ascii="Times New Roman" w:eastAsia="Times New Roman" w:hAnsi="Times New Roman" w:cs="Times New Roman"/>
          <w:color w:val="000000" w:themeColor="text1"/>
          <w:sz w:val="24"/>
          <w:szCs w:val="24"/>
          <w:lang w:val="ru-RU" w:eastAsia="bg-BG"/>
        </w:rPr>
        <w:t xml:space="preserve">  </w:t>
      </w:r>
    </w:p>
    <w:p w:rsidR="008D2547" w:rsidRPr="00C33010" w:rsidRDefault="008D2547" w:rsidP="00330102">
      <w:pPr>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C33010">
        <w:rPr>
          <w:rFonts w:ascii="Times New Roman" w:eastAsia="Times New Roman" w:hAnsi="Times New Roman" w:cs="Times New Roman"/>
          <w:color w:val="000000" w:themeColor="text1"/>
          <w:sz w:val="24"/>
          <w:szCs w:val="24"/>
          <w:lang w:val="bg-BG" w:eastAsia="bg-BG"/>
        </w:rPr>
        <w:t>Сумата на антропо</w:t>
      </w:r>
      <w:r w:rsidR="00C33010" w:rsidRPr="00C33010">
        <w:rPr>
          <w:rFonts w:ascii="Times New Roman" w:eastAsia="Times New Roman" w:hAnsi="Times New Roman" w:cs="Times New Roman"/>
          <w:color w:val="000000" w:themeColor="text1"/>
          <w:sz w:val="24"/>
          <w:szCs w:val="24"/>
          <w:lang w:val="bg-BG" w:eastAsia="bg-BG"/>
        </w:rPr>
        <w:t xml:space="preserve">генните обекти (кв. </w:t>
      </w:r>
      <w:r w:rsidR="00C33010" w:rsidRPr="008302DF">
        <w:rPr>
          <w:rFonts w:ascii="Times New Roman" w:eastAsia="Times New Roman" w:hAnsi="Times New Roman" w:cs="Times New Roman"/>
          <w:color w:val="000000" w:themeColor="text1"/>
          <w:sz w:val="24"/>
          <w:szCs w:val="24"/>
          <w:lang w:val="bg-BG" w:eastAsia="bg-BG"/>
        </w:rPr>
        <w:t xml:space="preserve">км) в ЮИР </w:t>
      </w:r>
      <w:r w:rsidRPr="008302DF">
        <w:rPr>
          <w:rFonts w:ascii="Times New Roman" w:eastAsia="Times New Roman" w:hAnsi="Times New Roman" w:cs="Times New Roman"/>
          <w:color w:val="000000" w:themeColor="text1"/>
          <w:sz w:val="24"/>
          <w:szCs w:val="24"/>
          <w:lang w:val="bg-BG" w:eastAsia="bg-BG"/>
        </w:rPr>
        <w:t xml:space="preserve">с </w:t>
      </w:r>
      <w:r w:rsidRPr="008302DF">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302DF">
        <w:rPr>
          <w:rFonts w:ascii="Times New Roman" w:eastAsia="Times New Roman" w:hAnsi="Times New Roman" w:cs="Times New Roman"/>
          <w:color w:val="000000" w:themeColor="text1"/>
          <w:sz w:val="24"/>
          <w:szCs w:val="24"/>
          <w:lang w:val="bg-BG" w:eastAsia="bg-BG"/>
        </w:rPr>
        <w:t xml:space="preserve"> територии о</w:t>
      </w:r>
      <w:r w:rsidR="00C33010" w:rsidRPr="008302DF">
        <w:rPr>
          <w:rFonts w:ascii="Times New Roman" w:eastAsia="Times New Roman" w:hAnsi="Times New Roman" w:cs="Times New Roman"/>
          <w:color w:val="000000" w:themeColor="text1"/>
          <w:sz w:val="24"/>
          <w:szCs w:val="24"/>
          <w:lang w:val="bg-BG" w:eastAsia="bg-BG"/>
        </w:rPr>
        <w:t xml:space="preserve">т общата територия за ЮИР -  7,23 </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rPr>
        <w:t xml:space="preserve"> </w:t>
      </w:r>
      <w:r w:rsidR="00C33010" w:rsidRPr="008302DF">
        <w:rPr>
          <w:rFonts w:ascii="Times New Roman" w:eastAsia="Times New Roman" w:hAnsi="Times New Roman" w:cs="Times New Roman"/>
          <w:color w:val="000000" w:themeColor="text1"/>
          <w:sz w:val="24"/>
          <w:szCs w:val="24"/>
          <w:lang w:val="bg-BG" w:eastAsia="bg-BG"/>
        </w:rPr>
        <w:t>което е значително по-високо</w:t>
      </w:r>
      <w:r w:rsidRPr="008302DF">
        <w:rPr>
          <w:rFonts w:ascii="Times New Roman" w:eastAsia="Times New Roman" w:hAnsi="Times New Roman" w:cs="Times New Roman"/>
          <w:color w:val="000000" w:themeColor="text1"/>
          <w:sz w:val="24"/>
          <w:szCs w:val="24"/>
          <w:lang w:val="bg-BG" w:eastAsia="bg-BG"/>
        </w:rPr>
        <w:t xml:space="preserve"> от средната стойност </w:t>
      </w:r>
      <w:r w:rsidR="00C33010" w:rsidRPr="008302DF">
        <w:rPr>
          <w:rFonts w:ascii="Times New Roman" w:eastAsia="Times New Roman" w:hAnsi="Times New Roman" w:cs="Times New Roman"/>
          <w:color w:val="000000" w:themeColor="text1"/>
          <w:sz w:val="24"/>
          <w:szCs w:val="24"/>
          <w:lang w:val="bg-BG" w:eastAsia="bg-BG"/>
        </w:rPr>
        <w:t>на индикатора за страната (5,03%).</w:t>
      </w:r>
      <w:r w:rsidRPr="008302DF">
        <w:rPr>
          <w:rFonts w:ascii="Times New Roman" w:eastAsia="Times New Roman" w:hAnsi="Times New Roman" w:cs="Times New Roman"/>
          <w:color w:val="000000" w:themeColor="text1"/>
          <w:sz w:val="24"/>
          <w:szCs w:val="28"/>
          <w:lang w:val="x-none" w:eastAsia="bg-BG"/>
        </w:rPr>
        <w:t xml:space="preserve"> </w:t>
      </w:r>
      <w:r w:rsidRPr="008302DF">
        <w:rPr>
          <w:rFonts w:ascii="Times New Roman" w:eastAsia="Perpetua" w:hAnsi="Times New Roman" w:cs="Times New Roman" w:hint="cs"/>
          <w:color w:val="000000" w:themeColor="text1"/>
          <w:sz w:val="24"/>
          <w:szCs w:val="24"/>
          <w:lang w:val="bg-BG"/>
        </w:rPr>
        <w:t>Урбанизирането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антропогенното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натоварване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нови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територии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основният</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механизъм</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чрез</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който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все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повече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местообитания</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биват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директно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унищожавани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увреждани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или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застрашавани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от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човешката</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дейност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Times New Roman" w:hAnsi="Times New Roman" w:cs="Times New Roman"/>
          <w:color w:val="000000" w:themeColor="text1"/>
          <w:sz w:val="24"/>
          <w:szCs w:val="24"/>
          <w:lang w:val="bg-BG" w:eastAsia="bg-BG"/>
        </w:rPr>
        <w:t>Този 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 посредством законодателни и др. инициативи.</w:t>
      </w:r>
      <w:r w:rsidRPr="00C33010">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C33010">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C33010">
        <w:rPr>
          <w:rFonts w:ascii="Times New Roman" w:eastAsia="Times New Roman" w:hAnsi="Times New Roman" w:cs="Times New Roman"/>
          <w:color w:val="000000" w:themeColor="text1"/>
          <w:sz w:val="24"/>
          <w:szCs w:val="24"/>
          <w:lang w:val="x-none" w:eastAsia="bg-BG"/>
        </w:rPr>
        <w:t>.</w:t>
      </w:r>
    </w:p>
    <w:p w:rsidR="008D2547" w:rsidRPr="008D2547"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6F1631">
        <w:rPr>
          <w:rFonts w:ascii="Times New Roman" w:eastAsia="Times New Roman" w:hAnsi="Times New Roman" w:cs="Times New Roman"/>
          <w:b/>
          <w:i/>
          <w:color w:val="000000" w:themeColor="text1"/>
          <w:sz w:val="24"/>
          <w:szCs w:val="24"/>
          <w:lang w:val="ru-RU" w:eastAsia="bg-BG"/>
        </w:rPr>
        <w:t>Съотношение между горските, земедел</w:t>
      </w:r>
      <w:r w:rsidR="0075682D">
        <w:rPr>
          <w:rFonts w:ascii="Times New Roman" w:eastAsia="Times New Roman" w:hAnsi="Times New Roman" w:cs="Times New Roman"/>
          <w:b/>
          <w:i/>
          <w:color w:val="000000" w:themeColor="text1"/>
          <w:sz w:val="24"/>
          <w:szCs w:val="24"/>
          <w:lang w:val="ru-RU" w:eastAsia="bg-BG"/>
        </w:rPr>
        <w:t>ските и урбанизираните територии.</w:t>
      </w:r>
      <w:r w:rsidRPr="006F1631">
        <w:rPr>
          <w:rFonts w:ascii="Times New Roman" w:eastAsia="Times New Roman" w:hAnsi="Times New Roman" w:cs="Times New Roman"/>
          <w:i/>
          <w:color w:val="000000" w:themeColor="text1"/>
          <w:sz w:val="24"/>
          <w:szCs w:val="24"/>
          <w:lang w:val="ru-RU" w:eastAsia="bg-BG"/>
        </w:rPr>
        <w:t xml:space="preserve"> </w:t>
      </w:r>
      <w:r w:rsidRPr="006F1631">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6F1631">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6F1631">
        <w:rPr>
          <w:rFonts w:ascii="Times New Roman" w:eastAsia="Times New Roman" w:hAnsi="Times New Roman" w:cs="Times New Roman"/>
          <w:color w:val="000000" w:themeColor="text1"/>
          <w:sz w:val="24"/>
          <w:szCs w:val="24"/>
          <w:lang w:val="ru-RU" w:eastAsia="bg-BG"/>
        </w:rPr>
        <w:t>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w:t>
      </w:r>
      <w:r w:rsidRPr="008D2547">
        <w:rPr>
          <w:rFonts w:ascii="Times New Roman" w:eastAsia="Times New Roman" w:hAnsi="Times New Roman" w:cs="Times New Roman"/>
          <w:color w:val="000000" w:themeColor="text1"/>
          <w:sz w:val="24"/>
          <w:szCs w:val="24"/>
          <w:lang w:val="ru-RU" w:eastAsia="bg-BG"/>
        </w:rPr>
        <w:t xml:space="preserve"> </w:t>
      </w:r>
    </w:p>
    <w:p w:rsidR="008D2547" w:rsidRPr="008D2547" w:rsidRDefault="008D2547" w:rsidP="00330102">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bCs/>
          <w:i/>
          <w:color w:val="000000" w:themeColor="text1"/>
          <w:sz w:val="24"/>
          <w:szCs w:val="24"/>
          <w:lang w:val="bg-BG" w:eastAsia="bg-BG"/>
        </w:rPr>
        <w:lastRenderedPageBreak/>
        <w:t>Разходите за ДМА с екологично предназначение</w:t>
      </w:r>
      <w:r w:rsidRPr="008D2547">
        <w:rPr>
          <w:rFonts w:ascii="Times New Roman" w:eastAsia="Times New Roman" w:hAnsi="Times New Roman" w:cs="Times New Roman"/>
          <w:bCs/>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w:t>
      </w:r>
      <w:r w:rsidR="005D7A2A">
        <w:rPr>
          <w:rFonts w:ascii="Times New Roman" w:eastAsia="Times New Roman" w:hAnsi="Times New Roman" w:cs="Times New Roman"/>
          <w:color w:val="000000" w:themeColor="text1"/>
          <w:sz w:val="24"/>
          <w:szCs w:val="24"/>
          <w:lang w:val="bg-BG" w:eastAsia="bg-BG"/>
        </w:rPr>
        <w:t xml:space="preserve"> За ЮИР разходите за ДМА с екологично предназначение е 139 957 </w:t>
      </w:r>
      <w:r w:rsidR="005568E0">
        <w:rPr>
          <w:rFonts w:ascii="Times New Roman" w:eastAsia="Times New Roman" w:hAnsi="Times New Roman" w:cs="Times New Roman"/>
          <w:color w:val="000000" w:themeColor="text1"/>
          <w:sz w:val="24"/>
          <w:szCs w:val="24"/>
          <w:lang w:val="bg-BG" w:eastAsia="bg-BG"/>
        </w:rPr>
        <w:t xml:space="preserve">хил. лв. или 13,7% от общата сума за страната ( 1 021 897 хил. лв.). </w:t>
      </w:r>
      <w:r w:rsidRPr="008D2547">
        <w:rPr>
          <w:rFonts w:ascii="Times New Roman" w:eastAsia="Times New Roman" w:hAnsi="Times New Roman" w:cs="Times New Roman"/>
          <w:color w:val="000000" w:themeColor="text1"/>
          <w:sz w:val="24"/>
          <w:szCs w:val="24"/>
          <w:lang w:val="bg-BG" w:eastAsia="bg-BG"/>
        </w:rPr>
        <w:t xml:space="preserve"> </w:t>
      </w:r>
    </w:p>
    <w:p w:rsidR="005568E0" w:rsidRPr="00545F83" w:rsidRDefault="008D2547" w:rsidP="00545F83">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За индикатор </w:t>
      </w:r>
      <w:r w:rsidRPr="008D2547">
        <w:rPr>
          <w:rFonts w:ascii="Times New Roman" w:eastAsia="Perpetua" w:hAnsi="Times New Roman" w:cs="Times New Roman"/>
          <w:i/>
          <w:color w:val="000000" w:themeColor="text1"/>
          <w:sz w:val="24"/>
          <w:szCs w:val="24"/>
          <w:lang w:val="ru-RU"/>
        </w:rPr>
        <w:t>наличност на ДМА с екологично предназначение</w:t>
      </w:r>
      <w:r w:rsidR="00C970A1">
        <w:rPr>
          <w:rFonts w:ascii="Times New Roman" w:eastAsia="Times New Roman" w:hAnsi="Times New Roman" w:cs="Times New Roman"/>
          <w:color w:val="000000" w:themeColor="text1"/>
          <w:sz w:val="24"/>
          <w:szCs w:val="24"/>
          <w:lang w:val="bg-BG" w:eastAsia="bg-BG"/>
        </w:rPr>
        <w:t xml:space="preserve"> през 2016</w:t>
      </w:r>
      <w:r w:rsidRPr="008D2547">
        <w:rPr>
          <w:rFonts w:ascii="Times New Roman" w:eastAsia="Times New Roman" w:hAnsi="Times New Roman" w:cs="Times New Roman"/>
          <w:color w:val="000000" w:themeColor="text1"/>
          <w:sz w:val="24"/>
          <w:szCs w:val="24"/>
          <w:lang w:val="bg-BG" w:eastAsia="bg-BG"/>
        </w:rPr>
        <w:t xml:space="preserve"> г. стойно</w:t>
      </w:r>
      <w:r w:rsidR="00C970A1">
        <w:rPr>
          <w:rFonts w:ascii="Times New Roman" w:eastAsia="Times New Roman" w:hAnsi="Times New Roman" w:cs="Times New Roman"/>
          <w:color w:val="000000" w:themeColor="text1"/>
          <w:sz w:val="24"/>
          <w:szCs w:val="24"/>
          <w:lang w:val="bg-BG" w:eastAsia="bg-BG"/>
        </w:rPr>
        <w:t>стта за ЮИР възлиза на 3 135 447</w:t>
      </w:r>
      <w:r w:rsidRPr="008D2547">
        <w:rPr>
          <w:rFonts w:ascii="Times New Roman" w:eastAsia="Times New Roman" w:hAnsi="Times New Roman" w:cs="Times New Roman"/>
          <w:color w:val="000000" w:themeColor="text1"/>
          <w:sz w:val="24"/>
          <w:szCs w:val="24"/>
          <w:lang w:val="bg-BG" w:eastAsia="bg-BG"/>
        </w:rPr>
        <w:t xml:space="preserve">  хил.лв., което представлява 0,35%</w:t>
      </w:r>
      <w:r w:rsidRPr="008D2547">
        <w:rPr>
          <w:rFonts w:ascii="Times New Roman" w:eastAsia="Times New Roman" w:hAnsi="Times New Roman" w:cs="Times New Roman"/>
          <w:color w:val="000000" w:themeColor="text1"/>
          <w:sz w:val="24"/>
          <w:szCs w:val="24"/>
          <w:lang w:val="ru-RU" w:eastAsia="bg-BG"/>
        </w:rPr>
        <w:t xml:space="preserve"> от наличността на национално ниво и нарежда района на </w:t>
      </w:r>
      <w:r w:rsidRPr="008D2547">
        <w:rPr>
          <w:rFonts w:ascii="Times New Roman" w:eastAsia="Times New Roman" w:hAnsi="Times New Roman" w:cs="Times New Roman"/>
          <w:b/>
          <w:color w:val="000000" w:themeColor="text1"/>
          <w:sz w:val="24"/>
          <w:szCs w:val="24"/>
          <w:lang w:val="ru-RU" w:eastAsia="bg-BG"/>
        </w:rPr>
        <w:t>първо място</w:t>
      </w:r>
      <w:r w:rsidRPr="008D2547">
        <w:rPr>
          <w:rFonts w:ascii="Times New Roman" w:eastAsia="Times New Roman" w:hAnsi="Times New Roman" w:cs="Times New Roman"/>
          <w:color w:val="000000" w:themeColor="text1"/>
          <w:sz w:val="24"/>
          <w:szCs w:val="24"/>
          <w:lang w:val="ru-RU" w:eastAsia="bg-BG"/>
        </w:rPr>
        <w:t xml:space="preserve"> сред останалите райони от ниво 2. Спрямо предходната година районът по този показател отбелязва  ръст от </w:t>
      </w:r>
      <w:r w:rsidR="00C970A1">
        <w:rPr>
          <w:rFonts w:ascii="Times New Roman" w:eastAsia="Times New Roman" w:hAnsi="Times New Roman" w:cs="Times New Roman"/>
          <w:color w:val="000000" w:themeColor="text1"/>
          <w:sz w:val="24"/>
          <w:szCs w:val="24"/>
          <w:lang w:val="ru-RU" w:eastAsia="bg-BG"/>
        </w:rPr>
        <w:t>6,33</w:t>
      </w:r>
      <w:r w:rsidRPr="008D2547">
        <w:rPr>
          <w:rFonts w:ascii="Times New Roman" w:eastAsia="Times New Roman" w:hAnsi="Times New Roman" w:cs="Times New Roman"/>
          <w:color w:val="000000" w:themeColor="text1"/>
          <w:sz w:val="24"/>
          <w:szCs w:val="24"/>
          <w:lang w:val="ru-RU" w:eastAsia="bg-BG"/>
        </w:rPr>
        <w:t>% . На междуобластно ниво наличните ДМА с най-високи стойности са</w:t>
      </w:r>
      <w:r w:rsidR="00C970A1">
        <w:rPr>
          <w:rFonts w:ascii="Times New Roman" w:eastAsia="Times New Roman" w:hAnsi="Times New Roman" w:cs="Times New Roman"/>
          <w:color w:val="000000" w:themeColor="text1"/>
          <w:sz w:val="24"/>
          <w:szCs w:val="24"/>
          <w:lang w:val="ru-RU" w:eastAsia="bg-BG"/>
        </w:rPr>
        <w:t xml:space="preserve"> в област Стара Загора 2 196 562 хил.лв. или 70</w:t>
      </w:r>
      <w:r w:rsidRPr="008D2547">
        <w:rPr>
          <w:rFonts w:ascii="Times New Roman" w:eastAsia="Times New Roman" w:hAnsi="Times New Roman" w:cs="Times New Roman"/>
          <w:color w:val="000000" w:themeColor="text1"/>
          <w:sz w:val="24"/>
          <w:szCs w:val="24"/>
          <w:lang w:val="ru-RU" w:eastAsia="bg-BG"/>
        </w:rPr>
        <w:t xml:space="preserve">% от тези на района, следвани от област Бургас </w:t>
      </w:r>
      <w:r w:rsidR="00C970A1">
        <w:rPr>
          <w:rFonts w:ascii="Times New Roman" w:eastAsia="Perpetua" w:hAnsi="Times New Roman" w:cs="Times New Roman"/>
          <w:color w:val="000000" w:themeColor="text1"/>
          <w:sz w:val="24"/>
          <w:szCs w:val="24"/>
          <w:lang w:val="bg-BG"/>
        </w:rPr>
        <w:t>859 124</w:t>
      </w:r>
      <w:r w:rsidRPr="008D2547">
        <w:rPr>
          <w:rFonts w:ascii="Times New Roman" w:eastAsia="Times New Roman" w:hAnsi="Times New Roman" w:cs="Times New Roman"/>
          <w:color w:val="000000" w:themeColor="text1"/>
          <w:sz w:val="24"/>
          <w:szCs w:val="24"/>
          <w:lang w:val="ru-RU" w:eastAsia="bg-BG"/>
        </w:rPr>
        <w:t xml:space="preserve"> х</w:t>
      </w:r>
      <w:r w:rsidR="00331E15">
        <w:rPr>
          <w:rFonts w:ascii="Times New Roman" w:eastAsia="Times New Roman" w:hAnsi="Times New Roman" w:cs="Times New Roman"/>
          <w:color w:val="000000" w:themeColor="text1"/>
          <w:sz w:val="24"/>
          <w:szCs w:val="24"/>
          <w:lang w:val="ru-RU" w:eastAsia="bg-BG"/>
        </w:rPr>
        <w:t>ил.лв. или 27</w:t>
      </w:r>
      <w:r w:rsidRPr="008D2547">
        <w:rPr>
          <w:rFonts w:ascii="Times New Roman" w:eastAsia="Times New Roman" w:hAnsi="Times New Roman" w:cs="Times New Roman"/>
          <w:color w:val="000000" w:themeColor="text1"/>
          <w:sz w:val="24"/>
          <w:szCs w:val="24"/>
          <w:lang w:val="ru-RU" w:eastAsia="bg-BG"/>
        </w:rPr>
        <w:t xml:space="preserve">%. Сравнително ниски са стойностите по показателя на останалите две области – област Сливен  - </w:t>
      </w:r>
      <w:r w:rsidR="00331E15">
        <w:rPr>
          <w:rFonts w:ascii="Times New Roman" w:eastAsia="Perpetua" w:hAnsi="Times New Roman" w:cs="Times New Roman"/>
          <w:color w:val="000000" w:themeColor="text1"/>
          <w:sz w:val="24"/>
          <w:szCs w:val="24"/>
        </w:rPr>
        <w:t>2</w:t>
      </w:r>
      <w:r w:rsidR="00331E15">
        <w:rPr>
          <w:rFonts w:ascii="Times New Roman" w:eastAsia="Perpetua" w:hAnsi="Times New Roman" w:cs="Times New Roman"/>
          <w:color w:val="000000" w:themeColor="text1"/>
          <w:sz w:val="24"/>
          <w:szCs w:val="24"/>
          <w:lang w:val="bg-BG"/>
        </w:rPr>
        <w:t>5 717</w:t>
      </w:r>
      <w:r w:rsidRPr="008D2547">
        <w:rPr>
          <w:rFonts w:ascii="Times New Roman" w:eastAsia="Perpetua" w:hAnsi="Times New Roman" w:cs="Times New Roman"/>
          <w:color w:val="000000" w:themeColor="text1"/>
          <w:sz w:val="24"/>
          <w:szCs w:val="24"/>
          <w:lang w:val="bg-BG"/>
        </w:rPr>
        <w:t xml:space="preserve"> </w:t>
      </w:r>
      <w:r w:rsidR="00331E15">
        <w:rPr>
          <w:rFonts w:ascii="Times New Roman" w:eastAsia="Times New Roman" w:hAnsi="Times New Roman" w:cs="Times New Roman"/>
          <w:color w:val="000000" w:themeColor="text1"/>
          <w:sz w:val="24"/>
          <w:szCs w:val="24"/>
          <w:lang w:val="ru-RU" w:eastAsia="bg-BG"/>
        </w:rPr>
        <w:t xml:space="preserve">хил.лв. 0,8 </w:t>
      </w:r>
      <w:r w:rsidRPr="008D2547">
        <w:rPr>
          <w:rFonts w:ascii="Times New Roman" w:eastAsia="Times New Roman" w:hAnsi="Times New Roman" w:cs="Times New Roman"/>
          <w:color w:val="000000" w:themeColor="text1"/>
          <w:sz w:val="24"/>
          <w:szCs w:val="24"/>
          <w:lang w:val="ru-RU" w:eastAsia="bg-BG"/>
        </w:rPr>
        <w:t xml:space="preserve">% и област Ямбол </w:t>
      </w:r>
      <w:r w:rsidR="00331E15">
        <w:rPr>
          <w:rFonts w:ascii="Times New Roman" w:eastAsia="Perpetua" w:hAnsi="Times New Roman" w:cs="Times New Roman"/>
          <w:color w:val="000000" w:themeColor="text1"/>
          <w:sz w:val="24"/>
          <w:szCs w:val="24"/>
        </w:rPr>
        <w:t>5</w:t>
      </w:r>
      <w:r w:rsidR="00331E15">
        <w:rPr>
          <w:rFonts w:ascii="Times New Roman" w:eastAsia="Perpetua" w:hAnsi="Times New Roman" w:cs="Times New Roman"/>
          <w:color w:val="000000" w:themeColor="text1"/>
          <w:sz w:val="24"/>
          <w:szCs w:val="24"/>
          <w:lang w:val="bg-BG"/>
        </w:rPr>
        <w:t>4</w:t>
      </w:r>
      <w:r w:rsidRPr="008D2547">
        <w:rPr>
          <w:rFonts w:ascii="Times New Roman" w:eastAsia="Perpetua" w:hAnsi="Times New Roman" w:cs="Times New Roman"/>
          <w:color w:val="000000" w:themeColor="text1"/>
          <w:sz w:val="24"/>
          <w:szCs w:val="24"/>
          <w:lang w:val="bg-BG"/>
        </w:rPr>
        <w:t xml:space="preserve"> </w:t>
      </w:r>
      <w:r w:rsidR="00331E15">
        <w:rPr>
          <w:rFonts w:ascii="Times New Roman" w:eastAsia="Perpetua" w:hAnsi="Times New Roman" w:cs="Times New Roman"/>
          <w:color w:val="000000" w:themeColor="text1"/>
          <w:sz w:val="24"/>
          <w:szCs w:val="24"/>
          <w:lang w:val="bg-BG"/>
        </w:rPr>
        <w:t>044</w:t>
      </w:r>
      <w:r w:rsidR="00331E15">
        <w:rPr>
          <w:rFonts w:ascii="Times New Roman" w:eastAsia="Times New Roman" w:hAnsi="Times New Roman" w:cs="Times New Roman"/>
          <w:color w:val="000000" w:themeColor="text1"/>
          <w:sz w:val="24"/>
          <w:szCs w:val="24"/>
          <w:lang w:val="ru-RU" w:eastAsia="bg-BG"/>
        </w:rPr>
        <w:t xml:space="preserve"> хил.лв. или 1,7 </w:t>
      </w:r>
      <w:r w:rsidRPr="008D2547">
        <w:rPr>
          <w:rFonts w:ascii="Times New Roman" w:eastAsia="Times New Roman" w:hAnsi="Times New Roman" w:cs="Times New Roman"/>
          <w:color w:val="000000" w:themeColor="text1"/>
          <w:sz w:val="24"/>
          <w:szCs w:val="24"/>
          <w:lang w:val="ru-RU" w:eastAsia="bg-BG"/>
        </w:rPr>
        <w:t>% дял.</w:t>
      </w:r>
      <w:r w:rsidRPr="008D2547">
        <w:rPr>
          <w:rFonts w:ascii="Times New Roman" w:eastAsia="Times New Roman" w:hAnsi="Times New Roman" w:cs="Times New Roman"/>
          <w:color w:val="000000" w:themeColor="text1"/>
          <w:sz w:val="24"/>
          <w:lang w:val="bg-BG"/>
        </w:rPr>
        <w:t xml:space="preserve"> </w:t>
      </w:r>
      <w:r w:rsidRPr="008D2547">
        <w:rPr>
          <w:rFonts w:ascii="Times New Roman" w:eastAsia="Times New Roman" w:hAnsi="Times New Roman" w:cs="Times New Roman"/>
          <w:color w:val="000000" w:themeColor="text1"/>
          <w:sz w:val="24"/>
          <w:szCs w:val="24"/>
          <w:lang w:val="bg-BG" w:eastAsia="bg-BG"/>
        </w:rPr>
        <w:t xml:space="preserve">Данните от НСИ показват, че </w:t>
      </w:r>
      <w:r w:rsidR="00331E15">
        <w:rPr>
          <w:rFonts w:ascii="Times New Roman" w:eastAsia="Times New Roman" w:hAnsi="Times New Roman" w:cs="Times New Roman"/>
          <w:color w:val="000000" w:themeColor="text1"/>
          <w:sz w:val="24"/>
          <w:szCs w:val="24"/>
          <w:lang w:val="bg-BG" w:eastAsia="bg-BG"/>
        </w:rPr>
        <w:t>в областите Бургас и Стара Загора с</w:t>
      </w:r>
      <w:r w:rsidRPr="008D2547">
        <w:rPr>
          <w:rFonts w:ascii="Times New Roman" w:eastAsia="Times New Roman" w:hAnsi="Times New Roman" w:cs="Times New Roman"/>
          <w:color w:val="000000" w:themeColor="text1"/>
          <w:sz w:val="24"/>
          <w:szCs w:val="24"/>
          <w:lang w:val="bg-BG" w:eastAsia="bg-BG"/>
        </w:rPr>
        <w:t>е наблюдава повишение на стойностите по този показател</w:t>
      </w:r>
      <w:r w:rsidR="00331E15">
        <w:rPr>
          <w:rFonts w:ascii="Times New Roman" w:eastAsia="Times New Roman" w:hAnsi="Times New Roman" w:cs="Times New Roman"/>
          <w:color w:val="000000" w:themeColor="text1"/>
          <w:sz w:val="24"/>
          <w:szCs w:val="24"/>
          <w:lang w:val="bg-BG" w:eastAsia="bg-BG"/>
        </w:rPr>
        <w:t>, а в областите Сливен и Ямбол понижение</w:t>
      </w:r>
      <w:r w:rsidRPr="008D2547">
        <w:rPr>
          <w:rFonts w:ascii="Times New Roman" w:eastAsia="Times New Roman" w:hAnsi="Times New Roman" w:cs="Times New Roman"/>
          <w:color w:val="000000" w:themeColor="text1"/>
          <w:sz w:val="24"/>
          <w:szCs w:val="24"/>
          <w:lang w:val="bg-BG" w:eastAsia="bg-BG"/>
        </w:rPr>
        <w:t xml:space="preserve"> спрямо предходната година.</w:t>
      </w:r>
    </w:p>
    <w:p w:rsidR="008D2547" w:rsidRPr="008C0016" w:rsidRDefault="008D2547" w:rsidP="003E253F">
      <w:pPr>
        <w:spacing w:after="0" w:line="360" w:lineRule="auto"/>
        <w:ind w:firstLine="720"/>
        <w:jc w:val="both"/>
        <w:rPr>
          <w:rFonts w:ascii="Times New Roman" w:eastAsia="Calibri" w:hAnsi="Times New Roman" w:cs="Times New Roman"/>
          <w:color w:val="000000" w:themeColor="text1"/>
          <w:sz w:val="24"/>
          <w:szCs w:val="24"/>
          <w:lang w:val="bg-BG" w:eastAsia="bg-BG"/>
        </w:rPr>
      </w:pPr>
      <w:r w:rsidRPr="008D2547">
        <w:rPr>
          <w:rFonts w:ascii="Times New Roman" w:eastAsia="Calibri" w:hAnsi="Times New Roman" w:cs="Times New Roman"/>
          <w:b/>
          <w:i/>
          <w:color w:val="000000" w:themeColor="text1"/>
          <w:sz w:val="24"/>
          <w:szCs w:val="24"/>
          <w:lang w:val="bg-BG" w:eastAsia="bg-BG"/>
        </w:rPr>
        <w:t>Таблица</w:t>
      </w:r>
      <w:r w:rsidR="001274EB">
        <w:rPr>
          <w:rFonts w:ascii="Times New Roman" w:eastAsia="Calibri" w:hAnsi="Times New Roman" w:cs="Times New Roman"/>
          <w:i/>
          <w:color w:val="000000" w:themeColor="text1"/>
          <w:sz w:val="24"/>
          <w:szCs w:val="24"/>
          <w:lang w:eastAsia="bg-BG"/>
        </w:rPr>
        <w:t xml:space="preserve"> </w:t>
      </w:r>
      <w:r w:rsidR="001274EB" w:rsidRPr="001274EB">
        <w:rPr>
          <w:rFonts w:ascii="Times New Roman" w:eastAsia="Calibri" w:hAnsi="Times New Roman" w:cs="Times New Roman"/>
          <w:b/>
          <w:i/>
          <w:color w:val="000000" w:themeColor="text1"/>
          <w:sz w:val="24"/>
          <w:szCs w:val="24"/>
          <w:lang w:eastAsia="bg-BG"/>
        </w:rPr>
        <w:t>13</w:t>
      </w:r>
      <w:r w:rsidR="001274EB">
        <w:rPr>
          <w:rFonts w:ascii="Times New Roman" w:eastAsia="Calibri" w:hAnsi="Times New Roman" w:cs="Times New Roman"/>
          <w:b/>
          <w:i/>
          <w:color w:val="000000" w:themeColor="text1"/>
          <w:sz w:val="24"/>
          <w:szCs w:val="24"/>
          <w:lang w:eastAsia="bg-BG"/>
        </w:rPr>
        <w:t>.</w:t>
      </w:r>
      <w:r w:rsidR="002E7104">
        <w:rPr>
          <w:rFonts w:ascii="Times New Roman" w:eastAsia="Calibri" w:hAnsi="Times New Roman" w:cs="Times New Roman"/>
          <w:b/>
          <w:i/>
          <w:color w:val="000000" w:themeColor="text1"/>
          <w:sz w:val="24"/>
          <w:szCs w:val="24"/>
          <w:lang w:val="bg-BG" w:eastAsia="bg-BG"/>
        </w:rPr>
        <w:t xml:space="preserve"> </w:t>
      </w:r>
      <w:r w:rsidRPr="00AF4190">
        <w:rPr>
          <w:rFonts w:ascii="Times New Roman" w:eastAsia="Calibri" w:hAnsi="Times New Roman" w:cs="Times New Roman"/>
          <w:b/>
          <w:i/>
          <w:color w:val="000000" w:themeColor="text1"/>
          <w:sz w:val="24"/>
          <w:szCs w:val="24"/>
          <w:lang w:val="bg-BG" w:eastAsia="bg-BG"/>
        </w:rPr>
        <w:t xml:space="preserve">Наличност на дълготрайни материални активи с екологично предназначение по </w:t>
      </w:r>
      <w:r w:rsidR="00007DC6">
        <w:rPr>
          <w:rFonts w:ascii="Times New Roman" w:eastAsia="Calibri" w:hAnsi="Times New Roman" w:cs="Times New Roman"/>
          <w:b/>
          <w:i/>
          <w:color w:val="000000" w:themeColor="text1"/>
          <w:sz w:val="24"/>
          <w:szCs w:val="24"/>
          <w:lang w:val="bg-BG" w:eastAsia="bg-BG"/>
        </w:rPr>
        <w:t>райони от ниво 2 и области на ЮИ</w:t>
      </w:r>
      <w:r w:rsidR="009737B4">
        <w:rPr>
          <w:rFonts w:ascii="Times New Roman" w:eastAsia="Calibri" w:hAnsi="Times New Roman" w:cs="Times New Roman"/>
          <w:b/>
          <w:i/>
          <w:color w:val="000000" w:themeColor="text1"/>
          <w:sz w:val="24"/>
          <w:szCs w:val="24"/>
          <w:lang w:val="bg-BG" w:eastAsia="bg-BG"/>
        </w:rPr>
        <w:t xml:space="preserve">Р за периода 2015-2016 </w:t>
      </w:r>
      <w:r w:rsidRPr="00AF4190">
        <w:rPr>
          <w:rFonts w:ascii="Times New Roman" w:eastAsia="Calibri" w:hAnsi="Times New Roman" w:cs="Times New Roman"/>
          <w:b/>
          <w:i/>
          <w:color w:val="000000" w:themeColor="text1"/>
          <w:sz w:val="24"/>
          <w:szCs w:val="24"/>
          <w:lang w:val="bg-BG" w:eastAsia="bg-BG"/>
        </w:rPr>
        <w:t xml:space="preserve">г. (хил. лв.)                                                                                     </w:t>
      </w:r>
    </w:p>
    <w:tbl>
      <w:tblPr>
        <w:tblW w:w="9451" w:type="dxa"/>
        <w:jc w:val="center"/>
        <w:tblInd w:w="697" w:type="dxa"/>
        <w:tblLayout w:type="fixed"/>
        <w:tblCellMar>
          <w:left w:w="70" w:type="dxa"/>
          <w:right w:w="70" w:type="dxa"/>
        </w:tblCellMar>
        <w:tblLook w:val="0000" w:firstRow="0" w:lastRow="0" w:firstColumn="0" w:lastColumn="0" w:noHBand="0" w:noVBand="0"/>
      </w:tblPr>
      <w:tblGrid>
        <w:gridCol w:w="4709"/>
        <w:gridCol w:w="2283"/>
        <w:gridCol w:w="2459"/>
      </w:tblGrid>
      <w:tr w:rsidR="00E91EA9" w:rsidRPr="00E91EA9" w:rsidTr="003E253F">
        <w:trPr>
          <w:trHeight w:val="789"/>
          <w:jc w:val="center"/>
        </w:trPr>
        <w:tc>
          <w:tcPr>
            <w:tcW w:w="4709" w:type="dxa"/>
            <w:tcBorders>
              <w:top w:val="thickThinSmallGap" w:sz="24" w:space="0" w:color="auto"/>
              <w:left w:val="thickThinSmallGap" w:sz="24" w:space="0" w:color="auto"/>
              <w:bottom w:val="single" w:sz="4" w:space="0" w:color="auto"/>
              <w:right w:val="single" w:sz="12" w:space="0" w:color="auto"/>
            </w:tcBorders>
            <w:vAlign w:val="center"/>
          </w:tcPr>
          <w:p w:rsidR="00E91EA9" w:rsidRPr="00E91EA9" w:rsidRDefault="00E91EA9" w:rsidP="00E91EA9">
            <w:pPr>
              <w:spacing w:after="0" w:line="240" w:lineRule="auto"/>
              <w:jc w:val="center"/>
              <w:rPr>
                <w:rFonts w:ascii="Times New Roman" w:eastAsia="Times New Roman" w:hAnsi="Times New Roman" w:cs="Arial"/>
                <w:b/>
                <w:sz w:val="20"/>
                <w:lang w:val="bg-BG" w:eastAsia="bg-BG"/>
              </w:rPr>
            </w:pPr>
            <w:r w:rsidRPr="00E91EA9">
              <w:rPr>
                <w:rFonts w:ascii="Times New Roman" w:eastAsia="Times New Roman" w:hAnsi="Times New Roman" w:cs="Arial"/>
                <w:b/>
                <w:sz w:val="20"/>
                <w:lang w:val="bg-BG" w:eastAsia="bg-BG"/>
              </w:rPr>
              <w:t>Район, област</w:t>
            </w:r>
          </w:p>
        </w:tc>
        <w:tc>
          <w:tcPr>
            <w:tcW w:w="4742" w:type="dxa"/>
            <w:gridSpan w:val="2"/>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hint="cs"/>
                <w:b/>
                <w:bCs/>
                <w:sz w:val="20"/>
                <w:lang w:val="bg-BG" w:eastAsia="bg-BG"/>
              </w:rPr>
              <w:t>Дълготрайни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материални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активи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с</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екологично</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предназначение</w:t>
            </w:r>
          </w:p>
        </w:tc>
      </w:tr>
      <w:tr w:rsidR="00E91EA9"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FFFFFF" w:themeFill="background1"/>
            <w:noWrap/>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p>
        </w:tc>
        <w:tc>
          <w:tcPr>
            <w:tcW w:w="2283"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E91EA9" w:rsidRPr="00E91EA9" w:rsidRDefault="002E7104" w:rsidP="00F52483">
            <w:pPr>
              <w:tabs>
                <w:tab w:val="left" w:pos="1320"/>
              </w:tabs>
              <w:spacing w:after="0" w:line="240" w:lineRule="auto"/>
              <w:jc w:val="right"/>
              <w:rPr>
                <w:rFonts w:ascii="Times New Roman" w:eastAsia="Times New Roman" w:hAnsi="Times New Roman" w:cs="Arial"/>
                <w:b/>
                <w:bCs/>
                <w:sz w:val="24"/>
                <w:szCs w:val="24"/>
                <w:lang w:val="bg-BG" w:eastAsia="bg-BG"/>
              </w:rPr>
            </w:pPr>
            <w:r>
              <w:rPr>
                <w:rFonts w:ascii="Times New Roman" w:eastAsia="Times New Roman" w:hAnsi="Times New Roman" w:cs="Arial"/>
                <w:b/>
                <w:bCs/>
                <w:sz w:val="24"/>
                <w:szCs w:val="24"/>
                <w:lang w:val="bg-BG" w:eastAsia="bg-BG"/>
              </w:rPr>
              <w:t>2015</w:t>
            </w:r>
            <w:r w:rsidR="00F52483">
              <w:rPr>
                <w:rFonts w:ascii="Times New Roman" w:eastAsia="Times New Roman" w:hAnsi="Times New Roman" w:cs="Arial"/>
                <w:b/>
                <w:bCs/>
                <w:sz w:val="24"/>
                <w:szCs w:val="24"/>
                <w:lang w:val="bg-BG" w:eastAsia="bg-BG"/>
              </w:rPr>
              <w:t xml:space="preserve"> г.</w:t>
            </w:r>
          </w:p>
        </w:tc>
        <w:tc>
          <w:tcPr>
            <w:tcW w:w="2459" w:type="dxa"/>
            <w:tcBorders>
              <w:top w:val="single" w:sz="4" w:space="0" w:color="auto"/>
              <w:left w:val="single" w:sz="12" w:space="0" w:color="auto"/>
              <w:bottom w:val="single" w:sz="4" w:space="0" w:color="auto"/>
              <w:right w:val="thickThinSmallGap" w:sz="24" w:space="0" w:color="auto"/>
            </w:tcBorders>
            <w:shd w:val="clear" w:color="auto" w:fill="FFFFFF" w:themeFill="background1"/>
            <w:noWrap/>
            <w:vAlign w:val="center"/>
          </w:tcPr>
          <w:p w:rsidR="00E91EA9" w:rsidRPr="00E91EA9" w:rsidRDefault="002E7104" w:rsidP="00F52483">
            <w:pPr>
              <w:tabs>
                <w:tab w:val="left" w:pos="1320"/>
              </w:tabs>
              <w:spacing w:after="0" w:line="240" w:lineRule="auto"/>
              <w:jc w:val="right"/>
              <w:rPr>
                <w:rFonts w:ascii="Times New Roman" w:eastAsia="Times New Roman" w:hAnsi="Times New Roman" w:cs="Arial"/>
                <w:b/>
                <w:bCs/>
                <w:sz w:val="24"/>
                <w:szCs w:val="24"/>
                <w:lang w:val="bg-BG" w:eastAsia="bg-BG"/>
              </w:rPr>
            </w:pPr>
            <w:r>
              <w:rPr>
                <w:rFonts w:ascii="Times New Roman" w:eastAsia="Times New Roman" w:hAnsi="Times New Roman" w:cs="Arial"/>
                <w:b/>
                <w:bCs/>
                <w:sz w:val="24"/>
                <w:szCs w:val="24"/>
                <w:lang w:val="bg-BG" w:eastAsia="bg-BG"/>
              </w:rPr>
              <w:t>2016</w:t>
            </w:r>
            <w:r w:rsidR="00F52483">
              <w:rPr>
                <w:rFonts w:ascii="Times New Roman" w:eastAsia="Times New Roman" w:hAnsi="Times New Roman" w:cs="Arial"/>
                <w:b/>
                <w:bCs/>
                <w:sz w:val="24"/>
                <w:szCs w:val="24"/>
                <w:lang w:val="bg-BG" w:eastAsia="bg-BG"/>
              </w:rPr>
              <w:t xml:space="preserve"> г.</w:t>
            </w:r>
          </w:p>
        </w:tc>
      </w:tr>
      <w:tr w:rsidR="002E7104" w:rsidRPr="00E91EA9" w:rsidTr="003E253F">
        <w:trPr>
          <w:trHeight w:val="675"/>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2E7104" w:rsidRPr="00E91EA9" w:rsidRDefault="002E7104"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БЪЛГАРИЯ</w:t>
            </w:r>
          </w:p>
        </w:tc>
        <w:tc>
          <w:tcPr>
            <w:tcW w:w="2283"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bottom"/>
          </w:tcPr>
          <w:p w:rsidR="002E7104" w:rsidRPr="00E91EA9" w:rsidRDefault="002E7104" w:rsidP="007153C8">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8</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343</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100</w:t>
            </w:r>
          </w:p>
        </w:tc>
        <w:tc>
          <w:tcPr>
            <w:tcW w:w="2459" w:type="dxa"/>
            <w:tcBorders>
              <w:top w:val="single" w:sz="4" w:space="0" w:color="auto"/>
              <w:left w:val="single" w:sz="12" w:space="0" w:color="auto"/>
              <w:bottom w:val="single" w:sz="4" w:space="0" w:color="auto"/>
              <w:right w:val="thickThinSmallGap" w:sz="24" w:space="0" w:color="auto"/>
            </w:tcBorders>
            <w:shd w:val="clear" w:color="auto" w:fill="C9C9C9" w:themeFill="accent1" w:themeFillTint="66"/>
            <w:noWrap/>
            <w:vAlign w:val="bottom"/>
          </w:tcPr>
          <w:p w:rsidR="002E7104" w:rsidRPr="002E7104" w:rsidRDefault="002E7104" w:rsidP="00E91EA9">
            <w:pPr>
              <w:spacing w:after="160" w:line="240" w:lineRule="auto"/>
              <w:jc w:val="right"/>
              <w:rPr>
                <w:rFonts w:ascii="Times New Roman" w:eastAsia="Perpetua" w:hAnsi="Times New Roman" w:cs="Times New Roman"/>
                <w:b/>
                <w:sz w:val="20"/>
                <w:szCs w:val="20"/>
                <w:lang w:val="bg-BG"/>
              </w:rPr>
            </w:pPr>
            <w:r>
              <w:rPr>
                <w:rFonts w:ascii="Times New Roman" w:eastAsia="Perpetua" w:hAnsi="Times New Roman" w:cs="Times New Roman"/>
                <w:b/>
                <w:sz w:val="20"/>
                <w:szCs w:val="20"/>
                <w:lang w:val="bg-BG"/>
              </w:rPr>
              <w:t>9 045 451</w:t>
            </w:r>
          </w:p>
        </w:tc>
      </w:tr>
      <w:tr w:rsidR="002E7104" w:rsidRPr="00E91EA9" w:rsidTr="00BB2238">
        <w:trPr>
          <w:trHeight w:val="300"/>
          <w:jc w:val="center"/>
        </w:trPr>
        <w:tc>
          <w:tcPr>
            <w:tcW w:w="4709"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b/>
                <w:bCs/>
                <w:i/>
                <w:sz w:val="20"/>
                <w:lang w:val="bg-BG" w:eastAsia="bg-BG"/>
              </w:rPr>
            </w:pPr>
            <w:r w:rsidRPr="00E91EA9">
              <w:rPr>
                <w:rFonts w:ascii="Times New Roman" w:eastAsia="Times New Roman" w:hAnsi="Times New Roman" w:cs="Arial"/>
                <w:i/>
                <w:sz w:val="20"/>
                <w:lang w:val="bg-BG" w:eastAsia="bg-BG"/>
              </w:rPr>
              <w:t>Северозападен</w:t>
            </w:r>
            <w:r>
              <w:rPr>
                <w:rFonts w:ascii="Times New Roman" w:eastAsia="Times New Roman" w:hAnsi="Times New Roman" w:cs="Arial"/>
                <w:i/>
                <w:sz w:val="20"/>
                <w:lang w:val="bg-BG" w:eastAsia="bg-BG"/>
              </w:rPr>
              <w:t xml:space="preserve"> район</w:t>
            </w:r>
          </w:p>
        </w:tc>
        <w:tc>
          <w:tcPr>
            <w:tcW w:w="2283" w:type="dxa"/>
            <w:tcBorders>
              <w:top w:val="sing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827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715</w:t>
            </w:r>
          </w:p>
        </w:tc>
        <w:tc>
          <w:tcPr>
            <w:tcW w:w="2459" w:type="dxa"/>
            <w:tcBorders>
              <w:top w:val="sing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992 357</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Северен</w:t>
            </w:r>
            <w:r w:rsidRPr="00E91EA9">
              <w:rPr>
                <w:rFonts w:ascii="Times New Roman" w:eastAsia="Times New Roman" w:hAnsi="Times New Roman" w:cs="Arial"/>
                <w:i/>
                <w:sz w:val="20"/>
                <w:lang w:eastAsia="bg-BG"/>
              </w:rPr>
              <w:t xml:space="preserve"> </w:t>
            </w:r>
            <w:r w:rsidRPr="00E91EA9">
              <w:rPr>
                <w:rFonts w:ascii="Times New Roman" w:eastAsia="Times New Roman" w:hAnsi="Times New Roman" w:cs="Arial"/>
                <w:i/>
                <w:sz w:val="20"/>
                <w:lang w:val="bg-BG" w:eastAsia="bg-BG"/>
              </w:rPr>
              <w:t xml:space="preserve">централен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608</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656</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730 735</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Североизточен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941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952</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939 951</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Югозападен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w:t>
            </w:r>
            <w:r w:rsidRPr="00E91EA9">
              <w:rPr>
                <w:rFonts w:ascii="Times New Roman" w:eastAsia="Perpetua" w:hAnsi="Times New Roman" w:cs="Times New Roman"/>
                <w:sz w:val="20"/>
                <w:szCs w:val="20"/>
              </w:rPr>
              <w:t>707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895</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1 879 077</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Южен централен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329</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107</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1 367 884</w:t>
            </w:r>
          </w:p>
        </w:tc>
      </w:tr>
      <w:tr w:rsidR="002E7104" w:rsidRPr="00E91EA9" w:rsidTr="003E253F">
        <w:trPr>
          <w:trHeight w:val="581"/>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2E7104" w:rsidRPr="00E91EA9" w:rsidRDefault="002E7104" w:rsidP="00E91EA9">
            <w:pPr>
              <w:spacing w:after="0" w:line="240" w:lineRule="auto"/>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 xml:space="preserve">Югоизточен район </w:t>
            </w:r>
          </w:p>
        </w:tc>
        <w:tc>
          <w:tcPr>
            <w:tcW w:w="2283"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bottom"/>
          </w:tcPr>
          <w:p w:rsidR="002E7104" w:rsidRPr="00E91EA9" w:rsidRDefault="002E7104" w:rsidP="007153C8">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2</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927</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775</w:t>
            </w:r>
          </w:p>
        </w:tc>
        <w:tc>
          <w:tcPr>
            <w:tcW w:w="2459" w:type="dxa"/>
            <w:tcBorders>
              <w:top w:val="double" w:sz="4" w:space="0" w:color="auto"/>
              <w:left w:val="single" w:sz="12" w:space="0" w:color="auto"/>
              <w:bottom w:val="double" w:sz="4" w:space="0" w:color="auto"/>
              <w:right w:val="thickThinSmallGap" w:sz="24" w:space="0" w:color="auto"/>
            </w:tcBorders>
            <w:shd w:val="clear" w:color="auto" w:fill="C9C9C9" w:themeFill="accent1" w:themeFillTint="66"/>
            <w:noWrap/>
            <w:vAlign w:val="bottom"/>
          </w:tcPr>
          <w:p w:rsidR="002E7104" w:rsidRPr="002E7104" w:rsidRDefault="002E7104" w:rsidP="00E91EA9">
            <w:pPr>
              <w:spacing w:after="160" w:line="240" w:lineRule="auto"/>
              <w:jc w:val="right"/>
              <w:rPr>
                <w:rFonts w:ascii="Times New Roman" w:eastAsia="Perpetua" w:hAnsi="Times New Roman" w:cs="Times New Roman"/>
                <w:b/>
                <w:sz w:val="20"/>
                <w:szCs w:val="20"/>
                <w:lang w:val="bg-BG"/>
              </w:rPr>
            </w:pPr>
            <w:r>
              <w:rPr>
                <w:rFonts w:ascii="Times New Roman" w:eastAsia="Perpetua" w:hAnsi="Times New Roman" w:cs="Times New Roman"/>
                <w:b/>
                <w:sz w:val="20"/>
                <w:szCs w:val="20"/>
                <w:lang w:val="bg-BG"/>
              </w:rPr>
              <w:t>3 135 447</w:t>
            </w:r>
          </w:p>
        </w:tc>
      </w:tr>
      <w:tr w:rsidR="002E7104" w:rsidRPr="00E91EA9" w:rsidTr="00BB2238">
        <w:trPr>
          <w:trHeight w:val="296"/>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Бургас</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762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276</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859 124</w:t>
            </w:r>
          </w:p>
        </w:tc>
      </w:tr>
      <w:tr w:rsidR="002E7104" w:rsidRPr="00E91EA9" w:rsidTr="00BB2238">
        <w:trPr>
          <w:trHeight w:val="34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 xml:space="preserve">Сливен </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29</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310</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25 717</w:t>
            </w:r>
          </w:p>
        </w:tc>
      </w:tr>
      <w:tr w:rsidR="002E7104" w:rsidRPr="00E91EA9" w:rsidTr="00BB2238">
        <w:trPr>
          <w:trHeight w:val="35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lastRenderedPageBreak/>
              <w:t>Стара Загора</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077</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604</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2 196 562</w:t>
            </w:r>
          </w:p>
        </w:tc>
      </w:tr>
      <w:tr w:rsidR="002E7104" w:rsidRPr="00E91EA9" w:rsidTr="003E253F">
        <w:trPr>
          <w:trHeight w:val="481"/>
          <w:jc w:val="center"/>
        </w:trPr>
        <w:tc>
          <w:tcPr>
            <w:tcW w:w="4709"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hint="cs"/>
                <w:sz w:val="20"/>
                <w:lang w:val="bg-BG" w:eastAsia="bg-BG"/>
              </w:rPr>
              <w:t>Ямбол</w:t>
            </w:r>
          </w:p>
        </w:tc>
        <w:tc>
          <w:tcPr>
            <w:tcW w:w="2283" w:type="dxa"/>
            <w:tcBorders>
              <w:top w:val="double" w:sz="4" w:space="0" w:color="auto"/>
              <w:left w:val="single" w:sz="12" w:space="0" w:color="auto"/>
              <w:bottom w:val="thickThinSmallGap" w:sz="2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58</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585</w:t>
            </w:r>
          </w:p>
        </w:tc>
        <w:tc>
          <w:tcPr>
            <w:tcW w:w="2459" w:type="dxa"/>
            <w:tcBorders>
              <w:top w:val="double" w:sz="4" w:space="0" w:color="auto"/>
              <w:left w:val="single" w:sz="12" w:space="0" w:color="auto"/>
              <w:bottom w:val="thickThinSmallGap" w:sz="2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54 044</w:t>
            </w:r>
          </w:p>
        </w:tc>
      </w:tr>
    </w:tbl>
    <w:p w:rsidR="00E91EA9" w:rsidRDefault="008C0016" w:rsidP="00AF4190">
      <w:pPr>
        <w:spacing w:after="0" w:line="360" w:lineRule="auto"/>
        <w:rPr>
          <w:rFonts w:ascii="Times New Roman" w:eastAsia="Calibri" w:hAnsi="Times New Roman" w:cs="Times New Roman"/>
          <w:b/>
          <w:i/>
          <w:color w:val="000000" w:themeColor="text1"/>
          <w:sz w:val="24"/>
          <w:szCs w:val="72"/>
          <w:lang w:val="bg-BG" w:eastAsia="bg-BG"/>
        </w:rPr>
      </w:pPr>
      <w:r>
        <w:rPr>
          <w:rFonts w:ascii="Times New Roman" w:eastAsia="Calibri" w:hAnsi="Times New Roman" w:cs="Times New Roman"/>
          <w:b/>
          <w:i/>
          <w:color w:val="000000" w:themeColor="text1"/>
          <w:sz w:val="24"/>
          <w:szCs w:val="72"/>
          <w:lang w:val="bg-BG" w:eastAsia="bg-BG"/>
        </w:rPr>
        <w:t xml:space="preserve">    </w:t>
      </w:r>
      <w:r w:rsidRPr="008C0016">
        <w:rPr>
          <w:rFonts w:ascii="Times New Roman" w:eastAsia="Calibri" w:hAnsi="Times New Roman" w:cs="Times New Roman"/>
          <w:b/>
          <w:i/>
          <w:color w:val="000000" w:themeColor="text1"/>
          <w:sz w:val="24"/>
          <w:szCs w:val="72"/>
          <w:lang w:val="bg-BG" w:eastAsia="bg-BG"/>
        </w:rPr>
        <w:t>Източник: Национален статистически институт</w:t>
      </w:r>
    </w:p>
    <w:p w:rsidR="00E91EA9" w:rsidRPr="00AF4190" w:rsidRDefault="00E91EA9" w:rsidP="00AF4190">
      <w:pPr>
        <w:spacing w:after="0" w:line="360" w:lineRule="auto"/>
        <w:rPr>
          <w:rFonts w:ascii="Times New Roman" w:eastAsia="Calibri" w:hAnsi="Times New Roman" w:cs="Times New Roman"/>
          <w:b/>
          <w:i/>
          <w:color w:val="000000" w:themeColor="text1"/>
          <w:sz w:val="24"/>
          <w:szCs w:val="72"/>
          <w:lang w:val="bg-BG" w:eastAsia="bg-BG"/>
        </w:rPr>
      </w:pPr>
    </w:p>
    <w:p w:rsidR="008D2547" w:rsidRPr="008D2547" w:rsidRDefault="00E803C5" w:rsidP="00330102">
      <w:pPr>
        <w:spacing w:after="160" w:line="360" w:lineRule="auto"/>
        <w:ind w:left="-142" w:firstLine="708"/>
        <w:jc w:val="both"/>
        <w:rPr>
          <w:rFonts w:ascii="Times New Roman" w:eastAsia="Calibri"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През 2016</w:t>
      </w:r>
      <w:r w:rsidR="008D2547" w:rsidRPr="008D2547">
        <w:rPr>
          <w:rFonts w:ascii="Times New Roman" w:eastAsia="Times New Roman" w:hAnsi="Times New Roman" w:cs="Times New Roman"/>
          <w:color w:val="000000" w:themeColor="text1"/>
          <w:sz w:val="24"/>
          <w:szCs w:val="24"/>
          <w:lang w:val="bg-BG" w:eastAsia="bg-BG"/>
        </w:rPr>
        <w:t xml:space="preserve"> г</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008D2547" w:rsidRPr="008D2547">
        <w:rPr>
          <w:rFonts w:ascii="Times New Roman" w:eastAsia="Times New Roman" w:hAnsi="Times New Roman" w:cs="Times New Roman"/>
          <w:color w:val="000000" w:themeColor="text1"/>
          <w:sz w:val="24"/>
          <w:szCs w:val="24"/>
          <w:lang w:val="bg-BG" w:eastAsia="bg-BG"/>
        </w:rPr>
        <w:t>в Югоизточен район възлизат на  2</w:t>
      </w:r>
      <w:r w:rsidR="001C742B">
        <w:rPr>
          <w:rFonts w:ascii="Times New Roman" w:eastAsia="Times New Roman" w:hAnsi="Times New Roman" w:cs="Times New Roman"/>
          <w:color w:val="000000" w:themeColor="text1"/>
          <w:sz w:val="24"/>
          <w:szCs w:val="24"/>
          <w:lang w:val="bg-BG" w:eastAsia="bg-BG"/>
        </w:rPr>
        <w:t> 015 270</w:t>
      </w:r>
      <w:r w:rsidR="008D2547" w:rsidRPr="008D2547">
        <w:rPr>
          <w:rFonts w:ascii="Times New Roman" w:eastAsia="Times New Roman" w:hAnsi="Times New Roman" w:cs="Times New Roman"/>
          <w:color w:val="000000" w:themeColor="text1"/>
          <w:sz w:val="24"/>
          <w:szCs w:val="24"/>
          <w:lang w:val="bg-BG" w:eastAsia="bg-BG"/>
        </w:rPr>
        <w:t xml:space="preserve"> хил.лв</w:t>
      </w:r>
      <w:r w:rsidR="001C742B">
        <w:rPr>
          <w:rFonts w:ascii="Times New Roman" w:eastAsia="Times New Roman" w:hAnsi="Times New Roman" w:cs="Times New Roman"/>
          <w:color w:val="000000" w:themeColor="text1"/>
          <w:sz w:val="24"/>
          <w:szCs w:val="24"/>
          <w:lang w:val="bg-BG" w:eastAsia="bg-BG"/>
        </w:rPr>
        <w:t>. или 11</w:t>
      </w:r>
      <w:r w:rsidR="008D2547" w:rsidRPr="008D2547">
        <w:rPr>
          <w:rFonts w:ascii="Times New Roman" w:eastAsia="Times New Roman" w:hAnsi="Times New Roman" w:cs="Times New Roman"/>
          <w:color w:val="000000" w:themeColor="text1"/>
          <w:sz w:val="24"/>
          <w:szCs w:val="24"/>
          <w:lang w:val="bg-BG" w:eastAsia="bg-BG"/>
        </w:rPr>
        <w:t>,4 % о</w:t>
      </w:r>
      <w:r w:rsidR="001C742B">
        <w:rPr>
          <w:rFonts w:ascii="Times New Roman" w:eastAsia="Times New Roman" w:hAnsi="Times New Roman" w:cs="Times New Roman"/>
          <w:color w:val="000000" w:themeColor="text1"/>
          <w:sz w:val="24"/>
          <w:szCs w:val="24"/>
          <w:lang w:val="bg-BG" w:eastAsia="bg-BG"/>
        </w:rPr>
        <w:t>т общите за страната (17 671 830</w:t>
      </w:r>
      <w:r w:rsidR="008D2547" w:rsidRPr="008D2547">
        <w:rPr>
          <w:rFonts w:ascii="Times New Roman" w:eastAsia="Times New Roman" w:hAnsi="Times New Roman" w:cs="Times New Roman"/>
          <w:color w:val="000000" w:themeColor="text1"/>
          <w:sz w:val="24"/>
          <w:szCs w:val="24"/>
          <w:lang w:val="bg-BG" w:eastAsia="bg-BG"/>
        </w:rPr>
        <w:t xml:space="preserve"> хил.лв.). </w:t>
      </w:r>
      <w:r w:rsidR="008D2547" w:rsidRPr="008D2547">
        <w:rPr>
          <w:rFonts w:ascii="Times New Roman" w:eastAsia="Times New Roman" w:hAnsi="Times New Roman" w:cs="Times New Roman" w:hint="cs"/>
          <w:color w:val="000000" w:themeColor="text1"/>
          <w:sz w:val="24"/>
          <w:szCs w:val="24"/>
          <w:lang w:val="bg-BG" w:eastAsia="bg-BG"/>
        </w:rPr>
        <w:t>Във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вътрешно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регионален</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аспект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най</w:t>
      </w:r>
      <w:r w:rsidR="008D2547" w:rsidRPr="008D2547">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hint="cs"/>
          <w:color w:val="000000" w:themeColor="text1"/>
          <w:sz w:val="24"/>
          <w:szCs w:val="24"/>
          <w:lang w:val="bg-BG" w:eastAsia="bg-BG"/>
        </w:rPr>
        <w:t>много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разходи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направени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областите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Бургас</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973 382</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хил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лв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или</w:t>
      </w:r>
      <w:r w:rsidR="001C742B">
        <w:rPr>
          <w:rFonts w:ascii="Times New Roman" w:eastAsia="Times New Roman" w:hAnsi="Times New Roman" w:cs="Times New Roman"/>
          <w:color w:val="000000" w:themeColor="text1"/>
          <w:sz w:val="24"/>
          <w:szCs w:val="24"/>
          <w:lang w:val="bg-BG" w:eastAsia="bg-BG"/>
        </w:rPr>
        <w:t xml:space="preserve"> 48,3</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Стара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Загора</w:t>
      </w:r>
      <w:r w:rsidR="001C742B">
        <w:rPr>
          <w:rFonts w:ascii="Times New Roman" w:eastAsia="Times New Roman" w:hAnsi="Times New Roman" w:cs="Times New Roman"/>
          <w:color w:val="000000" w:themeColor="text1"/>
          <w:sz w:val="24"/>
          <w:szCs w:val="24"/>
          <w:lang w:val="bg-BG" w:eastAsia="bg-BG"/>
        </w:rPr>
        <w:t xml:space="preserve"> (674 448</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хил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лв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w:t>
      </w:r>
      <w:r w:rsidR="001C742B">
        <w:rPr>
          <w:rFonts w:ascii="Times New Roman" w:eastAsia="Times New Roman" w:hAnsi="Times New Roman" w:cs="Times New Roman"/>
          <w:color w:val="000000" w:themeColor="text1"/>
          <w:sz w:val="24"/>
          <w:szCs w:val="24"/>
          <w:lang w:val="bg-BG" w:eastAsia="bg-BG"/>
        </w:rPr>
        <w:t xml:space="preserve"> 33,46</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дял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Значително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по</w:t>
      </w:r>
      <w:r w:rsidR="008D2547" w:rsidRPr="008D2547">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hint="cs"/>
          <w:color w:val="000000" w:themeColor="text1"/>
          <w:sz w:val="24"/>
          <w:szCs w:val="24"/>
          <w:lang w:val="bg-BG" w:eastAsia="bg-BG"/>
        </w:rPr>
        <w:t>малки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разходите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придобиване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ДМА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Ямбол</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164 048 хил. лв.  8,1</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Сливен</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 xml:space="preserve">203 392 хил. лв. 10,09 </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дял</w:t>
      </w:r>
      <w:r w:rsidR="008D2547" w:rsidRPr="008D2547">
        <w:rPr>
          <w:rFonts w:ascii="Times New Roman" w:eastAsia="Times New Roman" w:hAnsi="Times New Roman" w:cs="Times New Roman"/>
          <w:color w:val="000000" w:themeColor="text1"/>
          <w:sz w:val="24"/>
          <w:szCs w:val="24"/>
          <w:lang w:val="bg-BG" w:eastAsia="bg-BG"/>
        </w:rPr>
        <w:t>.</w:t>
      </w:r>
    </w:p>
    <w:p w:rsidR="008D2547" w:rsidRPr="008302DF" w:rsidRDefault="00E80A3F" w:rsidP="008D2547">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b/>
          <w:i/>
          <w:color w:val="000000" w:themeColor="text1"/>
          <w:sz w:val="24"/>
          <w:szCs w:val="24"/>
          <w:lang w:val="ru-RU" w:eastAsia="bg-BG"/>
        </w:rPr>
        <w:t>Относителен д</w:t>
      </w:r>
      <w:r w:rsidR="008D2547" w:rsidRPr="008302DF">
        <w:rPr>
          <w:rFonts w:ascii="Times New Roman" w:eastAsia="Times New Roman" w:hAnsi="Times New Roman" w:cs="Times New Roman"/>
          <w:b/>
          <w:i/>
          <w:color w:val="000000" w:themeColor="text1"/>
          <w:sz w:val="24"/>
          <w:szCs w:val="24"/>
          <w:lang w:val="ru-RU" w:eastAsia="bg-BG"/>
        </w:rPr>
        <w:t>ял от територията с висок риск от ерозия</w:t>
      </w:r>
      <w:r w:rsidR="008D2547" w:rsidRPr="008302DF">
        <w:rPr>
          <w:rFonts w:ascii="Times New Roman" w:eastAsia="Calibri" w:hAnsi="Times New Roman" w:cs="Times New Roman"/>
          <w:color w:val="000000" w:themeColor="text1"/>
          <w:sz w:val="24"/>
          <w:szCs w:val="24"/>
          <w:lang w:val="bg-BG"/>
        </w:rPr>
        <w:t>.</w:t>
      </w:r>
      <w:r w:rsidR="008D2547"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hd w:val="clear" w:color="auto" w:fill="FFFFFF"/>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302DF">
        <w:rPr>
          <w:rFonts w:ascii="Times New Roman" w:eastAsia="Calibri" w:hAnsi="Times New Roman" w:cs="Times New Roman"/>
          <w:color w:val="000000" w:themeColor="text1"/>
          <w:sz w:val="24"/>
          <w:szCs w:val="24"/>
          <w:lang w:val="bg-BG"/>
        </w:rPr>
        <w:t>Общата площ от територията на Югоизточен район с висок и много висок действителен риск от водоплощна ерозия е 912,71 кв.км.</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pacing w:after="0" w:line="360" w:lineRule="auto"/>
        <w:ind w:left="-142" w:firstLine="708"/>
        <w:jc w:val="both"/>
        <w:rPr>
          <w:rFonts w:ascii="Times New Roman" w:eastAsia="Calibri" w:hAnsi="Times New Roman" w:cs="Times New Roman"/>
          <w:iCs/>
          <w:sz w:val="24"/>
          <w:szCs w:val="24"/>
          <w:lang w:val="bg-BG"/>
        </w:rPr>
      </w:pPr>
      <w:r w:rsidRPr="008302DF">
        <w:rPr>
          <w:rFonts w:ascii="Times New Roman" w:eastAsia="Times New Roman" w:hAnsi="Times New Roman" w:cs="Times New Roman"/>
          <w:sz w:val="24"/>
          <w:szCs w:val="24"/>
          <w:lang w:val="bg-BG"/>
        </w:rPr>
        <w:t xml:space="preserve">Към 2014 г. общата площ на трайно засегнатите територии от </w:t>
      </w:r>
      <w:r w:rsidRPr="008302DF">
        <w:rPr>
          <w:rFonts w:ascii="Times New Roman" w:eastAsia="Times New Roman" w:hAnsi="Times New Roman" w:cs="Times New Roman"/>
          <w:b/>
          <w:sz w:val="24"/>
          <w:szCs w:val="24"/>
          <w:lang w:val="bg-BG"/>
        </w:rPr>
        <w:t>водоплощна ерозия</w:t>
      </w:r>
      <w:r w:rsidRPr="008302DF">
        <w:rPr>
          <w:rFonts w:ascii="Times New Roman" w:eastAsia="Times New Roman" w:hAnsi="Times New Roman" w:cs="Times New Roman"/>
          <w:sz w:val="24"/>
          <w:szCs w:val="24"/>
          <w:lang w:val="bg-BG"/>
        </w:rPr>
        <w:t xml:space="preserve"> в </w:t>
      </w:r>
      <w:r w:rsidRPr="008302DF">
        <w:rPr>
          <w:rFonts w:ascii="Times New Roman" w:eastAsia="Times New Roman" w:hAnsi="Times New Roman" w:cs="Times New Roman"/>
          <w:b/>
          <w:sz w:val="24"/>
          <w:szCs w:val="24"/>
          <w:lang w:val="bg-BG"/>
        </w:rPr>
        <w:t>ЮИР</w:t>
      </w:r>
      <w:r w:rsidRPr="008302DF">
        <w:rPr>
          <w:rFonts w:ascii="Times New Roman" w:eastAsia="Times New Roman" w:hAnsi="Times New Roman" w:cs="Times New Roman"/>
          <w:sz w:val="24"/>
          <w:szCs w:val="24"/>
          <w:lang w:val="bg-BG"/>
        </w:rPr>
        <w:t xml:space="preserve"> е 912,71 км</w:t>
      </w:r>
      <w:r w:rsidRPr="008302DF">
        <w:rPr>
          <w:rFonts w:ascii="Times New Roman" w:eastAsia="Times New Roman" w:hAnsi="Times New Roman" w:cs="Times New Roman"/>
          <w:sz w:val="24"/>
          <w:szCs w:val="24"/>
          <w:vertAlign w:val="superscript"/>
          <w:lang w:val="bg-BG"/>
        </w:rPr>
        <w:t>2</w:t>
      </w:r>
      <w:r w:rsidRPr="008302DF">
        <w:rPr>
          <w:rFonts w:ascii="Times New Roman" w:eastAsia="Times New Roman" w:hAnsi="Times New Roman" w:cs="Times New Roman"/>
          <w:sz w:val="24"/>
          <w:szCs w:val="24"/>
          <w:lang w:val="bg-BG"/>
        </w:rPr>
        <w:t>, най-голям дял от които 39,1% (356,63 км</w:t>
      </w:r>
      <w:r w:rsidRPr="008302DF">
        <w:rPr>
          <w:rFonts w:ascii="Times New Roman" w:eastAsia="Times New Roman" w:hAnsi="Times New Roman" w:cs="Times New Roman"/>
          <w:sz w:val="24"/>
          <w:szCs w:val="24"/>
          <w:vertAlign w:val="superscript"/>
          <w:lang w:val="bg-BG"/>
        </w:rPr>
        <w:t>2</w:t>
      </w:r>
      <w:r w:rsidRPr="008302DF">
        <w:rPr>
          <w:rFonts w:ascii="Times New Roman" w:eastAsia="Times New Roman" w:hAnsi="Times New Roman" w:cs="Times New Roman"/>
          <w:sz w:val="24"/>
          <w:szCs w:val="24"/>
          <w:lang w:val="bg-BG"/>
        </w:rPr>
        <w:t xml:space="preserve">) са разположени в обхвата на област Бургас. По отношение на дела на териториите с висок и много висок риск от ерозия на областно ниво, с най-тревожни стойности се отличава област Сливен - съответно 6,2% (висок риск) и 3,5% (много висок риск). Отчетените стойности поставят областта на първо място сред четирите области в обхвата на ЮИР. За сравнение, териториите с висок риск от ерозия в рамките на област Ямбол са едва 0,4%. </w:t>
      </w:r>
    </w:p>
    <w:p w:rsidR="008D2547" w:rsidRPr="008302DF" w:rsidRDefault="008D2547" w:rsidP="00330102">
      <w:pPr>
        <w:shd w:val="clear" w:color="auto" w:fill="FFFFFF"/>
        <w:spacing w:after="0" w:line="360" w:lineRule="auto"/>
        <w:ind w:left="-142" w:firstLine="708"/>
        <w:jc w:val="both"/>
        <w:rPr>
          <w:rFonts w:ascii="Times New Roman" w:eastAsia="Calibri" w:hAnsi="Times New Roman" w:cs="Times New Roman"/>
          <w:color w:val="000000" w:themeColor="text1"/>
          <w:sz w:val="24"/>
          <w:szCs w:val="24"/>
          <w:lang w:val="bg-BG"/>
        </w:rPr>
      </w:pPr>
      <w:r w:rsidRPr="008302DF">
        <w:rPr>
          <w:rFonts w:ascii="Times New Roman" w:eastAsia="Calibri" w:hAnsi="Times New Roman" w:cs="Times New Roman"/>
          <w:color w:val="000000" w:themeColor="text1"/>
          <w:sz w:val="24"/>
          <w:szCs w:val="24"/>
          <w:lang w:val="bg-BG"/>
        </w:rPr>
        <w:t xml:space="preserve">По данни на ИАОС за страната през 2014 г. дяловото разпределение на територията със силна и много силна податливост на ерозия е съответно 4,8% и 1,8%.  </w:t>
      </w:r>
      <w:r w:rsidRPr="008302DF">
        <w:rPr>
          <w:rFonts w:ascii="Times New Roman" w:eastAsia="Calibri" w:hAnsi="Times New Roman" w:cs="Times New Roman" w:hint="cs"/>
          <w:color w:val="000000" w:themeColor="text1"/>
          <w:sz w:val="24"/>
          <w:szCs w:val="24"/>
          <w:lang w:val="bg-BG"/>
        </w:rPr>
        <w:t>Информацията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за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водоплощната</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почвена</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ерозия</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за</w:t>
      </w:r>
      <w:r w:rsidRPr="008302DF">
        <w:rPr>
          <w:rFonts w:ascii="Times New Roman" w:eastAsia="Calibri" w:hAnsi="Times New Roman" w:cs="Times New Roman"/>
          <w:color w:val="000000" w:themeColor="text1"/>
          <w:sz w:val="24"/>
          <w:szCs w:val="24"/>
          <w:lang w:val="bg-BG"/>
        </w:rPr>
        <w:t xml:space="preserve"> 2014 </w:t>
      </w:r>
      <w:r w:rsidRPr="008302DF">
        <w:rPr>
          <w:rFonts w:ascii="Times New Roman" w:eastAsia="Calibri" w:hAnsi="Times New Roman" w:cs="Times New Roman" w:hint="cs"/>
          <w:color w:val="000000" w:themeColor="text1"/>
          <w:sz w:val="24"/>
          <w:szCs w:val="24"/>
          <w:lang w:val="bg-BG"/>
        </w:rPr>
        <w:t>г</w:t>
      </w:r>
      <w:r w:rsidRPr="008302DF">
        <w:rPr>
          <w:rFonts w:ascii="Times New Roman" w:eastAsia="Calibri" w:hAnsi="Times New Roman" w:cs="Times New Roman"/>
          <w:color w:val="000000" w:themeColor="text1"/>
          <w:sz w:val="24"/>
          <w:szCs w:val="24"/>
          <w:lang w:val="bg-BG"/>
        </w:rPr>
        <w:t xml:space="preserve">. за Югоизточен район е следната: На територията на ЮИР площи с висок ерозионен риск  са 70,300 </w:t>
      </w:r>
      <w:r w:rsidRPr="008302DF">
        <w:rPr>
          <w:rFonts w:ascii="Times New Roman" w:eastAsia="Calibri" w:hAnsi="Times New Roman" w:cs="Times New Roman"/>
          <w:color w:val="000000" w:themeColor="text1"/>
          <w:sz w:val="24"/>
          <w:szCs w:val="24"/>
        </w:rPr>
        <w:t xml:space="preserve">ha </w:t>
      </w:r>
      <w:r w:rsidRPr="008302DF">
        <w:rPr>
          <w:rFonts w:ascii="Times New Roman" w:eastAsia="Calibri" w:hAnsi="Times New Roman" w:cs="Times New Roman"/>
          <w:color w:val="000000" w:themeColor="text1"/>
          <w:sz w:val="24"/>
          <w:szCs w:val="24"/>
          <w:lang w:val="bg-BG"/>
        </w:rPr>
        <w:t>и с много висок ерозионен риск  - 19,989</w:t>
      </w:r>
      <w:r w:rsidRPr="008302DF">
        <w:rPr>
          <w:rFonts w:ascii="Times New Roman" w:eastAsia="Calibri" w:hAnsi="Times New Roman" w:cs="Times New Roman"/>
          <w:color w:val="000000" w:themeColor="text1"/>
          <w:sz w:val="24"/>
          <w:szCs w:val="24"/>
        </w:rPr>
        <w:t xml:space="preserve"> ha</w:t>
      </w:r>
      <w:r w:rsidRPr="008302DF">
        <w:rPr>
          <w:rFonts w:ascii="Times New Roman" w:eastAsia="Calibri" w:hAnsi="Times New Roman" w:cs="Times New Roman"/>
          <w:color w:val="000000" w:themeColor="text1"/>
          <w:sz w:val="24"/>
          <w:szCs w:val="24"/>
          <w:lang w:val="bg-BG"/>
        </w:rPr>
        <w:t>.</w:t>
      </w:r>
      <w:r w:rsidRPr="008302DF">
        <w:rPr>
          <w:rFonts w:ascii="Times New Roman" w:eastAsia="Perpetua" w:hAnsi="Times New Roman" w:cs="Times New Roman"/>
          <w:color w:val="000000" w:themeColor="text1"/>
          <w:szCs w:val="20"/>
        </w:rPr>
        <w:t xml:space="preserve"> </w:t>
      </w:r>
      <w:r w:rsidRPr="008302DF">
        <w:rPr>
          <w:rFonts w:ascii="Times New Roman" w:eastAsia="Calibri" w:hAnsi="Times New Roman" w:cs="Times New Roman" w:hint="cs"/>
          <w:color w:val="000000" w:themeColor="text1"/>
          <w:sz w:val="24"/>
          <w:szCs w:val="24"/>
          <w:lang w:val="bg-BG"/>
        </w:rPr>
        <w:t>Относителният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дял</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от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територията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на</w:t>
      </w:r>
      <w:r w:rsidRPr="008302DF">
        <w:rPr>
          <w:rFonts w:ascii="Times New Roman" w:eastAsia="Calibri" w:hAnsi="Times New Roman" w:cs="Times New Roman"/>
          <w:color w:val="000000" w:themeColor="text1"/>
          <w:sz w:val="24"/>
          <w:szCs w:val="24"/>
          <w:lang w:val="bg-BG"/>
        </w:rPr>
        <w:t xml:space="preserve"> района </w:t>
      </w:r>
      <w:r w:rsidRPr="008302DF">
        <w:rPr>
          <w:rFonts w:ascii="Times New Roman" w:eastAsia="Calibri" w:hAnsi="Times New Roman" w:cs="Times New Roman"/>
          <w:b/>
          <w:color w:val="000000" w:themeColor="text1"/>
          <w:sz w:val="24"/>
          <w:szCs w:val="24"/>
          <w:lang w:val="bg-BG"/>
        </w:rPr>
        <w:t xml:space="preserve">с висок и много висок риск са 3,6% и 1,0%. </w:t>
      </w:r>
      <w:r w:rsidRPr="008302DF">
        <w:rPr>
          <w:rFonts w:ascii="Times New Roman" w:eastAsia="Calibri" w:hAnsi="Times New Roman" w:cs="Times New Roman"/>
          <w:color w:val="000000" w:themeColor="text1"/>
          <w:sz w:val="24"/>
          <w:szCs w:val="24"/>
          <w:lang w:val="bg-BG"/>
        </w:rPr>
        <w:t>Ерозионния</w:t>
      </w:r>
      <w:r w:rsidR="0050135D" w:rsidRPr="008302DF">
        <w:rPr>
          <w:rFonts w:ascii="Times New Roman" w:eastAsia="Calibri" w:hAnsi="Times New Roman" w:cs="Times New Roman"/>
          <w:color w:val="000000" w:themeColor="text1"/>
          <w:sz w:val="24"/>
          <w:szCs w:val="24"/>
          <w:lang w:val="bg-BG"/>
        </w:rPr>
        <w:t>т</w:t>
      </w:r>
      <w:r w:rsidRPr="008302DF">
        <w:rPr>
          <w:rFonts w:ascii="Times New Roman" w:eastAsia="Calibri" w:hAnsi="Times New Roman" w:cs="Times New Roman"/>
          <w:color w:val="000000" w:themeColor="text1"/>
          <w:sz w:val="24"/>
          <w:szCs w:val="24"/>
          <w:lang w:val="bg-BG"/>
        </w:rPr>
        <w:t xml:space="preserve"> риск от територията на страната за ЮИР е висок 0,6% и много висок 0,2 %. </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Делът</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 xml:space="preserve">на област Бургас </w:t>
      </w:r>
      <w:r w:rsidRPr="008302DF">
        <w:rPr>
          <w:rFonts w:ascii="Times New Roman" w:eastAsia="Calibri" w:hAnsi="Times New Roman" w:cs="Times New Roman"/>
          <w:b/>
          <w:color w:val="000000" w:themeColor="text1"/>
          <w:sz w:val="24"/>
          <w:szCs w:val="24"/>
          <w:lang w:val="bg-BG"/>
        </w:rPr>
        <w:t>с висок и много висок риск от водоплощна ерозия</w:t>
      </w:r>
      <w:r w:rsidRPr="008302DF">
        <w:rPr>
          <w:rFonts w:ascii="Times New Roman" w:eastAsia="Calibri" w:hAnsi="Times New Roman" w:cs="Times New Roman"/>
          <w:color w:val="000000" w:themeColor="text1"/>
          <w:sz w:val="24"/>
          <w:szCs w:val="24"/>
          <w:lang w:val="bg-BG"/>
        </w:rPr>
        <w:t xml:space="preserve"> е съответно 3,9% и 0,6% За останалите области данните са следните: област Стара Загора - 0,0 ; област Сливен - 340,80 кв.км от територията на областта е засегната от ерозия, </w:t>
      </w:r>
      <w:r w:rsidR="002B53C7" w:rsidRPr="008302DF">
        <w:rPr>
          <w:rFonts w:ascii="Times New Roman" w:eastAsia="Calibri" w:hAnsi="Times New Roman" w:cs="Times New Roman"/>
          <w:color w:val="000000" w:themeColor="text1"/>
          <w:sz w:val="24"/>
          <w:szCs w:val="24"/>
          <w:lang w:val="bg-BG"/>
        </w:rPr>
        <w:t>като относителния</w:t>
      </w:r>
      <w:r w:rsidRPr="008302DF">
        <w:rPr>
          <w:rFonts w:ascii="Times New Roman" w:eastAsia="Calibri" w:hAnsi="Times New Roman" w:cs="Times New Roman"/>
          <w:color w:val="000000" w:themeColor="text1"/>
          <w:sz w:val="24"/>
          <w:szCs w:val="24"/>
          <w:lang w:val="bg-BG"/>
        </w:rPr>
        <w:t xml:space="preserve"> дял с висо</w:t>
      </w:r>
      <w:r w:rsidR="002B53C7" w:rsidRPr="008302DF">
        <w:rPr>
          <w:rFonts w:ascii="Times New Roman" w:eastAsia="Calibri" w:hAnsi="Times New Roman" w:cs="Times New Roman"/>
          <w:color w:val="000000" w:themeColor="text1"/>
          <w:sz w:val="24"/>
          <w:szCs w:val="24"/>
          <w:lang w:val="bg-BG"/>
        </w:rPr>
        <w:t>к и много висок риск от ерозия  е</w:t>
      </w:r>
      <w:r w:rsidRPr="008302DF">
        <w:rPr>
          <w:rFonts w:ascii="Times New Roman" w:eastAsia="Calibri" w:hAnsi="Times New Roman" w:cs="Times New Roman"/>
          <w:color w:val="000000" w:themeColor="text1"/>
          <w:sz w:val="24"/>
          <w:szCs w:val="24"/>
          <w:lang w:val="bg-BG"/>
        </w:rPr>
        <w:t xml:space="preserve"> 6,1 % и 3,3 %; област Ямбол - 15,20 кв.км от територията на областта е з</w:t>
      </w:r>
      <w:r w:rsidR="002B53C7" w:rsidRPr="008302DF">
        <w:rPr>
          <w:rFonts w:ascii="Times New Roman" w:eastAsia="Calibri" w:hAnsi="Times New Roman" w:cs="Times New Roman"/>
          <w:color w:val="000000" w:themeColor="text1"/>
          <w:sz w:val="24"/>
          <w:szCs w:val="24"/>
          <w:lang w:val="bg-BG"/>
        </w:rPr>
        <w:t xml:space="preserve">асегната от ерозия, относителният </w:t>
      </w:r>
      <w:r w:rsidRPr="008302DF">
        <w:rPr>
          <w:rFonts w:ascii="Times New Roman" w:eastAsia="Calibri" w:hAnsi="Times New Roman" w:cs="Times New Roman"/>
          <w:color w:val="000000" w:themeColor="text1"/>
          <w:sz w:val="24"/>
          <w:szCs w:val="24"/>
          <w:lang w:val="bg-BG"/>
        </w:rPr>
        <w:t xml:space="preserve">дял с висок и много висок риск от ерозия </w:t>
      </w:r>
      <w:r w:rsidR="002B53C7" w:rsidRPr="008302DF">
        <w:rPr>
          <w:rFonts w:ascii="Times New Roman" w:eastAsia="Calibri" w:hAnsi="Times New Roman" w:cs="Times New Roman"/>
          <w:color w:val="000000" w:themeColor="text1"/>
          <w:sz w:val="24"/>
          <w:szCs w:val="24"/>
          <w:lang w:val="bg-BG"/>
        </w:rPr>
        <w:t>е</w:t>
      </w:r>
      <w:r w:rsidRPr="008302DF">
        <w:rPr>
          <w:rFonts w:ascii="Times New Roman" w:eastAsia="Calibri" w:hAnsi="Times New Roman" w:cs="Times New Roman"/>
          <w:color w:val="000000" w:themeColor="text1"/>
          <w:sz w:val="24"/>
          <w:szCs w:val="24"/>
          <w:lang w:val="bg-BG"/>
        </w:rPr>
        <w:t xml:space="preserve"> 0,4 % и 0,0%.</w:t>
      </w:r>
    </w:p>
    <w:p w:rsidR="008D2547" w:rsidRPr="008302DF" w:rsidRDefault="008D2547" w:rsidP="00330102">
      <w:pPr>
        <w:shd w:val="clear" w:color="auto" w:fill="FFFFFF"/>
        <w:spacing w:after="0" w:line="360" w:lineRule="auto"/>
        <w:ind w:left="-142" w:firstLine="142"/>
        <w:jc w:val="both"/>
        <w:rPr>
          <w:rFonts w:ascii="Times New Roman" w:eastAsia="Calibri" w:hAnsi="Times New Roman" w:cs="Times New Roman"/>
          <w:color w:val="000000" w:themeColor="text1"/>
          <w:sz w:val="24"/>
          <w:szCs w:val="24"/>
          <w:lang w:val="bg-BG"/>
        </w:rPr>
      </w:pP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ab/>
        <w:t xml:space="preserve">През 2014 г. се наблюдава </w:t>
      </w:r>
      <w:r w:rsidRPr="008302DF">
        <w:rPr>
          <w:rFonts w:ascii="Times New Roman" w:eastAsia="Calibri" w:hAnsi="Times New Roman" w:cs="Times New Roman"/>
          <w:b/>
          <w:color w:val="000000" w:themeColor="text1"/>
          <w:sz w:val="24"/>
          <w:szCs w:val="24"/>
          <w:lang w:val="bg-BG"/>
        </w:rPr>
        <w:t>висок и много висок риск от ветрова ерозия</w:t>
      </w:r>
      <w:r w:rsidRPr="008302DF">
        <w:rPr>
          <w:rFonts w:ascii="Times New Roman" w:eastAsia="Calibri" w:hAnsi="Times New Roman" w:cs="Times New Roman"/>
          <w:color w:val="000000" w:themeColor="text1"/>
          <w:sz w:val="24"/>
          <w:szCs w:val="24"/>
          <w:lang w:val="bg-BG"/>
        </w:rPr>
        <w:t xml:space="preserve"> на територията на Югоизточен район -15,9 % и 0,3%. В област Бургас</w:t>
      </w:r>
      <w:r w:rsidRPr="008302DF">
        <w:rPr>
          <w:rFonts w:ascii="Times New Roman" w:eastAsia="Perpetua" w:hAnsi="Times New Roman" w:cs="Times New Roman"/>
          <w:color w:val="000000" w:themeColor="text1"/>
          <w:szCs w:val="20"/>
        </w:rPr>
        <w:t xml:space="preserve"> </w:t>
      </w:r>
      <w:r w:rsidRPr="008302DF">
        <w:rPr>
          <w:rFonts w:ascii="Times New Roman" w:eastAsia="Calibri" w:hAnsi="Times New Roman" w:cs="Times New Roman" w:hint="cs"/>
          <w:color w:val="000000" w:themeColor="text1"/>
          <w:sz w:val="24"/>
          <w:szCs w:val="24"/>
          <w:lang w:val="bg-BG"/>
        </w:rPr>
        <w:t>се</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наблюдава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висок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и</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много</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висок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риск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от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lastRenderedPageBreak/>
        <w:t>ветрова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ерозия</w:t>
      </w:r>
      <w:r w:rsidRPr="008302DF">
        <w:rPr>
          <w:rFonts w:ascii="Times New Roman" w:eastAsia="Calibri" w:hAnsi="Times New Roman" w:cs="Times New Roman"/>
          <w:color w:val="000000" w:themeColor="text1"/>
          <w:sz w:val="24"/>
          <w:szCs w:val="24"/>
          <w:lang w:val="bg-BG"/>
        </w:rPr>
        <w:t xml:space="preserve"> спрямо </w:t>
      </w:r>
      <w:r w:rsidRPr="008302DF">
        <w:rPr>
          <w:rFonts w:ascii="Times New Roman" w:eastAsia="Calibri" w:hAnsi="Times New Roman" w:cs="Times New Roman" w:hint="cs"/>
          <w:color w:val="000000" w:themeColor="text1"/>
          <w:sz w:val="24"/>
          <w:szCs w:val="24"/>
          <w:lang w:val="bg-BG"/>
        </w:rPr>
        <w:t>територията</w:t>
      </w:r>
      <w:r w:rsidR="001E0178" w:rsidRPr="008302DF">
        <w:rPr>
          <w:rFonts w:ascii="Times New Roman" w:eastAsia="Calibri" w:hAnsi="Times New Roman" w:cs="Times New Roman"/>
          <w:color w:val="000000" w:themeColor="text1"/>
          <w:sz w:val="24"/>
          <w:szCs w:val="24"/>
          <w:lang w:val="bg-BG"/>
        </w:rPr>
        <w:t xml:space="preserve"> на съответния РИП -</w:t>
      </w:r>
      <w:r w:rsidRPr="008302DF">
        <w:rPr>
          <w:rFonts w:ascii="Times New Roman" w:eastAsia="Calibri" w:hAnsi="Times New Roman" w:cs="Times New Roman"/>
          <w:color w:val="000000" w:themeColor="text1"/>
          <w:sz w:val="24"/>
          <w:szCs w:val="24"/>
          <w:lang w:val="bg-BG"/>
        </w:rPr>
        <w:t xml:space="preserve"> 2,42% и 0,34%. Спрямо територията на област Бургас съответните проценти </w:t>
      </w:r>
      <w:r w:rsidR="000434C8" w:rsidRPr="008302DF">
        <w:rPr>
          <w:rFonts w:ascii="Times New Roman" w:eastAsia="Calibri" w:hAnsi="Times New Roman" w:cs="Times New Roman"/>
          <w:color w:val="000000" w:themeColor="text1"/>
          <w:sz w:val="24"/>
          <w:szCs w:val="24"/>
          <w:lang w:val="bg-BG"/>
        </w:rPr>
        <w:t xml:space="preserve">на </w:t>
      </w:r>
      <w:r w:rsidRPr="008302DF">
        <w:rPr>
          <w:rFonts w:ascii="Times New Roman" w:eastAsia="Calibri" w:hAnsi="Times New Roman" w:cs="Times New Roman"/>
          <w:color w:val="000000" w:themeColor="text1"/>
          <w:sz w:val="24"/>
          <w:szCs w:val="24"/>
          <w:lang w:val="bg-BG"/>
        </w:rPr>
        <w:t xml:space="preserve">висока и много висока ветрова ерозия са 20,5% и 2,9%. Засегнатите площи в ЮИР са с висок ерозионен риск  - 314,245 </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bg-BG"/>
        </w:rPr>
        <w:t xml:space="preserve"> и с много висок ерозионен риск  - 6,280</w:t>
      </w:r>
      <w:r w:rsidRPr="008302DF">
        <w:rPr>
          <w:rFonts w:ascii="Times New Roman" w:eastAsia="Calibri" w:hAnsi="Times New Roman" w:cs="Times New Roman"/>
          <w:color w:val="000000" w:themeColor="text1"/>
          <w:sz w:val="24"/>
          <w:szCs w:val="24"/>
        </w:rPr>
        <w:t xml:space="preserve"> ha</w:t>
      </w:r>
      <w:r w:rsidRPr="008302DF">
        <w:rPr>
          <w:rFonts w:ascii="Times New Roman" w:eastAsia="Calibri" w:hAnsi="Times New Roman" w:cs="Times New Roman"/>
          <w:color w:val="000000" w:themeColor="text1"/>
          <w:sz w:val="24"/>
          <w:szCs w:val="24"/>
          <w:lang w:val="bg-BG"/>
        </w:rPr>
        <w:t xml:space="preserve">. През 2014 г. с </w:t>
      </w:r>
      <w:r w:rsidRPr="008302DF">
        <w:rPr>
          <w:rFonts w:ascii="Times New Roman" w:eastAsia="Calibri" w:hAnsi="Times New Roman" w:cs="Times New Roman"/>
          <w:i/>
          <w:color w:val="000000" w:themeColor="text1"/>
          <w:sz w:val="24"/>
          <w:szCs w:val="24"/>
          <w:lang w:val="bg-BG"/>
        </w:rPr>
        <w:t>много висок</w:t>
      </w:r>
      <w:r w:rsidRPr="008302DF">
        <w:rPr>
          <w:rFonts w:ascii="Times New Roman" w:eastAsia="Calibri" w:hAnsi="Times New Roman" w:cs="Times New Roman"/>
          <w:color w:val="000000" w:themeColor="text1"/>
          <w:sz w:val="24"/>
          <w:szCs w:val="24"/>
          <w:lang w:val="bg-BG"/>
        </w:rPr>
        <w:t xml:space="preserve"> ерозионен риск (над 50 </w:t>
      </w:r>
      <w:r w:rsidRPr="008302DF">
        <w:rPr>
          <w:rFonts w:ascii="Times New Roman" w:eastAsia="Calibri" w:hAnsi="Times New Roman" w:cs="Times New Roman"/>
          <w:color w:val="000000" w:themeColor="text1"/>
          <w:sz w:val="24"/>
          <w:szCs w:val="24"/>
        </w:rPr>
        <w:t>t</w:t>
      </w:r>
      <w:r w:rsidRPr="008302DF">
        <w:rPr>
          <w:rFonts w:ascii="Times New Roman" w:eastAsia="Calibri" w:hAnsi="Times New Roman" w:cs="Times New Roman"/>
          <w:color w:val="000000" w:themeColor="text1"/>
          <w:sz w:val="24"/>
          <w:szCs w:val="24"/>
          <w:lang w:val="ru-RU"/>
        </w:rPr>
        <w:t>/</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ru-RU"/>
        </w:rPr>
        <w:t>/</w:t>
      </w:r>
      <w:r w:rsidRPr="008302DF">
        <w:rPr>
          <w:rFonts w:ascii="Times New Roman" w:eastAsia="Calibri" w:hAnsi="Times New Roman" w:cs="Times New Roman"/>
          <w:color w:val="000000" w:themeColor="text1"/>
          <w:sz w:val="24"/>
          <w:szCs w:val="24"/>
        </w:rPr>
        <w:t>y</w:t>
      </w:r>
      <w:r w:rsidRPr="008302DF">
        <w:rPr>
          <w:rFonts w:ascii="Times New Roman" w:eastAsia="Calibri" w:hAnsi="Times New Roman" w:cs="Times New Roman"/>
          <w:color w:val="000000" w:themeColor="text1"/>
          <w:sz w:val="24"/>
          <w:szCs w:val="24"/>
          <w:lang w:val="bg-BG"/>
        </w:rPr>
        <w:t>) е област Бургас – (</w:t>
      </w:r>
      <w:r w:rsidRPr="008302DF">
        <w:rPr>
          <w:rFonts w:ascii="Times New Roman" w:eastAsia="Calibri" w:hAnsi="Times New Roman" w:cs="Times New Roman"/>
          <w:color w:val="000000" w:themeColor="text1"/>
          <w:sz w:val="24"/>
          <w:szCs w:val="24"/>
          <w:lang w:val="ru-RU"/>
        </w:rPr>
        <w:t xml:space="preserve">6 728 </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bg-BG"/>
        </w:rPr>
        <w:t>) , където и загубите на почвите са най-големи. Риска от ветрова ерозия спрямо територията на страната е съответно 2,86 % и 0,06 %.</w:t>
      </w:r>
    </w:p>
    <w:p w:rsidR="008D2547" w:rsidRPr="00277D43" w:rsidRDefault="008D2547" w:rsidP="00330102">
      <w:pPr>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8302DF">
        <w:rPr>
          <w:rFonts w:ascii="Times New Roman" w:eastAsia="Times New Roman" w:hAnsi="Times New Roman" w:cs="Times New Roman"/>
          <w:b/>
          <w:i/>
          <w:color w:val="000000" w:themeColor="text1"/>
          <w:sz w:val="24"/>
          <w:szCs w:val="24"/>
          <w:lang w:val="bg-BG" w:eastAsia="bg-BG"/>
        </w:rPr>
        <w:t>Степен на постигане на националните цели за използване на възобновяеми енергийни източници и енергийн</w:t>
      </w:r>
      <w:r w:rsidRPr="00277D43">
        <w:rPr>
          <w:rFonts w:ascii="Times New Roman" w:eastAsia="Times New Roman" w:hAnsi="Times New Roman" w:cs="Times New Roman"/>
          <w:b/>
          <w:i/>
          <w:color w:val="000000" w:themeColor="text1"/>
          <w:sz w:val="24"/>
          <w:szCs w:val="24"/>
          <w:lang w:val="bg-BG" w:eastAsia="bg-BG"/>
        </w:rPr>
        <w:t xml:space="preserve">а ефективност - </w:t>
      </w:r>
      <w:r w:rsidRPr="00277D43">
        <w:rPr>
          <w:rFonts w:ascii="Times New Roman" w:eastAsia="Times New Roman" w:hAnsi="Times New Roman" w:cs="Times New Roman"/>
          <w:color w:val="000000" w:themeColor="text1"/>
          <w:sz w:val="24"/>
          <w:szCs w:val="24"/>
          <w:lang w:val="bg-BG" w:eastAsia="bg-BG"/>
        </w:rPr>
        <w:t xml:space="preserve">наличните данни от НСИ позволяват извършването на изчисления и анализи единствено на национално ниво, докато за по-ниските териториални равнища (общини и региони за планиране) подобни изчисления към момента са невъзможни поради липсата на изходни данни. </w:t>
      </w:r>
      <w:r w:rsidRPr="00277D43">
        <w:rPr>
          <w:rFonts w:ascii="Times New Roman" w:eastAsia="Times New Roman" w:hAnsi="Times New Roman" w:cs="TT3B95o00"/>
          <w:color w:val="000000" w:themeColor="text1"/>
          <w:sz w:val="24"/>
          <w:szCs w:val="24"/>
          <w:lang w:val="bg-BG" w:eastAsia="bg-BG" w:bidi="my-MM"/>
        </w:rPr>
        <w:t xml:space="preserve">Индикаторът отразява </w:t>
      </w:r>
      <w:r w:rsidRPr="00277D43">
        <w:rPr>
          <w:rFonts w:ascii="Times New Roman" w:eastAsia="Times New Roman" w:hAnsi="Times New Roman" w:cs="TT3B95o00"/>
          <w:b/>
          <w:color w:val="000000" w:themeColor="text1"/>
          <w:sz w:val="24"/>
          <w:szCs w:val="24"/>
          <w:lang w:val="bg-BG" w:eastAsia="bg-BG" w:bidi="my-MM"/>
        </w:rPr>
        <w:t xml:space="preserve">спестената енергия чрез прилагане на мерки за енергийна ефективност и произведената енергия от ВЕИ </w:t>
      </w:r>
      <w:r w:rsidRPr="00277D43">
        <w:rPr>
          <w:rFonts w:ascii="Times New Roman" w:eastAsia="Times New Roman" w:hAnsi="Times New Roman" w:cs="TT3B95o00"/>
          <w:color w:val="000000" w:themeColor="text1"/>
          <w:sz w:val="24"/>
          <w:szCs w:val="24"/>
          <w:lang w:val="bg-BG" w:eastAsia="bg-BG" w:bidi="my-MM"/>
        </w:rPr>
        <w:t xml:space="preserve">в дадена АТЕ (община, регион, държава), сравнени с поставените национални цели. </w:t>
      </w:r>
    </w:p>
    <w:p w:rsidR="008D2547" w:rsidRDefault="008D2547" w:rsidP="00330102">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77D43">
        <w:rPr>
          <w:rFonts w:ascii="Times New Roman" w:eastAsia="Times New Roman" w:hAnsi="Times New Roman" w:cs="TT3B95o00"/>
          <w:color w:val="000000" w:themeColor="text1"/>
          <w:sz w:val="24"/>
          <w:szCs w:val="24"/>
          <w:lang w:val="bg-BG" w:eastAsia="bg-BG" w:bidi="my-MM"/>
        </w:rPr>
        <w:t>За постигане на задължителната национална цел на Република България от 16 %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w:t>
      </w:r>
      <w:r w:rsidR="00753D76" w:rsidRPr="00277D43">
        <w:rPr>
          <w:rFonts w:ascii="Times New Roman" w:eastAsia="Times New Roman" w:hAnsi="Times New Roman" w:cs="TT3B95o00"/>
          <w:color w:val="000000" w:themeColor="text1"/>
          <w:sz w:val="24"/>
          <w:szCs w:val="24"/>
          <w:lang w:val="bg-BG" w:eastAsia="bg-BG" w:bidi="my-MM"/>
        </w:rPr>
        <w:t>точници за периода 2010-2020 г.</w:t>
      </w:r>
      <w:r w:rsidR="00643A0C" w:rsidRPr="00277D43">
        <w:rPr>
          <w:rFonts w:ascii="Times New Roman" w:eastAsia="Times New Roman" w:hAnsi="Times New Roman" w:cs="TT3B95o00"/>
          <w:color w:val="000000" w:themeColor="text1"/>
          <w:sz w:val="24"/>
          <w:szCs w:val="24"/>
          <w:lang w:eastAsia="bg-BG" w:bidi="my-MM"/>
        </w:rPr>
        <w:t>(</w:t>
      </w:r>
      <w:r w:rsidRPr="00277D43">
        <w:rPr>
          <w:rFonts w:ascii="Times New Roman" w:eastAsia="Times New Roman" w:hAnsi="Times New Roman" w:cs="TT3B95o00"/>
          <w:color w:val="000000" w:themeColor="text1"/>
          <w:sz w:val="24"/>
          <w:szCs w:val="24"/>
          <w:lang w:val="bg-BG" w:eastAsia="bg-BG" w:bidi="my-MM"/>
        </w:rPr>
        <w:t>НПДЕВИ</w:t>
      </w:r>
      <w:r w:rsidR="00643A0C" w:rsidRPr="00277D43">
        <w:rPr>
          <w:rFonts w:ascii="Times New Roman" w:eastAsia="Times New Roman" w:hAnsi="Times New Roman" w:cs="TT3B95o00"/>
          <w:color w:val="000000" w:themeColor="text1"/>
          <w:sz w:val="24"/>
          <w:szCs w:val="24"/>
          <w:lang w:eastAsia="bg-BG" w:bidi="my-MM"/>
        </w:rPr>
        <w:t>)</w:t>
      </w:r>
      <w:r w:rsidR="00643A0C" w:rsidRPr="00277D43">
        <w:rPr>
          <w:rFonts w:ascii="Times New Roman" w:eastAsia="Times New Roman" w:hAnsi="Times New Roman" w:cs="TT3B95o00"/>
          <w:color w:val="000000" w:themeColor="text1"/>
          <w:sz w:val="24"/>
          <w:szCs w:val="24"/>
          <w:lang w:val="bg-BG" w:eastAsia="bg-BG" w:bidi="my-MM"/>
        </w:rPr>
        <w:t xml:space="preserve">. </w:t>
      </w:r>
      <w:r w:rsidR="00753D76" w:rsidRPr="00277D43">
        <w:rPr>
          <w:rFonts w:ascii="Times New Roman" w:eastAsia="Times New Roman" w:hAnsi="Times New Roman" w:cs="TT3B95o00"/>
          <w:color w:val="000000" w:themeColor="text1"/>
          <w:sz w:val="24"/>
          <w:szCs w:val="24"/>
          <w:lang w:val="bg-BG" w:eastAsia="bg-BG" w:bidi="my-MM"/>
        </w:rPr>
        <w:t xml:space="preserve"> </w:t>
      </w:r>
      <w:r w:rsidR="00643A0C" w:rsidRPr="00277D43">
        <w:rPr>
          <w:rFonts w:ascii="Times New Roman" w:eastAsia="Times New Roman" w:hAnsi="Times New Roman" w:cs="TT3B95o00"/>
          <w:color w:val="000000" w:themeColor="text1"/>
          <w:sz w:val="24"/>
          <w:szCs w:val="24"/>
          <w:lang w:val="bg-BG" w:eastAsia="bg-BG" w:bidi="my-MM"/>
        </w:rPr>
        <w:t>НПДЕВИ</w:t>
      </w:r>
      <w:r w:rsidRPr="00277D43">
        <w:rPr>
          <w:rFonts w:ascii="Times New Roman" w:eastAsia="Times New Roman" w:hAnsi="Times New Roman" w:cs="TT3B95o00"/>
          <w:color w:val="000000" w:themeColor="text1"/>
          <w:sz w:val="24"/>
          <w:szCs w:val="24"/>
          <w:lang w:val="bg-BG" w:eastAsia="bg-BG" w:bidi="my-MM"/>
        </w:rPr>
        <w:t xml:space="preserve"> очертава насоките за развитие на сектора на ВЕИ в България до 2020 г., за да бъде постигната националната цел.  </w:t>
      </w:r>
      <w:r w:rsidRPr="00277D43">
        <w:rPr>
          <w:rFonts w:ascii="Times New Roman" w:eastAsia="Times New Roman" w:hAnsi="Times New Roman" w:cs="Times New Roman"/>
          <w:color w:val="000000" w:themeColor="text1"/>
          <w:sz w:val="24"/>
          <w:szCs w:val="24"/>
          <w:lang w:val="bg-BG" w:eastAsia="bg-BG"/>
        </w:rPr>
        <w:t xml:space="preserve">По данни на НСИ - </w:t>
      </w:r>
      <w:r w:rsidRPr="00277D43">
        <w:rPr>
          <w:rFonts w:ascii="Times New Roman" w:eastAsia="Times New Roman" w:hAnsi="Times New Roman" w:cs="Times New Roman"/>
          <w:b/>
          <w:i/>
          <w:color w:val="000000" w:themeColor="text1"/>
          <w:sz w:val="24"/>
          <w:szCs w:val="24"/>
          <w:lang w:val="bg-BG" w:eastAsia="bg-BG"/>
        </w:rPr>
        <w:t xml:space="preserve">делът на възобновяемата енергия в брутно крайно потребление на енергия </w:t>
      </w:r>
      <w:r w:rsidR="00277D43">
        <w:rPr>
          <w:rFonts w:ascii="Times New Roman" w:eastAsia="Times New Roman" w:hAnsi="Times New Roman" w:cs="Times New Roman"/>
          <w:color w:val="000000" w:themeColor="text1"/>
          <w:sz w:val="24"/>
          <w:szCs w:val="24"/>
          <w:lang w:val="bg-BG" w:eastAsia="bg-BG"/>
        </w:rPr>
        <w:t>в страната през 2016 г. е 18,8</w:t>
      </w:r>
      <w:r w:rsidRPr="00277D43">
        <w:rPr>
          <w:rFonts w:ascii="Times New Roman" w:eastAsia="Times New Roman" w:hAnsi="Times New Roman" w:cs="Times New Roman"/>
          <w:color w:val="000000" w:themeColor="text1"/>
          <w:sz w:val="24"/>
          <w:szCs w:val="24"/>
          <w:lang w:val="bg-BG" w:eastAsia="bg-BG"/>
        </w:rPr>
        <w:t xml:space="preserve"> %, което бележи  увел</w:t>
      </w:r>
      <w:r w:rsidR="00277D43">
        <w:rPr>
          <w:rFonts w:ascii="Times New Roman" w:eastAsia="Times New Roman" w:hAnsi="Times New Roman" w:cs="Times New Roman"/>
          <w:color w:val="000000" w:themeColor="text1"/>
          <w:sz w:val="24"/>
          <w:szCs w:val="24"/>
          <w:lang w:val="bg-BG" w:eastAsia="bg-BG"/>
        </w:rPr>
        <w:t>ичение на стойността спрямо 2015 г. с 0,6%  и с 2,7</w:t>
      </w:r>
      <w:r w:rsidRPr="00277D43">
        <w:rPr>
          <w:rFonts w:ascii="Times New Roman" w:eastAsia="Times New Roman" w:hAnsi="Times New Roman" w:cs="Times New Roman"/>
          <w:color w:val="000000" w:themeColor="text1"/>
          <w:sz w:val="24"/>
          <w:szCs w:val="24"/>
          <w:lang w:val="bg-BG" w:eastAsia="bg-BG"/>
        </w:rPr>
        <w:t xml:space="preserve">%  спрямо 2012 г. </w:t>
      </w:r>
      <w:r w:rsidR="00E94B71" w:rsidRPr="00277D43">
        <w:rPr>
          <w:rFonts w:ascii="Times New Roman" w:eastAsia="Times New Roman" w:hAnsi="Times New Roman" w:cs="Times New Roman"/>
          <w:color w:val="000000" w:themeColor="text1"/>
          <w:sz w:val="24"/>
          <w:szCs w:val="24"/>
          <w:lang w:eastAsia="bg-BG"/>
        </w:rPr>
        <w:t>(16,</w:t>
      </w:r>
      <w:r w:rsidRPr="00277D43">
        <w:rPr>
          <w:rFonts w:ascii="Times New Roman" w:eastAsia="Times New Roman" w:hAnsi="Times New Roman" w:cs="Times New Roman"/>
          <w:color w:val="000000" w:themeColor="text1"/>
          <w:sz w:val="24"/>
          <w:szCs w:val="24"/>
          <w:lang w:eastAsia="bg-BG"/>
        </w:rPr>
        <w:t>1%)</w:t>
      </w:r>
      <w:r w:rsidRPr="00277D43">
        <w:rPr>
          <w:rFonts w:ascii="Times New Roman" w:eastAsia="Times New Roman" w:hAnsi="Times New Roman" w:cs="Times New Roman"/>
          <w:color w:val="000000" w:themeColor="text1"/>
          <w:sz w:val="24"/>
          <w:szCs w:val="24"/>
          <w:lang w:val="bg-BG" w:eastAsia="bg-BG"/>
        </w:rPr>
        <w:t xml:space="preserve"> . Това повишение надхвърля</w:t>
      </w:r>
      <w:r w:rsidRPr="00277D43">
        <w:rPr>
          <w:rFonts w:ascii="Times New Roman" w:eastAsia="Perpetua" w:hAnsi="Times New Roman" w:cs="Times New Roman"/>
          <w:color w:val="000000" w:themeColor="text1"/>
          <w:szCs w:val="20"/>
        </w:rPr>
        <w:t xml:space="preserve"> </w:t>
      </w:r>
      <w:r w:rsidRPr="00277D43">
        <w:rPr>
          <w:rFonts w:ascii="Times New Roman" w:eastAsia="Times New Roman" w:hAnsi="Times New Roman" w:cs="Times New Roman" w:hint="cs"/>
          <w:color w:val="000000" w:themeColor="text1"/>
          <w:sz w:val="24"/>
          <w:szCs w:val="24"/>
          <w:lang w:val="bg-BG" w:eastAsia="bg-BG"/>
        </w:rPr>
        <w:t>значително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националната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цел</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заложена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Директива</w:t>
      </w:r>
      <w:r w:rsidRPr="00277D43">
        <w:rPr>
          <w:rFonts w:ascii="Times New Roman" w:eastAsia="Times New Roman" w:hAnsi="Times New Roman" w:cs="Times New Roman"/>
          <w:color w:val="000000" w:themeColor="text1"/>
          <w:sz w:val="24"/>
          <w:szCs w:val="24"/>
          <w:lang w:val="bg-BG" w:eastAsia="bg-BG"/>
        </w:rPr>
        <w:t xml:space="preserve"> 2009/28/</w:t>
      </w:r>
      <w:r w:rsidRPr="00277D43">
        <w:rPr>
          <w:rFonts w:ascii="Times New Roman" w:eastAsia="Times New Roman" w:hAnsi="Times New Roman" w:cs="Times New Roman" w:hint="cs"/>
          <w:color w:val="000000" w:themeColor="text1"/>
          <w:sz w:val="24"/>
          <w:szCs w:val="24"/>
          <w:lang w:val="bg-BG" w:eastAsia="bg-BG"/>
        </w:rPr>
        <w:t>ЕО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която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w:t>
      </w:r>
      <w:r w:rsidRPr="00277D43">
        <w:rPr>
          <w:rFonts w:ascii="Times New Roman" w:eastAsia="Times New Roman" w:hAnsi="Times New Roman" w:cs="Times New Roman"/>
          <w:color w:val="000000" w:themeColor="text1"/>
          <w:sz w:val="24"/>
          <w:szCs w:val="24"/>
          <w:lang w:val="bg-BG" w:eastAsia="bg-BG"/>
        </w:rPr>
        <w:t xml:space="preserve"> 16% </w:t>
      </w:r>
      <w:r w:rsidRPr="00277D43">
        <w:rPr>
          <w:rFonts w:ascii="Times New Roman" w:eastAsia="Times New Roman" w:hAnsi="Times New Roman" w:cs="Times New Roman" w:hint="cs"/>
          <w:color w:val="000000" w:themeColor="text1"/>
          <w:sz w:val="24"/>
          <w:szCs w:val="24"/>
          <w:lang w:val="bg-BG" w:eastAsia="bg-BG"/>
        </w:rPr>
        <w:t>дял</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възобновяемата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енергия</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брутното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крайно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потребление</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енергия</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през</w:t>
      </w:r>
      <w:r w:rsidRPr="00277D43">
        <w:rPr>
          <w:rFonts w:ascii="Times New Roman" w:eastAsia="Times New Roman" w:hAnsi="Times New Roman" w:cs="Times New Roman"/>
          <w:color w:val="000000" w:themeColor="text1"/>
          <w:sz w:val="24"/>
          <w:szCs w:val="24"/>
          <w:lang w:val="bg-BG" w:eastAsia="bg-BG"/>
        </w:rPr>
        <w:t xml:space="preserve"> 2020 </w:t>
      </w:r>
      <w:r w:rsidRPr="00277D43">
        <w:rPr>
          <w:rFonts w:ascii="Times New Roman" w:eastAsia="Times New Roman" w:hAnsi="Times New Roman" w:cs="Times New Roman" w:hint="cs"/>
          <w:color w:val="000000" w:themeColor="text1"/>
          <w:sz w:val="24"/>
          <w:szCs w:val="24"/>
          <w:lang w:val="bg-BG" w:eastAsia="bg-BG"/>
        </w:rPr>
        <w:t>година</w:t>
      </w:r>
      <w:r w:rsidRPr="00277D43">
        <w:rPr>
          <w:rFonts w:ascii="Times New Roman" w:eastAsia="Times New Roman" w:hAnsi="Times New Roman" w:cs="Times New Roman"/>
          <w:color w:val="000000" w:themeColor="text1"/>
          <w:sz w:val="24"/>
          <w:szCs w:val="24"/>
          <w:lang w:val="bg-BG" w:eastAsia="bg-BG"/>
        </w:rPr>
        <w:t>.</w:t>
      </w:r>
    </w:p>
    <w:p w:rsidR="006A49F5" w:rsidRPr="00277D43" w:rsidRDefault="006A49F5" w:rsidP="00330102">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p>
    <w:p w:rsidR="008D2547" w:rsidRPr="00710A5C" w:rsidRDefault="002E71D0" w:rsidP="00330102">
      <w:pPr>
        <w:autoSpaceDE w:val="0"/>
        <w:autoSpaceDN w:val="0"/>
        <w:adjustRightInd w:val="0"/>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710A5C">
        <w:rPr>
          <w:rFonts w:ascii="Times New Roman" w:eastAsia="Times New Roman" w:hAnsi="Times New Roman" w:cs="TT3B95o00"/>
          <w:color w:val="000000" w:themeColor="text1"/>
          <w:sz w:val="24"/>
          <w:szCs w:val="24"/>
          <w:lang w:val="bg-BG" w:eastAsia="bg-BG" w:bidi="my-MM"/>
        </w:rPr>
        <w:t>По данни на НСИ през 2016</w:t>
      </w:r>
      <w:r w:rsidR="008D2547" w:rsidRPr="00710A5C">
        <w:rPr>
          <w:rFonts w:ascii="Times New Roman" w:eastAsia="Times New Roman" w:hAnsi="Times New Roman" w:cs="TT3B95o00"/>
          <w:color w:val="000000" w:themeColor="text1"/>
          <w:sz w:val="24"/>
          <w:szCs w:val="24"/>
          <w:lang w:val="bg-BG" w:eastAsia="bg-BG" w:bidi="my-MM"/>
        </w:rPr>
        <w:t xml:space="preserve"> г. </w:t>
      </w:r>
      <w:r w:rsidR="008D2547" w:rsidRPr="00710A5C">
        <w:rPr>
          <w:rFonts w:ascii="Times New Roman" w:eastAsia="Times New Roman" w:hAnsi="Times New Roman" w:cs="TT3B95o00"/>
          <w:b/>
          <w:i/>
          <w:color w:val="000000" w:themeColor="text1"/>
          <w:sz w:val="24"/>
          <w:szCs w:val="24"/>
          <w:lang w:val="bg-BG" w:eastAsia="bg-BG" w:bidi="my-MM"/>
        </w:rPr>
        <w:t xml:space="preserve">делът на ВЕ в потреблението на горива от транспорта </w:t>
      </w:r>
      <w:r w:rsidRPr="00710A5C">
        <w:rPr>
          <w:rFonts w:ascii="Times New Roman" w:eastAsia="Times New Roman" w:hAnsi="Times New Roman" w:cs="TT3B95o00"/>
          <w:color w:val="000000" w:themeColor="text1"/>
          <w:sz w:val="24"/>
          <w:szCs w:val="24"/>
          <w:lang w:val="bg-BG" w:eastAsia="bg-BG" w:bidi="my-MM"/>
        </w:rPr>
        <w:t>достига 7,3</w:t>
      </w:r>
      <w:r w:rsidR="008D2547" w:rsidRPr="00710A5C">
        <w:rPr>
          <w:rFonts w:ascii="Times New Roman" w:eastAsia="Times New Roman" w:hAnsi="Times New Roman" w:cs="TT3B95o00"/>
          <w:color w:val="000000" w:themeColor="text1"/>
          <w:sz w:val="24"/>
          <w:szCs w:val="24"/>
          <w:lang w:val="bg-BG" w:eastAsia="bg-BG" w:bidi="my-MM"/>
        </w:rPr>
        <w:t xml:space="preserve"> </w:t>
      </w:r>
      <w:r w:rsidRPr="00710A5C">
        <w:rPr>
          <w:rFonts w:ascii="Times New Roman" w:eastAsia="Times New Roman" w:hAnsi="Times New Roman" w:cs="TT3B95o00"/>
          <w:color w:val="000000" w:themeColor="text1"/>
          <w:sz w:val="24"/>
          <w:szCs w:val="24"/>
          <w:lang w:val="bg-BG" w:eastAsia="bg-BG" w:bidi="my-MM"/>
        </w:rPr>
        <w:t>%  и бележи повишение от 0,8% спрямо 2015</w:t>
      </w:r>
      <w:r w:rsidR="008D2547" w:rsidRPr="00710A5C">
        <w:rPr>
          <w:rFonts w:ascii="Times New Roman" w:eastAsia="Times New Roman" w:hAnsi="Times New Roman" w:cs="TT3B95o00"/>
          <w:color w:val="000000" w:themeColor="text1"/>
          <w:sz w:val="24"/>
          <w:szCs w:val="24"/>
          <w:lang w:val="bg-BG" w:eastAsia="bg-BG" w:bidi="my-MM"/>
        </w:rPr>
        <w:t xml:space="preserve"> г. </w:t>
      </w:r>
      <w:r w:rsidR="008D2547" w:rsidRPr="00710A5C">
        <w:rPr>
          <w:rFonts w:ascii="Times New Roman" w:eastAsia="Times New Roman" w:hAnsi="Times New Roman" w:cs="TT3B95o00"/>
          <w:color w:val="000000" w:themeColor="text1"/>
          <w:sz w:val="24"/>
          <w:szCs w:val="24"/>
          <w:lang w:eastAsia="bg-BG" w:bidi="my-MM"/>
        </w:rPr>
        <w:t>(</w:t>
      </w:r>
      <w:r w:rsidRPr="00710A5C">
        <w:rPr>
          <w:rFonts w:ascii="Times New Roman" w:eastAsia="Times New Roman" w:hAnsi="Times New Roman" w:cs="TT3B95o00"/>
          <w:color w:val="000000" w:themeColor="text1"/>
          <w:sz w:val="24"/>
          <w:szCs w:val="24"/>
          <w:lang w:val="bg-BG" w:eastAsia="bg-BG" w:bidi="my-MM"/>
        </w:rPr>
        <w:t>6,5</w:t>
      </w:r>
      <w:r w:rsidR="008D2547" w:rsidRPr="00710A5C">
        <w:rPr>
          <w:rFonts w:ascii="Times New Roman" w:eastAsia="Times New Roman" w:hAnsi="Times New Roman" w:cs="TT3B95o00"/>
          <w:color w:val="000000" w:themeColor="text1"/>
          <w:sz w:val="24"/>
          <w:szCs w:val="24"/>
          <w:lang w:val="bg-BG" w:eastAsia="bg-BG" w:bidi="my-MM"/>
        </w:rPr>
        <w:t xml:space="preserve"> %</w:t>
      </w:r>
      <w:r w:rsidR="008D2547" w:rsidRPr="00710A5C">
        <w:rPr>
          <w:rFonts w:ascii="Times New Roman" w:eastAsia="Times New Roman" w:hAnsi="Times New Roman" w:cs="TT3B95o00"/>
          <w:color w:val="000000" w:themeColor="text1"/>
          <w:sz w:val="24"/>
          <w:szCs w:val="24"/>
          <w:lang w:eastAsia="bg-BG" w:bidi="my-MM"/>
        </w:rPr>
        <w:t>)</w:t>
      </w:r>
      <w:r w:rsidR="008D2547" w:rsidRPr="00710A5C">
        <w:rPr>
          <w:rFonts w:ascii="Times New Roman" w:eastAsia="Times New Roman" w:hAnsi="Times New Roman" w:cs="TT3B95o00"/>
          <w:color w:val="000000" w:themeColor="text1"/>
          <w:sz w:val="24"/>
          <w:szCs w:val="24"/>
          <w:lang w:val="bg-BG" w:eastAsia="bg-BG" w:bidi="my-MM"/>
        </w:rPr>
        <w:t>. Първичното и крайното енергийно потребление на национално ниво  са съответно 11 509 хил.т.н.е. и 9 997 хил.т.н.е.</w:t>
      </w:r>
    </w:p>
    <w:p w:rsidR="008D2547" w:rsidRPr="00710A5C" w:rsidRDefault="00710A5C" w:rsidP="002E71D0">
      <w:pPr>
        <w:autoSpaceDE w:val="0"/>
        <w:autoSpaceDN w:val="0"/>
        <w:adjustRightInd w:val="0"/>
        <w:spacing w:after="0" w:line="360" w:lineRule="auto"/>
        <w:ind w:left="-142" w:firstLine="708"/>
        <w:jc w:val="both"/>
        <w:rPr>
          <w:rFonts w:ascii="Times New Roman" w:eastAsia="Times New Roman" w:hAnsi="Times New Roman" w:cs="TT3B95o00"/>
          <w:color w:val="000000" w:themeColor="text1"/>
          <w:sz w:val="24"/>
          <w:szCs w:val="24"/>
          <w:lang w:val="bg-BG" w:eastAsia="bg-BG" w:bidi="my-MM"/>
        </w:rPr>
      </w:pPr>
      <w:r w:rsidRPr="00710A5C">
        <w:rPr>
          <w:rFonts w:ascii="Times New Roman" w:eastAsia="SimSun" w:hAnsi="Times New Roman" w:cs="Times New Roman"/>
          <w:b/>
          <w:i/>
          <w:color w:val="000000" w:themeColor="text1"/>
          <w:sz w:val="24"/>
          <w:szCs w:val="24"/>
          <w:lang w:val="bg-BG" w:eastAsia="zh-CN"/>
        </w:rPr>
        <w:t>Делът на възобновяемата енергия в б</w:t>
      </w:r>
      <w:r w:rsidR="008D2547" w:rsidRPr="00710A5C">
        <w:rPr>
          <w:rFonts w:ascii="Times New Roman" w:eastAsia="SimSun" w:hAnsi="Times New Roman" w:cs="Times New Roman"/>
          <w:b/>
          <w:i/>
          <w:color w:val="000000" w:themeColor="text1"/>
          <w:sz w:val="24"/>
          <w:szCs w:val="24"/>
          <w:lang w:val="bg-BG" w:eastAsia="zh-CN"/>
        </w:rPr>
        <w:t xml:space="preserve">рутното </w:t>
      </w:r>
      <w:r w:rsidRPr="00710A5C">
        <w:rPr>
          <w:rFonts w:ascii="Times New Roman" w:eastAsia="SimSun" w:hAnsi="Times New Roman" w:cs="Times New Roman"/>
          <w:b/>
          <w:i/>
          <w:color w:val="000000" w:themeColor="text1"/>
          <w:sz w:val="24"/>
          <w:szCs w:val="24"/>
          <w:lang w:val="bg-BG" w:eastAsia="zh-CN"/>
        </w:rPr>
        <w:t>крайно</w:t>
      </w:r>
      <w:r w:rsidR="008D2547" w:rsidRPr="00710A5C">
        <w:rPr>
          <w:rFonts w:ascii="Times New Roman" w:eastAsia="SimSun" w:hAnsi="Times New Roman" w:cs="Times New Roman"/>
          <w:b/>
          <w:i/>
          <w:color w:val="000000" w:themeColor="text1"/>
          <w:sz w:val="24"/>
          <w:szCs w:val="24"/>
          <w:lang w:val="bg-BG" w:eastAsia="zh-CN"/>
        </w:rPr>
        <w:t xml:space="preserve"> потребление на енергия </w:t>
      </w:r>
      <w:r w:rsidRPr="00710A5C">
        <w:rPr>
          <w:rFonts w:ascii="Times New Roman" w:eastAsia="SimSun" w:hAnsi="Times New Roman" w:cs="Times New Roman"/>
          <w:color w:val="000000" w:themeColor="text1"/>
          <w:sz w:val="24"/>
          <w:szCs w:val="24"/>
          <w:lang w:val="bg-BG" w:eastAsia="zh-CN"/>
        </w:rPr>
        <w:t>през 2016</w:t>
      </w:r>
      <w:r w:rsidR="008D2547" w:rsidRPr="00710A5C">
        <w:rPr>
          <w:rFonts w:ascii="Times New Roman" w:eastAsia="SimSun" w:hAnsi="Times New Roman" w:cs="Times New Roman"/>
          <w:color w:val="000000" w:themeColor="text1"/>
          <w:sz w:val="24"/>
          <w:szCs w:val="24"/>
          <w:lang w:val="bg-BG" w:eastAsia="zh-CN"/>
        </w:rPr>
        <w:t xml:space="preserve"> г. се увеличава и достига </w:t>
      </w:r>
      <w:r w:rsidRPr="00710A5C">
        <w:rPr>
          <w:rFonts w:ascii="Times New Roman" w:eastAsia="SimSun" w:hAnsi="Times New Roman" w:cs="Times New Roman"/>
          <w:color w:val="000000" w:themeColor="text1"/>
          <w:sz w:val="24"/>
          <w:szCs w:val="24"/>
          <w:lang w:val="bg-BG" w:eastAsia="zh-CN"/>
        </w:rPr>
        <w:t>18,8 %., като през  2015</w:t>
      </w:r>
      <w:r w:rsidR="008D2547" w:rsidRPr="00710A5C">
        <w:rPr>
          <w:rFonts w:ascii="Times New Roman" w:eastAsia="SimSun" w:hAnsi="Times New Roman" w:cs="Times New Roman"/>
          <w:color w:val="000000" w:themeColor="text1"/>
          <w:sz w:val="24"/>
          <w:szCs w:val="24"/>
          <w:lang w:val="bg-BG" w:eastAsia="zh-CN"/>
        </w:rPr>
        <w:t xml:space="preserve"> г. стойността на показателя е </w:t>
      </w:r>
      <w:r w:rsidRPr="00710A5C">
        <w:rPr>
          <w:rFonts w:ascii="Times New Roman" w:eastAsia="SimSun" w:hAnsi="Times New Roman" w:cs="Times New Roman"/>
          <w:color w:val="000000" w:themeColor="text1"/>
          <w:sz w:val="24"/>
          <w:szCs w:val="24"/>
          <w:lang w:val="bg-BG" w:eastAsia="zh-CN"/>
        </w:rPr>
        <w:t xml:space="preserve">18,2 %. </w:t>
      </w:r>
      <w:r w:rsidR="008D2547" w:rsidRPr="00710A5C">
        <w:rPr>
          <w:rFonts w:ascii="Times New Roman" w:eastAsia="SimSun" w:hAnsi="Times New Roman" w:cs="Times New Roman"/>
          <w:b/>
          <w:i/>
          <w:color w:val="000000" w:themeColor="text1"/>
          <w:sz w:val="24"/>
          <w:szCs w:val="24"/>
          <w:lang w:val="bg-BG" w:eastAsia="zh-CN"/>
        </w:rPr>
        <w:t>Производството на електроенергия от ВЕИ</w:t>
      </w:r>
      <w:r w:rsidR="008D2547" w:rsidRPr="00710A5C">
        <w:rPr>
          <w:rFonts w:ascii="Times New Roman" w:eastAsia="SimSun" w:hAnsi="Times New Roman" w:cs="Times New Roman"/>
          <w:color w:val="000000" w:themeColor="text1"/>
          <w:sz w:val="24"/>
          <w:szCs w:val="24"/>
          <w:lang w:val="bg-BG" w:eastAsia="zh-CN"/>
        </w:rPr>
        <w:t xml:space="preserve"> през </w:t>
      </w:r>
      <w:r w:rsidR="002E71D0" w:rsidRPr="00710A5C">
        <w:rPr>
          <w:rFonts w:ascii="Times New Roman" w:eastAsia="SimSun" w:hAnsi="Times New Roman" w:cs="Times New Roman"/>
          <w:color w:val="000000" w:themeColor="text1"/>
          <w:sz w:val="24"/>
          <w:szCs w:val="24"/>
          <w:lang w:val="bg-BG" w:eastAsia="zh-CN"/>
        </w:rPr>
        <w:t>2016 г. е 7,3 %</w:t>
      </w:r>
      <w:r w:rsidR="008D2547" w:rsidRPr="00710A5C">
        <w:rPr>
          <w:rFonts w:ascii="Times New Roman" w:eastAsia="Times New Roman" w:hAnsi="Times New Roman" w:cs="TT3B95o00"/>
          <w:color w:val="000000" w:themeColor="text1"/>
          <w:sz w:val="24"/>
          <w:szCs w:val="24"/>
          <w:lang w:val="bg-BG" w:eastAsia="bg-BG" w:bidi="my-MM"/>
        </w:rPr>
        <w:t>,</w:t>
      </w:r>
      <w:r w:rsidR="002E71D0" w:rsidRPr="00710A5C">
        <w:rPr>
          <w:rFonts w:ascii="Times New Roman" w:eastAsia="Times New Roman" w:hAnsi="Times New Roman" w:cs="TT3B95o00"/>
          <w:color w:val="000000" w:themeColor="text1"/>
          <w:sz w:val="24"/>
          <w:szCs w:val="24"/>
          <w:lang w:val="bg-BG" w:eastAsia="bg-BG" w:bidi="my-MM"/>
        </w:rPr>
        <w:t xml:space="preserve"> с което отбелязва  ръст от 1,3 </w:t>
      </w:r>
      <w:r w:rsidR="008D2547" w:rsidRPr="00710A5C">
        <w:rPr>
          <w:rFonts w:ascii="Times New Roman" w:eastAsia="Times New Roman" w:hAnsi="Times New Roman" w:cs="TT3B95o00"/>
          <w:color w:val="000000" w:themeColor="text1"/>
          <w:sz w:val="24"/>
          <w:szCs w:val="24"/>
          <w:lang w:val="bg-BG" w:eastAsia="bg-BG" w:bidi="my-MM"/>
        </w:rPr>
        <w:t>% спрямо предходната година</w:t>
      </w:r>
      <w:r w:rsidR="00D82647" w:rsidRPr="00710A5C">
        <w:rPr>
          <w:rFonts w:ascii="Times New Roman" w:eastAsia="Times New Roman" w:hAnsi="Times New Roman" w:cs="TT3B95o00"/>
          <w:color w:val="000000" w:themeColor="text1"/>
          <w:sz w:val="24"/>
          <w:szCs w:val="24"/>
          <w:lang w:val="bg-BG" w:eastAsia="bg-BG" w:bidi="my-MM"/>
        </w:rPr>
        <w:t xml:space="preserve"> </w:t>
      </w:r>
      <w:r w:rsidR="008D2547" w:rsidRPr="00710A5C">
        <w:rPr>
          <w:rFonts w:ascii="Times New Roman" w:eastAsia="Times New Roman" w:hAnsi="Times New Roman" w:cs="TT3B95o00"/>
          <w:color w:val="000000" w:themeColor="text1"/>
          <w:sz w:val="24"/>
          <w:szCs w:val="24"/>
          <w:lang w:eastAsia="bg-BG" w:bidi="my-MM"/>
        </w:rPr>
        <w:t>(</w:t>
      </w:r>
      <w:r w:rsidR="002E71D0" w:rsidRPr="00710A5C">
        <w:rPr>
          <w:rFonts w:ascii="Times New Roman" w:eastAsia="Times New Roman" w:hAnsi="Times New Roman" w:cs="TT3B95o00"/>
          <w:color w:val="000000" w:themeColor="text1"/>
          <w:sz w:val="24"/>
          <w:szCs w:val="24"/>
          <w:lang w:val="bg-BG" w:eastAsia="bg-BG" w:bidi="my-MM"/>
        </w:rPr>
        <w:t>2015</w:t>
      </w:r>
      <w:r w:rsidR="008D2547" w:rsidRPr="00710A5C">
        <w:rPr>
          <w:rFonts w:ascii="Times New Roman" w:eastAsia="Times New Roman" w:hAnsi="Times New Roman" w:cs="TT3B95o00"/>
          <w:color w:val="000000" w:themeColor="text1"/>
          <w:sz w:val="24"/>
          <w:szCs w:val="24"/>
          <w:lang w:eastAsia="bg-BG" w:bidi="my-MM"/>
        </w:rPr>
        <w:t xml:space="preserve"> </w:t>
      </w:r>
      <w:r w:rsidR="008D2547" w:rsidRPr="00710A5C">
        <w:rPr>
          <w:rFonts w:ascii="Times New Roman" w:eastAsia="Times New Roman" w:hAnsi="Times New Roman" w:cs="TT3B95o00"/>
          <w:color w:val="000000" w:themeColor="text1"/>
          <w:sz w:val="24"/>
          <w:szCs w:val="24"/>
          <w:lang w:val="bg-BG" w:eastAsia="bg-BG" w:bidi="my-MM"/>
        </w:rPr>
        <w:t xml:space="preserve">г. </w:t>
      </w:r>
      <w:r w:rsidR="002E71D0" w:rsidRPr="00710A5C">
        <w:rPr>
          <w:rFonts w:ascii="Times New Roman" w:eastAsia="Times New Roman" w:hAnsi="Times New Roman" w:cs="TT3B95o00"/>
          <w:color w:val="000000" w:themeColor="text1"/>
          <w:sz w:val="24"/>
          <w:szCs w:val="24"/>
          <w:lang w:val="bg-BG" w:eastAsia="bg-BG" w:bidi="my-MM"/>
        </w:rPr>
        <w:t>6 %</w:t>
      </w:r>
      <w:r w:rsidR="008D2547" w:rsidRPr="00710A5C">
        <w:rPr>
          <w:rFonts w:ascii="Times New Roman" w:eastAsia="Times New Roman" w:hAnsi="Times New Roman" w:cs="TT3B95o00"/>
          <w:color w:val="000000" w:themeColor="text1"/>
          <w:sz w:val="24"/>
          <w:szCs w:val="24"/>
          <w:lang w:eastAsia="bg-BG" w:bidi="my-MM"/>
        </w:rPr>
        <w:t>)</w:t>
      </w:r>
      <w:r w:rsidR="002E71D0" w:rsidRPr="00710A5C">
        <w:rPr>
          <w:rFonts w:ascii="Times New Roman" w:eastAsia="Times New Roman" w:hAnsi="Times New Roman" w:cs="TT3B95o00"/>
          <w:color w:val="000000" w:themeColor="text1"/>
          <w:sz w:val="24"/>
          <w:szCs w:val="24"/>
          <w:lang w:val="bg-BG" w:eastAsia="bg-BG" w:bidi="my-MM"/>
        </w:rPr>
        <w:t>.</w:t>
      </w:r>
      <w:r w:rsidR="008D2547" w:rsidRPr="00710A5C">
        <w:rPr>
          <w:rFonts w:ascii="Times New Roman" w:eastAsia="Times New Roman" w:hAnsi="Times New Roman" w:cs="TT3B95o00"/>
          <w:color w:val="000000" w:themeColor="text1"/>
          <w:sz w:val="24"/>
          <w:szCs w:val="24"/>
          <w:lang w:val="bg-BG" w:eastAsia="bg-BG" w:bidi="my-MM"/>
        </w:rPr>
        <w:t xml:space="preserve">  Делът на възобновяемата енергия в брутното крайно потребление на енергия е отношение  на потреблението на енергия от ВИ към брутното крайно </w:t>
      </w:r>
      <w:r w:rsidR="008D2547" w:rsidRPr="00710A5C">
        <w:rPr>
          <w:rFonts w:ascii="Times New Roman" w:eastAsia="Times New Roman" w:hAnsi="Times New Roman" w:cs="TT3B95o00"/>
          <w:color w:val="000000" w:themeColor="text1"/>
          <w:sz w:val="24"/>
          <w:szCs w:val="24"/>
          <w:lang w:val="bg-BG" w:eastAsia="bg-BG" w:bidi="my-MM"/>
        </w:rPr>
        <w:lastRenderedPageBreak/>
        <w:t>потребление на енергия</w:t>
      </w:r>
      <w:r w:rsidR="008D2547" w:rsidRPr="00710A5C">
        <w:rPr>
          <w:rFonts w:ascii="Times New Roman" w:eastAsia="Times New Roman" w:hAnsi="Times New Roman" w:cs="TT3B95o00"/>
          <w:color w:val="000000" w:themeColor="text1"/>
          <w:sz w:val="24"/>
          <w:szCs w:val="24"/>
          <w:lang w:eastAsia="bg-BG" w:bidi="my-MM"/>
        </w:rPr>
        <w:t xml:space="preserve"> </w:t>
      </w:r>
      <w:r w:rsidR="008D2547" w:rsidRPr="00710A5C">
        <w:rPr>
          <w:rFonts w:ascii="Times New Roman" w:eastAsia="Times New Roman" w:hAnsi="Times New Roman" w:cs="TT3B95o00"/>
          <w:color w:val="000000" w:themeColor="text1"/>
          <w:sz w:val="24"/>
          <w:szCs w:val="24"/>
          <w:lang w:val="bg-BG" w:eastAsia="bg-BG" w:bidi="my-MM"/>
        </w:rPr>
        <w:t>(БКПЕ), като производството на електроенергия от водна и вятърна енергия се нормализира, за да се избегне влиянието на климатичните условия през отделните години.</w:t>
      </w:r>
    </w:p>
    <w:p w:rsidR="008D2547" w:rsidRPr="008302DF" w:rsidRDefault="008D2547" w:rsidP="00BB2238">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8302DF">
        <w:rPr>
          <w:rFonts w:ascii="Times New Roman" w:eastAsia="Times New Roman" w:hAnsi="Times New Roman" w:cs="Times New Roman"/>
          <w:iCs/>
          <w:color w:val="000000" w:themeColor="text1"/>
          <w:sz w:val="24"/>
          <w:szCs w:val="24"/>
          <w:lang w:val="bg-BG" w:eastAsia="bg-BG"/>
        </w:rPr>
        <w:t xml:space="preserve">По данни на </w:t>
      </w:r>
      <w:r w:rsidRPr="008302DF">
        <w:rPr>
          <w:rFonts w:ascii="Times New Roman" w:eastAsia="Times New Roman" w:hAnsi="Times New Roman" w:cs="Times New Roman"/>
          <w:b/>
          <w:iCs/>
          <w:color w:val="000000" w:themeColor="text1"/>
          <w:sz w:val="24"/>
          <w:szCs w:val="24"/>
          <w:lang w:val="bg-BG" w:eastAsia="bg-BG"/>
        </w:rPr>
        <w:t>Агенция</w:t>
      </w:r>
      <w:r w:rsidR="003803A9" w:rsidRPr="008302DF">
        <w:rPr>
          <w:rFonts w:ascii="Times New Roman" w:eastAsia="Times New Roman" w:hAnsi="Times New Roman" w:cs="Times New Roman"/>
          <w:b/>
          <w:iCs/>
          <w:color w:val="000000" w:themeColor="text1"/>
          <w:sz w:val="24"/>
          <w:szCs w:val="24"/>
          <w:lang w:val="bg-BG" w:eastAsia="bg-BG"/>
        </w:rPr>
        <w:t>та</w:t>
      </w:r>
      <w:r w:rsidRPr="008302DF">
        <w:rPr>
          <w:rFonts w:ascii="Times New Roman" w:eastAsia="Times New Roman" w:hAnsi="Times New Roman" w:cs="Times New Roman"/>
          <w:b/>
          <w:iCs/>
          <w:color w:val="000000" w:themeColor="text1"/>
          <w:sz w:val="24"/>
          <w:szCs w:val="24"/>
          <w:lang w:val="bg-BG" w:eastAsia="bg-BG"/>
        </w:rPr>
        <w:t xml:space="preserve"> за устойчиво енергийно регулиране</w:t>
      </w:r>
      <w:r w:rsidR="00510556" w:rsidRPr="008302DF">
        <w:rPr>
          <w:rFonts w:ascii="Times New Roman" w:eastAsia="Times New Roman" w:hAnsi="Times New Roman" w:cs="Times New Roman"/>
          <w:b/>
          <w:iCs/>
          <w:color w:val="000000" w:themeColor="text1"/>
          <w:sz w:val="24"/>
          <w:szCs w:val="24"/>
          <w:lang w:val="bg-BG" w:eastAsia="bg-BG"/>
        </w:rPr>
        <w:t>,</w:t>
      </w:r>
      <w:r w:rsidRPr="008302DF">
        <w:rPr>
          <w:rFonts w:ascii="Times New Roman" w:eastAsia="Times New Roman" w:hAnsi="Times New Roman" w:cs="Times New Roman"/>
          <w:iCs/>
          <w:color w:val="000000" w:themeColor="text1"/>
          <w:sz w:val="24"/>
          <w:szCs w:val="24"/>
          <w:lang w:val="bg-BG" w:eastAsia="bg-BG"/>
        </w:rPr>
        <w:t xml:space="preserve"> и</w:t>
      </w:r>
      <w:r w:rsidRPr="008302DF">
        <w:rPr>
          <w:rFonts w:ascii="Times New Roman" w:eastAsia="Times New Roman" w:hAnsi="Times New Roman" w:cs="Times New Roman" w:hint="cs"/>
          <w:iCs/>
          <w:color w:val="000000" w:themeColor="text1"/>
          <w:sz w:val="24"/>
          <w:szCs w:val="24"/>
          <w:lang w:eastAsia="bg-BG"/>
        </w:rPr>
        <w:t>зпълнени</w:t>
      </w:r>
      <w:r w:rsidRPr="008302DF">
        <w:rPr>
          <w:rFonts w:ascii="Times New Roman" w:eastAsia="Times New Roman" w:hAnsi="Times New Roman" w:cs="Times New Roman"/>
          <w:iCs/>
          <w:color w:val="000000" w:themeColor="text1"/>
          <w:sz w:val="24"/>
          <w:szCs w:val="24"/>
          <w:lang w:val="bg-BG" w:eastAsia="bg-BG"/>
        </w:rPr>
        <w:t>те</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дейности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мерки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за</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енергийна</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ефективност</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очакван</w:t>
      </w:r>
      <w:r w:rsidRPr="008302DF">
        <w:rPr>
          <w:rFonts w:ascii="Times New Roman" w:eastAsia="Times New Roman" w:hAnsi="Times New Roman" w:cs="Times New Roman"/>
          <w:iCs/>
          <w:color w:val="000000" w:themeColor="text1"/>
          <w:sz w:val="24"/>
          <w:szCs w:val="24"/>
          <w:lang w:val="bg-BG" w:eastAsia="bg-BG"/>
        </w:rPr>
        <w:t xml:space="preserve">ия </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енергоспестяващ</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ефект</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по</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iCs/>
          <w:color w:val="000000" w:themeColor="text1"/>
          <w:sz w:val="24"/>
          <w:szCs w:val="24"/>
          <w:lang w:val="bg-BG" w:eastAsia="bg-BG"/>
        </w:rPr>
        <w:t xml:space="preserve">статистически </w:t>
      </w:r>
      <w:r w:rsidRPr="008302DF">
        <w:rPr>
          <w:rFonts w:ascii="Times New Roman" w:eastAsia="Times New Roman" w:hAnsi="Times New Roman" w:cs="Times New Roman" w:hint="cs"/>
          <w:iCs/>
          <w:color w:val="000000" w:themeColor="text1"/>
          <w:sz w:val="24"/>
          <w:szCs w:val="24"/>
          <w:lang w:eastAsia="bg-BG"/>
        </w:rPr>
        <w:t>райони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iCs/>
          <w:color w:val="000000" w:themeColor="text1"/>
          <w:sz w:val="24"/>
          <w:szCs w:val="24"/>
          <w:lang w:val="bg-BG" w:eastAsia="bg-BG"/>
        </w:rPr>
        <w:t>показват следното: През 2015 г. енергийни</w:t>
      </w:r>
      <w:r w:rsidR="008302DF">
        <w:rPr>
          <w:rFonts w:ascii="Times New Roman" w:eastAsia="Times New Roman" w:hAnsi="Times New Roman" w:cs="Times New Roman"/>
          <w:iCs/>
          <w:color w:val="000000" w:themeColor="text1"/>
          <w:sz w:val="24"/>
          <w:szCs w:val="24"/>
          <w:lang w:val="bg-BG" w:eastAsia="bg-BG"/>
        </w:rPr>
        <w:t>те</w:t>
      </w:r>
      <w:r w:rsidRPr="008302DF">
        <w:rPr>
          <w:rFonts w:ascii="Times New Roman" w:eastAsia="Times New Roman" w:hAnsi="Times New Roman" w:cs="Times New Roman"/>
          <w:iCs/>
          <w:color w:val="000000" w:themeColor="text1"/>
          <w:sz w:val="24"/>
          <w:szCs w:val="24"/>
          <w:lang w:val="bg-BG" w:eastAsia="bg-BG"/>
        </w:rPr>
        <w:t xml:space="preserve"> спестявания за страната са 10 105 MWh/год., като  най-високите стойности се наблюдават  в СЦР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3 877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а най-ниски са в ЮИР</w:t>
      </w:r>
      <w:r w:rsidR="00DB704E"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679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Изпълнените проекти /мерки </w:t>
      </w:r>
      <w:r w:rsidRPr="008302DF">
        <w:rPr>
          <w:rFonts w:ascii="Times New Roman" w:eastAsia="Times New Roman" w:hAnsi="Times New Roman" w:cs="Times New Roman" w:hint="cs"/>
          <w:iCs/>
          <w:color w:val="000000" w:themeColor="text1"/>
          <w:sz w:val="24"/>
          <w:szCs w:val="24"/>
          <w:lang w:val="bg-BG" w:eastAsia="bg-BG"/>
        </w:rPr>
        <w:t>за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повишаване</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на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енергийната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ефективност</w:t>
      </w:r>
      <w:r w:rsidRPr="008302DF">
        <w:rPr>
          <w:rFonts w:ascii="Times New Roman" w:eastAsia="Times New Roman" w:hAnsi="Times New Roman" w:cs="Times New Roman"/>
          <w:iCs/>
          <w:color w:val="000000" w:themeColor="text1"/>
          <w:sz w:val="24"/>
          <w:szCs w:val="24"/>
          <w:lang w:val="bg-BG" w:eastAsia="bg-BG"/>
        </w:rPr>
        <w:t xml:space="preserve"> са общо 198 бр. за страната, от които с най-висок брой сред районите е СИР - 45 бр., а с най-нисък е ЮИР - 25 бр. </w:t>
      </w:r>
    </w:p>
    <w:p w:rsidR="008D2547" w:rsidRPr="008302DF" w:rsidRDefault="008D2547" w:rsidP="00BB2238">
      <w:pPr>
        <w:spacing w:before="100" w:beforeAutospacing="1" w:after="100" w:afterAutospacing="1" w:line="360" w:lineRule="auto"/>
        <w:ind w:left="-142" w:firstLine="862"/>
        <w:jc w:val="both"/>
        <w:rPr>
          <w:rFonts w:ascii="Times New Roman" w:eastAsia="Times New Roman" w:hAnsi="Times New Roman" w:cs="Times New Roman"/>
          <w:iCs/>
          <w:color w:val="000000" w:themeColor="text1"/>
          <w:sz w:val="24"/>
          <w:szCs w:val="24"/>
          <w:lang w:val="bg-BG" w:eastAsia="bg-BG"/>
        </w:rPr>
      </w:pPr>
      <w:r w:rsidRPr="008302DF">
        <w:rPr>
          <w:rFonts w:ascii="Times New Roman" w:eastAsia="Times New Roman" w:hAnsi="Times New Roman" w:cs="Times New Roman"/>
          <w:iCs/>
          <w:color w:val="000000" w:themeColor="text1"/>
          <w:sz w:val="24"/>
          <w:szCs w:val="24"/>
          <w:lang w:val="bg-BG" w:eastAsia="bg-BG"/>
        </w:rPr>
        <w:t>Енергийните спестявания  за 2015 г. в страната са  10 105 MWh/</w:t>
      </w:r>
      <w:r w:rsidRPr="008302DF">
        <w:rPr>
          <w:rFonts w:ascii="Times New Roman" w:eastAsia="Times New Roman" w:hAnsi="Times New Roman" w:cs="Times New Roman" w:hint="cs"/>
          <w:iCs/>
          <w:color w:val="000000" w:themeColor="text1"/>
          <w:sz w:val="24"/>
          <w:szCs w:val="24"/>
          <w:lang w:val="bg-BG" w:eastAsia="bg-BG"/>
        </w:rPr>
        <w:t>год</w:t>
      </w:r>
      <w:r w:rsidRPr="008302DF">
        <w:rPr>
          <w:rFonts w:ascii="Times New Roman" w:eastAsia="Times New Roman" w:hAnsi="Times New Roman" w:cs="Times New Roman"/>
          <w:iCs/>
          <w:color w:val="000000" w:themeColor="text1"/>
          <w:sz w:val="24"/>
          <w:szCs w:val="24"/>
          <w:lang w:val="bg-BG" w:eastAsia="bg-BG"/>
        </w:rPr>
        <w:t>., от които с на-високи стойности се откроява СЦР</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3 877 MWh/год.</w:t>
      </w:r>
      <w:r w:rsidRPr="008302DF">
        <w:rPr>
          <w:rFonts w:ascii="Times New Roman" w:eastAsia="Times New Roman" w:hAnsi="Times New Roman" w:cs="Times New Roman"/>
          <w:iCs/>
          <w:color w:val="000000" w:themeColor="text1"/>
          <w:sz w:val="24"/>
          <w:szCs w:val="24"/>
          <w:lang w:eastAsia="bg-BG"/>
        </w:rPr>
        <w:t>)</w:t>
      </w:r>
      <w:r w:rsidR="008904EC"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iCs/>
          <w:color w:val="000000" w:themeColor="text1"/>
          <w:sz w:val="24"/>
          <w:szCs w:val="24"/>
          <w:lang w:val="bg-BG" w:eastAsia="bg-BG"/>
        </w:rPr>
        <w:t xml:space="preserve"> и най-ниски отново са в ЮИР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679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bCs/>
          <w:iCs/>
          <w:color w:val="000000" w:themeColor="text1"/>
          <w:sz w:val="24"/>
          <w:szCs w:val="24"/>
          <w:lang w:val="x-none" w:eastAsia="bg-BG"/>
        </w:rPr>
        <w:t xml:space="preserve">По отношение на </w:t>
      </w:r>
      <w:r w:rsidRPr="008302DF">
        <w:rPr>
          <w:rFonts w:ascii="Times New Roman" w:eastAsia="Times New Roman" w:hAnsi="Times New Roman" w:cs="Times New Roman"/>
          <w:b/>
          <w:bCs/>
          <w:i/>
          <w:iCs/>
          <w:color w:val="000000" w:themeColor="text1"/>
          <w:sz w:val="24"/>
          <w:szCs w:val="24"/>
          <w:lang w:val="x-none" w:eastAsia="bg-BG"/>
        </w:rPr>
        <w:t>реализирани спестявания от енергия</w:t>
      </w:r>
      <w:r w:rsidRPr="008302DF">
        <w:rPr>
          <w:rFonts w:ascii="Times New Roman" w:eastAsia="Times New Roman" w:hAnsi="Times New Roman" w:cs="Times New Roman"/>
          <w:bCs/>
          <w:iCs/>
          <w:color w:val="000000" w:themeColor="text1"/>
          <w:sz w:val="24"/>
          <w:szCs w:val="24"/>
          <w:lang w:val="x-none" w:eastAsia="bg-BG"/>
        </w:rPr>
        <w:t xml:space="preserve"> </w:t>
      </w:r>
      <w:r w:rsidRPr="008302DF">
        <w:rPr>
          <w:rFonts w:ascii="Times New Roman" w:eastAsia="Times New Roman" w:hAnsi="Times New Roman" w:cs="Times New Roman"/>
          <w:iCs/>
          <w:color w:val="000000" w:themeColor="text1"/>
          <w:sz w:val="24"/>
          <w:szCs w:val="24"/>
          <w:lang w:val="bg-BG" w:eastAsia="bg-BG"/>
        </w:rPr>
        <w:t>за района се наблюдава нарастване на броя на реализираните проекти</w:t>
      </w:r>
      <w:r w:rsidR="005D6604" w:rsidRPr="008302DF">
        <w:rPr>
          <w:rFonts w:ascii="Times New Roman" w:eastAsia="Times New Roman" w:hAnsi="Times New Roman" w:cs="Times New Roman"/>
          <w:iCs/>
          <w:color w:val="000000" w:themeColor="text1"/>
          <w:sz w:val="24"/>
          <w:szCs w:val="24"/>
          <w:lang w:val="bg-BG" w:eastAsia="bg-BG"/>
        </w:rPr>
        <w:t>, като</w:t>
      </w:r>
      <w:r w:rsidRPr="008302DF">
        <w:rPr>
          <w:rFonts w:ascii="Times New Roman" w:eastAsia="Times New Roman" w:hAnsi="Times New Roman" w:cs="Times New Roman"/>
          <w:iCs/>
          <w:color w:val="000000" w:themeColor="text1"/>
          <w:sz w:val="24"/>
          <w:szCs w:val="24"/>
          <w:lang w:val="bg-BG" w:eastAsia="bg-BG"/>
        </w:rPr>
        <w:t xml:space="preserve"> през 2015 г. броят им достига 25 бр. Проектите са изцяло изпълнени на територията на  областите Бургас и Ямбол. В останалите две области Стара Загора и Сливен проекти/мерки </w:t>
      </w:r>
      <w:r w:rsidRPr="008302DF">
        <w:rPr>
          <w:rFonts w:ascii="Times New Roman" w:eastAsia="Times New Roman" w:hAnsi="Times New Roman" w:cs="Times New Roman" w:hint="cs"/>
          <w:iCs/>
          <w:color w:val="000000" w:themeColor="text1"/>
          <w:sz w:val="24"/>
          <w:szCs w:val="24"/>
          <w:lang w:val="bg-BG" w:eastAsia="bg-BG"/>
        </w:rPr>
        <w:t>за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повишаване</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на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енергийната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ефективност</w:t>
      </w:r>
      <w:r w:rsidRPr="008302DF">
        <w:rPr>
          <w:rFonts w:ascii="Times New Roman" w:eastAsia="Times New Roman" w:hAnsi="Times New Roman" w:cs="Times New Roman"/>
          <w:iCs/>
          <w:color w:val="000000" w:themeColor="text1"/>
          <w:sz w:val="24"/>
          <w:szCs w:val="24"/>
          <w:lang w:val="bg-BG" w:eastAsia="bg-BG"/>
        </w:rPr>
        <w:t xml:space="preserve"> за периода не се изпълняват.</w:t>
      </w:r>
    </w:p>
    <w:p w:rsidR="008D2547" w:rsidRPr="00710A5C" w:rsidRDefault="008D2547" w:rsidP="00BB2238">
      <w:pPr>
        <w:spacing w:after="160" w:line="360" w:lineRule="auto"/>
        <w:ind w:left="-142" w:firstLine="850"/>
        <w:jc w:val="both"/>
        <w:rPr>
          <w:rFonts w:ascii="Times New Roman" w:eastAsia="Times New Roman" w:hAnsi="Times New Roman" w:cs="Times New Roman"/>
          <w:color w:val="000000" w:themeColor="text1"/>
          <w:sz w:val="24"/>
          <w:szCs w:val="24"/>
          <w:lang w:val="bg-BG" w:eastAsia="bg-BG"/>
        </w:rPr>
      </w:pPr>
      <w:r w:rsidRPr="00710A5C">
        <w:rPr>
          <w:rFonts w:ascii="Times New Roman" w:eastAsia="Calibri" w:hAnsi="Times New Roman" w:cs="Times New Roman"/>
          <w:color w:val="000000" w:themeColor="text1"/>
          <w:sz w:val="24"/>
          <w:szCs w:val="24"/>
          <w:lang w:val="bg-BG"/>
        </w:rPr>
        <w:t>За измерване и представяне на регионалното състояние, силните и слабите страни на регионите в страната при интегрирането на въпросите, свързани с климатичните промени в процеса на планиране, е създаден</w:t>
      </w:r>
      <w:r w:rsidRPr="00710A5C">
        <w:rPr>
          <w:rFonts w:ascii="Times New Roman" w:eastAsia="Calibri" w:hAnsi="Times New Roman" w:cs="Times New Roman"/>
          <w:b/>
          <w:color w:val="000000" w:themeColor="text1"/>
          <w:sz w:val="24"/>
          <w:szCs w:val="24"/>
          <w:lang w:val="bg-BG"/>
        </w:rPr>
        <w:t xml:space="preserve"> Регионален индекс за климатична сигурност (РИКС).</w:t>
      </w:r>
      <w:r w:rsidRPr="00710A5C">
        <w:rPr>
          <w:rFonts w:ascii="Times New Roman" w:eastAsia="Calibri" w:hAnsi="Times New Roman" w:cs="Times New Roman"/>
          <w:color w:val="000000" w:themeColor="text1"/>
          <w:sz w:val="24"/>
          <w:szCs w:val="24"/>
          <w:lang w:val="bg-BG"/>
        </w:rPr>
        <w:t xml:space="preserve"> Индексът включва следните ключови тематични области: </w:t>
      </w:r>
      <w:r w:rsidRPr="00710A5C">
        <w:rPr>
          <w:rFonts w:ascii="Times New Roman" w:eastAsia="Times New Roman" w:hAnsi="Times New Roman" w:cs="Times New Roman"/>
          <w:color w:val="000000" w:themeColor="text1"/>
          <w:sz w:val="24"/>
          <w:szCs w:val="24"/>
          <w:lang w:val="bg-BG" w:eastAsia="bg-BG"/>
        </w:rPr>
        <w:t xml:space="preserve">първата група включва три показателя /ТО1- емисии на парникови газове на глава от населението, ТО2 - интензивност на емисиите на парникови газове и ТО3 - използване на ВЕИ/, а втората - четири, свързани с условията за тяхното интегриране в регионалната политика (ТО4 - политическа рамка, ТО5 - институционален капацитет, ТО6 - социално-икономически аспекти и ТО7- финансови инструменти). </w:t>
      </w:r>
    </w:p>
    <w:p w:rsidR="00C12A03" w:rsidRPr="005952F1" w:rsidRDefault="008D2547" w:rsidP="005952F1">
      <w:pPr>
        <w:spacing w:after="160" w:line="360" w:lineRule="auto"/>
        <w:ind w:left="-142" w:firstLine="708"/>
        <w:jc w:val="both"/>
        <w:rPr>
          <w:rFonts w:ascii="Times New Roman" w:eastAsia="Times New Roman" w:hAnsi="Times New Roman" w:cs="Times New Roman"/>
          <w:color w:val="000000" w:themeColor="text1"/>
          <w:sz w:val="24"/>
          <w:szCs w:val="24"/>
          <w:lang w:val="bg-BG" w:eastAsia="bg-BG"/>
        </w:rPr>
      </w:pPr>
      <w:r w:rsidRPr="00710A5C">
        <w:rPr>
          <w:rFonts w:ascii="Times New Roman" w:eastAsia="Times New Roman" w:hAnsi="Times New Roman" w:cs="Times New Roman"/>
          <w:color w:val="000000" w:themeColor="text1"/>
          <w:sz w:val="24"/>
          <w:szCs w:val="24"/>
          <w:lang w:eastAsia="bg-BG"/>
        </w:rPr>
        <w:t>Най-неблагоприятна е ситуацията в Югоизточния район, което до голяма степен се дължи на много високите стойности на парниковите газове по отношение както на населението (ТО1), така и на</w:t>
      </w:r>
      <w:bookmarkStart w:id="1" w:name="_Toc468270381"/>
      <w:r w:rsidR="005952F1">
        <w:rPr>
          <w:rFonts w:ascii="Times New Roman" w:eastAsia="Times New Roman" w:hAnsi="Times New Roman" w:cs="Times New Roman"/>
          <w:color w:val="000000" w:themeColor="text1"/>
          <w:sz w:val="24"/>
          <w:szCs w:val="24"/>
          <w:lang w:eastAsia="bg-BG"/>
        </w:rPr>
        <w:t xml:space="preserve"> формирания в района БВП (ТО2).</w:t>
      </w: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D2547" w:rsidRPr="008B0678" w:rsidRDefault="001274EB" w:rsidP="008D2547">
      <w:pPr>
        <w:spacing w:after="0" w:line="240" w:lineRule="auto"/>
        <w:rPr>
          <w:rFonts w:ascii="Times New Roman" w:eastAsia="Times New Roman" w:hAnsi="Times New Roman" w:cs="Times New Roman"/>
          <w:b/>
          <w:bCs/>
          <w:i/>
          <w:color w:val="000000" w:themeColor="text1"/>
          <w:sz w:val="24"/>
          <w:szCs w:val="24"/>
          <w:lang w:val="bg-BG" w:eastAsia="bg-BG"/>
        </w:rPr>
      </w:pPr>
      <w:r w:rsidRPr="008B0678">
        <w:rPr>
          <w:rFonts w:ascii="Times New Roman" w:eastAsia="Times New Roman" w:hAnsi="Times New Roman" w:cs="Times New Roman"/>
          <w:b/>
          <w:bCs/>
          <w:i/>
          <w:color w:val="000000" w:themeColor="text1"/>
          <w:sz w:val="24"/>
          <w:szCs w:val="24"/>
          <w:lang w:val="bg-BG" w:eastAsia="bg-BG"/>
        </w:rPr>
        <w:lastRenderedPageBreak/>
        <w:t>Таблица</w:t>
      </w:r>
      <w:r w:rsidR="008B0678" w:rsidRPr="008B0678">
        <w:rPr>
          <w:rFonts w:ascii="Times New Roman" w:eastAsia="Times New Roman" w:hAnsi="Times New Roman" w:cs="Times New Roman"/>
          <w:b/>
          <w:bCs/>
          <w:i/>
          <w:color w:val="000000" w:themeColor="text1"/>
          <w:sz w:val="24"/>
          <w:szCs w:val="24"/>
          <w:lang w:eastAsia="bg-BG"/>
        </w:rPr>
        <w:t xml:space="preserve"> 1</w:t>
      </w:r>
      <w:r w:rsidR="008B0678" w:rsidRPr="008B0678">
        <w:rPr>
          <w:rFonts w:ascii="Times New Roman" w:eastAsia="Times New Roman" w:hAnsi="Times New Roman" w:cs="Times New Roman"/>
          <w:b/>
          <w:bCs/>
          <w:i/>
          <w:color w:val="000000" w:themeColor="text1"/>
          <w:sz w:val="24"/>
          <w:szCs w:val="24"/>
          <w:lang w:val="bg-BG" w:eastAsia="bg-BG"/>
        </w:rPr>
        <w:t>4</w:t>
      </w:r>
      <w:r w:rsidRPr="008B0678">
        <w:rPr>
          <w:rFonts w:ascii="Times New Roman" w:eastAsia="Times New Roman" w:hAnsi="Times New Roman" w:cs="Times New Roman"/>
          <w:b/>
          <w:bCs/>
          <w:i/>
          <w:color w:val="000000" w:themeColor="text1"/>
          <w:sz w:val="24"/>
          <w:szCs w:val="24"/>
          <w:lang w:eastAsia="bg-BG"/>
        </w:rPr>
        <w:t xml:space="preserve">. </w:t>
      </w:r>
      <w:r w:rsidR="008D2547" w:rsidRPr="008B0678">
        <w:rPr>
          <w:rFonts w:ascii="Times New Roman" w:eastAsia="Times New Roman" w:hAnsi="Times New Roman" w:cs="Times New Roman"/>
          <w:b/>
          <w:bCs/>
          <w:i/>
          <w:color w:val="000000" w:themeColor="text1"/>
          <w:sz w:val="24"/>
          <w:szCs w:val="24"/>
          <w:lang w:val="bg-BG" w:eastAsia="bg-BG"/>
        </w:rPr>
        <w:t>Индекс на Климатична сигурност на районите от ниво 2</w:t>
      </w:r>
      <w:bookmarkEnd w:id="1"/>
    </w:p>
    <w:p w:rsidR="00CE6324" w:rsidRPr="008B0678" w:rsidRDefault="00CE6324" w:rsidP="008D2547">
      <w:pPr>
        <w:spacing w:after="0" w:line="240" w:lineRule="auto"/>
        <w:rPr>
          <w:rFonts w:ascii="Times New Roman" w:eastAsia="Times New Roman" w:hAnsi="Times New Roman" w:cs="Times New Roman"/>
          <w:b/>
          <w:bCs/>
          <w:color w:val="000000" w:themeColor="text1"/>
          <w:sz w:val="24"/>
          <w:szCs w:val="24"/>
          <w:lang w:val="bg-BG" w:eastAsia="bg-BG"/>
        </w:rPr>
      </w:pPr>
    </w:p>
    <w:tbl>
      <w:tblPr>
        <w:tblStyle w:val="GridTable4-Accent121"/>
        <w:tblW w:w="9214" w:type="dxa"/>
        <w:tblInd w:w="250" w:type="dxa"/>
        <w:tblLayout w:type="fixed"/>
        <w:tblLook w:val="01E0" w:firstRow="1" w:lastRow="1" w:firstColumn="1" w:lastColumn="1" w:noHBand="0" w:noVBand="0"/>
      </w:tblPr>
      <w:tblGrid>
        <w:gridCol w:w="2268"/>
        <w:gridCol w:w="709"/>
        <w:gridCol w:w="850"/>
        <w:gridCol w:w="851"/>
        <w:gridCol w:w="709"/>
        <w:gridCol w:w="708"/>
        <w:gridCol w:w="709"/>
        <w:gridCol w:w="709"/>
        <w:gridCol w:w="1701"/>
      </w:tblGrid>
      <w:tr w:rsidR="00CE6324" w:rsidRPr="008B0678" w:rsidTr="00961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thickThinSmallGap" w:sz="2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702B8B">
            <w:pPr>
              <w:spacing w:line="240" w:lineRule="auto"/>
              <w:ind w:left="426" w:hanging="426"/>
              <w:jc w:val="both"/>
              <w:rPr>
                <w:rFonts w:ascii="Times New Roman" w:hAnsi="Times New Roman"/>
                <w:color w:val="000000" w:themeColor="text1"/>
              </w:rPr>
            </w:pPr>
            <w:r w:rsidRPr="008B0678">
              <w:rPr>
                <w:rFonts w:ascii="Times New Roman" w:hAnsi="Times New Roman"/>
                <w:color w:val="000000" w:themeColor="text1"/>
              </w:rPr>
              <w:t>Статистически райони</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 xml:space="preserve">ТО 1 </w:t>
            </w:r>
          </w:p>
        </w:tc>
        <w:tc>
          <w:tcPr>
            <w:tcW w:w="850"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2</w:t>
            </w:r>
          </w:p>
        </w:tc>
        <w:tc>
          <w:tcPr>
            <w:cnfStyle w:val="000010000000" w:firstRow="0" w:lastRow="0" w:firstColumn="0" w:lastColumn="0" w:oddVBand="1" w:evenVBand="0" w:oddHBand="0" w:evenHBand="0" w:firstRowFirstColumn="0" w:firstRowLastColumn="0" w:lastRowFirstColumn="0" w:lastRowLastColumn="0"/>
            <w:tcW w:w="851"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3</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4</w:t>
            </w:r>
          </w:p>
        </w:tc>
        <w:tc>
          <w:tcPr>
            <w:cnfStyle w:val="000010000000" w:firstRow="0" w:lastRow="0" w:firstColumn="0" w:lastColumn="0" w:oddVBand="1" w:evenVBand="0" w:oddHBand="0" w:evenHBand="0" w:firstRowFirstColumn="0" w:firstRowLastColumn="0" w:lastRowFirstColumn="0" w:lastRowLastColumn="0"/>
            <w:tcW w:w="708"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5</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6</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7</w:t>
            </w:r>
          </w:p>
        </w:tc>
        <w:tc>
          <w:tcPr>
            <w:cnfStyle w:val="000100000000" w:firstRow="0" w:lastRow="0" w:firstColumn="0" w:lastColumn="1" w:oddVBand="0" w:evenVBand="0" w:oddHBand="0" w:evenHBand="0" w:firstRowFirstColumn="0" w:firstRowLastColumn="0" w:lastRowFirstColumn="0" w:lastRowLastColumn="0"/>
            <w:tcW w:w="1701" w:type="dxa"/>
            <w:tcBorders>
              <w:top w:val="thickThinSmallGap" w:sz="2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Обобщен индекс</w:t>
            </w:r>
          </w:p>
        </w:tc>
      </w:tr>
      <w:tr w:rsidR="009A57CD"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7,20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5,49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5,48</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0,48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24,20</w:t>
            </w:r>
          </w:p>
        </w:tc>
      </w:tr>
      <w:tr w:rsidR="00CE6324" w:rsidRPr="008B0678"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7,25</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6,10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0,75</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1,67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25,61</w:t>
            </w:r>
          </w:p>
        </w:tc>
      </w:tr>
      <w:tr w:rsidR="00CE6324"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2,43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4,02</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5,71</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26,92</w:t>
            </w:r>
          </w:p>
        </w:tc>
      </w:tr>
      <w:tr w:rsidR="00CE6324" w:rsidRPr="008B0678"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Югоизточен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5,47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11,98</w:t>
            </w:r>
          </w:p>
        </w:tc>
      </w:tr>
      <w:tr w:rsidR="00CE6324"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Югозападен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6,63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8,07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10,00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1,90</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4,44</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31,89</w:t>
            </w:r>
          </w:p>
        </w:tc>
      </w:tr>
      <w:tr w:rsidR="00CE6324" w:rsidRPr="008B0678" w:rsidTr="00961C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Южен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8,53</w:t>
            </w:r>
          </w:p>
        </w:tc>
        <w:tc>
          <w:tcPr>
            <w:tcW w:w="850"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7,45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2,76</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2,38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1,67</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thickThinSmallGap" w:sz="24" w:space="0" w:color="auto"/>
              <w:right w:val="thickThinSmallGap" w:sz="24" w:space="0" w:color="auto"/>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30,84</w:t>
            </w:r>
          </w:p>
        </w:tc>
      </w:tr>
    </w:tbl>
    <w:p w:rsidR="001274EB" w:rsidRPr="008B0678" w:rsidRDefault="00CE6324" w:rsidP="005952F1">
      <w:pPr>
        <w:spacing w:after="160" w:line="360" w:lineRule="auto"/>
        <w:jc w:val="both"/>
        <w:rPr>
          <w:rFonts w:ascii="Times New Roman" w:eastAsia="Times New Roman" w:hAnsi="Times New Roman" w:cs="Times New Roman"/>
          <w:b/>
          <w:i/>
          <w:color w:val="000000" w:themeColor="text1"/>
          <w:sz w:val="24"/>
          <w:szCs w:val="24"/>
          <w:lang w:val="bg-BG" w:eastAsia="bg-BG"/>
        </w:rPr>
      </w:pPr>
      <w:r w:rsidRPr="008B0678">
        <w:rPr>
          <w:rFonts w:ascii="Times New Roman" w:eastAsia="Times New Roman" w:hAnsi="Times New Roman" w:cs="Times New Roman"/>
          <w:b/>
          <w:i/>
          <w:color w:val="000000" w:themeColor="text1"/>
          <w:sz w:val="20"/>
          <w:szCs w:val="20"/>
          <w:lang w:val="bg-BG" w:eastAsia="bg-BG"/>
        </w:rPr>
        <w:t xml:space="preserve">    </w:t>
      </w:r>
      <w:r w:rsidR="008D2547" w:rsidRPr="008B0678">
        <w:rPr>
          <w:rFonts w:ascii="Times New Roman" w:eastAsia="Times New Roman" w:hAnsi="Times New Roman" w:cs="Times New Roman"/>
          <w:b/>
          <w:i/>
          <w:color w:val="000000" w:themeColor="text1"/>
          <w:sz w:val="24"/>
          <w:szCs w:val="24"/>
          <w:lang w:val="bg-BG" w:eastAsia="bg-BG"/>
        </w:rPr>
        <w:t>Източник: Проект Рег</w:t>
      </w:r>
      <w:r w:rsidR="00C12A03" w:rsidRPr="008B0678">
        <w:rPr>
          <w:rFonts w:ascii="Times New Roman" w:eastAsia="Times New Roman" w:hAnsi="Times New Roman" w:cs="Times New Roman"/>
          <w:b/>
          <w:i/>
          <w:color w:val="000000" w:themeColor="text1"/>
          <w:sz w:val="24"/>
          <w:szCs w:val="24"/>
          <w:lang w:val="bg-BG" w:eastAsia="bg-BG"/>
        </w:rPr>
        <w:t>иони за устойчива промяна (RSC)</w:t>
      </w:r>
    </w:p>
    <w:p w:rsidR="00B678D6" w:rsidRDefault="00B678D6" w:rsidP="008D2547">
      <w:pPr>
        <w:spacing w:after="0" w:line="360" w:lineRule="auto"/>
        <w:jc w:val="both"/>
        <w:rPr>
          <w:rFonts w:ascii="Times New Roman" w:eastAsia="Times New Roman" w:hAnsi="Times New Roman" w:cs="Times New Roman"/>
          <w:b/>
          <w:color w:val="000000" w:themeColor="text1"/>
          <w:sz w:val="24"/>
          <w:szCs w:val="24"/>
          <w:lang w:val="bg-BG" w:eastAsia="bg-BG"/>
        </w:rPr>
      </w:pPr>
    </w:p>
    <w:p w:rsidR="008D2547" w:rsidRPr="008D2547" w:rsidRDefault="008D2547" w:rsidP="008D2547">
      <w:pPr>
        <w:spacing w:after="0" w:line="360" w:lineRule="auto"/>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D2547"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Европейско и национално ниво</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D2547">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color w:val="000000" w:themeColor="text1"/>
          <w:sz w:val="24"/>
          <w:szCs w:val="24"/>
          <w:lang w:val="ru-RU" w:eastAsia="bg-BG"/>
        </w:rPr>
        <w:t>Териториален дневен ред на ЕС 2020</w:t>
      </w:r>
      <w:r w:rsidRPr="008D2547">
        <w:rPr>
          <w:rFonts w:ascii="Times New Roman" w:eastAsia="Times New Roman" w:hAnsi="Times New Roman" w:cs="Times New Roman"/>
          <w:color w:val="000000" w:themeColor="text1"/>
          <w:sz w:val="24"/>
          <w:szCs w:val="24"/>
          <w:lang w:val="ru-RU" w:eastAsia="bg-BG"/>
        </w:rPr>
        <w:t xml:space="preserve"> –  документ</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D2547">
        <w:rPr>
          <w:rFonts w:ascii="Times New Roman" w:eastAsia="Times New Roman" w:hAnsi="Times New Roman" w:cs="Times New Roman"/>
          <w:color w:val="000000" w:themeColor="text1"/>
          <w:sz w:val="24"/>
          <w:szCs w:val="24"/>
          <w:lang w:val="bg-BG" w:eastAsia="bg-BG"/>
        </w:rPr>
        <w:t xml:space="preserve">, като </w:t>
      </w:r>
      <w:r w:rsidRPr="008D2547">
        <w:rPr>
          <w:rFonts w:ascii="Times New Roman" w:eastAsia="Times New Roman" w:hAnsi="Times New Roman" w:cs="Times New Roman"/>
          <w:color w:val="000000" w:themeColor="text1"/>
          <w:sz w:val="24"/>
          <w:szCs w:val="24"/>
          <w:lang w:val="ru-RU" w:eastAsia="bg-BG"/>
        </w:rPr>
        <w:t>се отч</w:t>
      </w:r>
      <w:r w:rsidRPr="008D2547">
        <w:rPr>
          <w:rFonts w:ascii="Times New Roman" w:eastAsia="Times New Roman" w:hAnsi="Times New Roman" w:cs="Times New Roman"/>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lastRenderedPageBreak/>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D2547">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D2547">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D2547">
        <w:rPr>
          <w:rFonts w:ascii="Times New Roman" w:eastAsia="Times New Roman" w:hAnsi="Times New Roman" w:cs="Times New Roman"/>
          <w:b/>
          <w:bCs/>
          <w:color w:val="000000" w:themeColor="text1"/>
          <w:sz w:val="24"/>
          <w:szCs w:val="24"/>
          <w:lang w:eastAsia="bg-BG"/>
        </w:rPr>
        <w:t>Споразумение</w:t>
      </w:r>
      <w:r w:rsidRPr="008D2547">
        <w:rPr>
          <w:rFonts w:ascii="Times New Roman" w:eastAsia="Times New Roman" w:hAnsi="Times New Roman" w:cs="Times New Roman"/>
          <w:b/>
          <w:bCs/>
          <w:color w:val="000000" w:themeColor="text1"/>
          <w:sz w:val="24"/>
          <w:szCs w:val="24"/>
          <w:lang w:val="bg-BG" w:eastAsia="bg-BG"/>
        </w:rPr>
        <w:t>то</w:t>
      </w:r>
      <w:r w:rsidRPr="008D2547">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D2547">
        <w:rPr>
          <w:rFonts w:ascii="Times New Roman" w:eastAsia="Times New Roman" w:hAnsi="Times New Roman" w:cs="Times New Roman"/>
          <w:color w:val="000000" w:themeColor="text1"/>
          <w:sz w:val="24"/>
          <w:szCs w:val="24"/>
          <w:lang w:val="bg-BG" w:eastAsia="bg-BG"/>
        </w:rPr>
        <w:t xml:space="preserve"> е документът, който </w:t>
      </w:r>
      <w:r w:rsidRPr="008D2547">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D2547"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lang w:val="bg-BG" w:eastAsia="bg-BG"/>
        </w:rPr>
        <w:t>Национална</w:t>
      </w:r>
      <w:r w:rsidR="00CC60A9">
        <w:rPr>
          <w:rFonts w:ascii="Times New Roman" w:eastAsia="Times New Roman" w:hAnsi="Times New Roman" w:cs="Times New Roman"/>
          <w:b/>
          <w:color w:val="000000" w:themeColor="text1"/>
          <w:sz w:val="24"/>
          <w:szCs w:val="24"/>
          <w:lang w:val="bg-BG" w:eastAsia="bg-BG"/>
        </w:rPr>
        <w:t>та</w:t>
      </w:r>
      <w:r w:rsidRPr="008D2547">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D2547">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CC60A9"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Стратегия</w:t>
      </w:r>
      <w:r w:rsidR="00081E5D">
        <w:rPr>
          <w:rFonts w:ascii="Times New Roman" w:eastAsia="Times New Roman" w:hAnsi="Times New Roman" w:cs="Times New Roman"/>
          <w:b/>
          <w:bCs/>
          <w:color w:val="000000" w:themeColor="text1"/>
          <w:sz w:val="24"/>
          <w:szCs w:val="24"/>
          <w:lang w:val="bg-BG" w:eastAsia="bg-BG"/>
        </w:rPr>
        <w:t>та</w:t>
      </w:r>
      <w:r w:rsidRPr="008D2547">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Pr>
          <w:rFonts w:ascii="Times New Roman" w:eastAsia="Times New Roman" w:hAnsi="Times New Roman" w:cs="Times New Roman"/>
          <w:b/>
          <w:bCs/>
          <w:color w:val="000000" w:themeColor="text1"/>
          <w:sz w:val="24"/>
          <w:szCs w:val="24"/>
          <w:lang w:val="bg-BG" w:eastAsia="bg-BG"/>
        </w:rPr>
        <w:t xml:space="preserve"> е</w:t>
      </w:r>
      <w:r w:rsidR="00076D9B" w:rsidRPr="00076D9B">
        <w:t xml:space="preserve"> </w:t>
      </w:r>
      <w:r w:rsidR="00081E5D">
        <w:rPr>
          <w:rFonts w:ascii="Times New Roman" w:eastAsia="Times New Roman" w:hAnsi="Times New Roman" w:cs="Times New Roman"/>
          <w:b/>
          <w:bCs/>
          <w:color w:val="000000" w:themeColor="text1"/>
          <w:sz w:val="24"/>
          <w:szCs w:val="24"/>
          <w:lang w:val="bg-BG" w:eastAsia="bg-BG"/>
        </w:rPr>
        <w:t>приета с р</w:t>
      </w:r>
      <w:r w:rsidR="00076D9B" w:rsidRPr="00076D9B">
        <w:rPr>
          <w:rFonts w:ascii="Times New Roman" w:eastAsia="Times New Roman" w:hAnsi="Times New Roman" w:cs="Times New Roman"/>
          <w:b/>
          <w:bCs/>
          <w:color w:val="000000" w:themeColor="text1"/>
          <w:sz w:val="24"/>
          <w:szCs w:val="24"/>
          <w:lang w:val="bg-BG" w:eastAsia="bg-BG"/>
        </w:rPr>
        <w:t xml:space="preserve">ешение № 735 на Министерския съвет </w:t>
      </w:r>
      <w:r w:rsidR="00076D9B" w:rsidRPr="007153C8">
        <w:rPr>
          <w:rFonts w:ascii="Times New Roman" w:eastAsia="Times New Roman" w:hAnsi="Times New Roman" w:cs="Times New Roman"/>
          <w:b/>
          <w:bCs/>
          <w:color w:val="000000" w:themeColor="text1"/>
          <w:sz w:val="24"/>
          <w:szCs w:val="24"/>
          <w:lang w:val="bg-BG" w:eastAsia="bg-BG"/>
        </w:rPr>
        <w:t>от 08.09.2016</w:t>
      </w:r>
      <w:r w:rsidR="00076D9B" w:rsidRPr="00076D9B">
        <w:rPr>
          <w:rFonts w:ascii="Times New Roman" w:eastAsia="Times New Roman" w:hAnsi="Times New Roman" w:cs="Times New Roman"/>
          <w:b/>
          <w:bCs/>
          <w:color w:val="000000" w:themeColor="text1"/>
          <w:sz w:val="24"/>
          <w:szCs w:val="24"/>
          <w:lang w:val="bg-BG" w:eastAsia="bg-BG"/>
        </w:rPr>
        <w:t xml:space="preserve"> г.</w:t>
      </w:r>
      <w:r w:rsidR="00076D9B" w:rsidRPr="00566911">
        <w:rPr>
          <w:rFonts w:ascii="Times New Roman" w:eastAsia="Times New Roman" w:hAnsi="Times New Roman" w:cs="Times New Roman"/>
          <w:bCs/>
          <w:color w:val="000000" w:themeColor="text1"/>
          <w:sz w:val="24"/>
          <w:szCs w:val="24"/>
          <w:lang w:val="bg-BG" w:eastAsia="bg-BG"/>
        </w:rPr>
        <w:t xml:space="preserve"> </w:t>
      </w:r>
      <w:r w:rsidR="00566911" w:rsidRPr="00566911">
        <w:rPr>
          <w:rFonts w:ascii="Times New Roman" w:eastAsia="Times New Roman" w:hAnsi="Times New Roman" w:cs="Times New Roman"/>
          <w:bCs/>
          <w:color w:val="000000" w:themeColor="text1"/>
          <w:sz w:val="24"/>
          <w:szCs w:val="24"/>
          <w:lang w:val="bg-BG" w:eastAsia="bg-BG"/>
        </w:rPr>
        <w:t>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w:t>
      </w:r>
      <w:r w:rsidR="00566911">
        <w:rPr>
          <w:rFonts w:ascii="Times New Roman" w:eastAsia="Times New Roman" w:hAnsi="Times New Roman" w:cs="Times New Roman"/>
          <w:bCs/>
          <w:color w:val="000000" w:themeColor="text1"/>
          <w:sz w:val="24"/>
          <w:szCs w:val="24"/>
          <w:lang w:val="bg-BG" w:eastAsia="bg-BG"/>
        </w:rPr>
        <w:t xml:space="preserve"> </w:t>
      </w:r>
      <w:r w:rsidR="00566911">
        <w:rPr>
          <w:rFonts w:ascii="Times New Roman" w:eastAsia="Times New Roman" w:hAnsi="Times New Roman" w:cs="Times New Roman"/>
          <w:color w:val="000000" w:themeColor="text1"/>
          <w:sz w:val="24"/>
          <w:szCs w:val="24"/>
          <w:lang w:val="bg-BG" w:eastAsia="bg-BG"/>
        </w:rPr>
        <w:t xml:space="preserve">Документът </w:t>
      </w:r>
      <w:r w:rsidR="00553DE5">
        <w:rPr>
          <w:rFonts w:ascii="Times New Roman" w:eastAsia="Times New Roman" w:hAnsi="Times New Roman" w:cs="Times New Roman"/>
          <w:color w:val="000000" w:themeColor="text1"/>
          <w:sz w:val="24"/>
          <w:szCs w:val="24"/>
          <w:lang w:val="bg-BG" w:eastAsia="bg-BG"/>
        </w:rPr>
        <w:t>залага</w:t>
      </w:r>
      <w:r w:rsidR="00566911" w:rsidRPr="00566911">
        <w:rPr>
          <w:rFonts w:ascii="Times New Roman" w:eastAsia="Times New Roman" w:hAnsi="Times New Roman" w:cs="Times New Roman"/>
          <w:color w:val="000000" w:themeColor="text1"/>
          <w:sz w:val="24"/>
          <w:szCs w:val="24"/>
          <w:lang w:val="bg-BG" w:eastAsia="bg-BG"/>
        </w:rPr>
        <w:t xml:space="preserve"> постигане</w:t>
      </w:r>
      <w:r w:rsidR="00553DE5">
        <w:rPr>
          <w:rFonts w:ascii="Times New Roman" w:eastAsia="Times New Roman" w:hAnsi="Times New Roman" w:cs="Times New Roman"/>
          <w:color w:val="000000" w:themeColor="text1"/>
          <w:sz w:val="24"/>
          <w:szCs w:val="24"/>
          <w:lang w:val="bg-BG" w:eastAsia="bg-BG"/>
        </w:rPr>
        <w:t xml:space="preserve"> на</w:t>
      </w:r>
      <w:r w:rsidR="00566911" w:rsidRPr="00566911">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566911">
        <w:rPr>
          <w:rFonts w:ascii="Times New Roman" w:eastAsia="Times New Roman" w:hAnsi="Times New Roman" w:cs="Times New Roman"/>
          <w:color w:val="000000" w:themeColor="text1"/>
          <w:sz w:val="24"/>
          <w:szCs w:val="24"/>
          <w:lang w:val="bg-BG" w:eastAsia="bg-BG"/>
        </w:rPr>
        <w:t xml:space="preserve"> </w:t>
      </w:r>
      <w:r w:rsidR="00553DE5" w:rsidRPr="00553DE5">
        <w:rPr>
          <w:rFonts w:ascii="Times New Roman" w:eastAsia="Times New Roman" w:hAnsi="Times New Roman" w:cs="Times New Roman"/>
          <w:color w:val="000000" w:themeColor="text1"/>
          <w:sz w:val="24"/>
          <w:szCs w:val="24"/>
          <w:lang w:val="bg-BG" w:eastAsia="bg-BG"/>
        </w:rPr>
        <w:t xml:space="preserve">Първата стратегическа цел предвижда прехвърляне на правомощия и функции от централната към местната власт в </w:t>
      </w:r>
      <w:r w:rsidR="00553DE5" w:rsidRPr="00553DE5">
        <w:rPr>
          <w:rFonts w:ascii="Times New Roman" w:eastAsia="Times New Roman" w:hAnsi="Times New Roman" w:cs="Times New Roman"/>
          <w:color w:val="000000" w:themeColor="text1"/>
          <w:sz w:val="24"/>
          <w:szCs w:val="24"/>
          <w:lang w:val="bg-BG" w:eastAsia="bg-BG"/>
        </w:rPr>
        <w:lastRenderedPageBreak/>
        <w:t>основни сектори. Цел 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w:t>
      </w:r>
      <w:r w:rsidR="00553DE5" w:rsidRPr="00553DE5">
        <w:t xml:space="preserve"> </w:t>
      </w:r>
      <w:r w:rsidR="00553DE5" w:rsidRPr="00553DE5">
        <w:rPr>
          <w:rFonts w:ascii="Times New Roman" w:eastAsia="Times New Roman" w:hAnsi="Times New Roman" w:cs="Times New Roman"/>
          <w:color w:val="000000" w:themeColor="text1"/>
          <w:sz w:val="24"/>
          <w:szCs w:val="24"/>
          <w:lang w:val="bg-BG" w:eastAsia="bg-BG"/>
        </w:rPr>
        <w:t xml:space="preserve">Предвижда се ръководството и координацията на изпълнението на Стратегията за децентрализация да се осъществява от Съвета за децентрализация на държавното управление. </w:t>
      </w:r>
      <w:r w:rsidR="00553DE5">
        <w:rPr>
          <w:rFonts w:ascii="Times New Roman" w:eastAsia="Times New Roman" w:hAnsi="Times New Roman" w:cs="Times New Roman"/>
          <w:color w:val="000000" w:themeColor="text1"/>
          <w:sz w:val="24"/>
          <w:szCs w:val="24"/>
          <w:lang w:val="bg-BG" w:eastAsia="bg-BG"/>
        </w:rPr>
        <w:t xml:space="preserve"> </w:t>
      </w:r>
      <w:r w:rsidRPr="00CC60A9">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D2547">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D2547" w:rsidRDefault="008D2547" w:rsidP="00CF4435">
      <w:pPr>
        <w:spacing w:after="0" w:line="360" w:lineRule="auto"/>
        <w:ind w:left="-142" w:firstLine="850"/>
        <w:jc w:val="both"/>
        <w:rPr>
          <w:rFonts w:ascii="Times New Roman" w:eastAsia="Perpetua" w:hAnsi="Times New Roman" w:cs="Times New Roman"/>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t>Националната програма за реформи</w:t>
      </w:r>
      <w:r w:rsidRPr="007153C8">
        <w:rPr>
          <w:rFonts w:ascii="Times New Roman" w:eastAsia="Times New Roman" w:hAnsi="Times New Roman" w:cs="Times New Roman"/>
          <w:color w:val="000000" w:themeColor="text1"/>
          <w:sz w:val="24"/>
          <w:szCs w:val="24"/>
          <w:lang w:val="bg-BG" w:eastAsia="bg-BG"/>
        </w:rPr>
        <w:t xml:space="preserve"> (НПР) </w:t>
      </w:r>
      <w:r w:rsidRPr="007153C8">
        <w:rPr>
          <w:rFonts w:ascii="Times New Roman" w:eastAsia="Times New Roman" w:hAnsi="Times New Roman" w:cs="Times New Roman"/>
          <w:b/>
          <w:color w:val="000000" w:themeColor="text1"/>
          <w:sz w:val="24"/>
          <w:szCs w:val="24"/>
          <w:lang w:val="bg-BG" w:eastAsia="bg-BG"/>
        </w:rPr>
        <w:t>на Република България в изпълнение на Стратегията „Европа 2020“</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Perpetua" w:hAnsi="Times New Roman" w:cs="Times New Roman"/>
          <w:color w:val="000000" w:themeColor="text1"/>
          <w:sz w:val="24"/>
          <w:szCs w:val="24"/>
          <w:lang w:val="bg-BG"/>
        </w:rPr>
        <w:t xml:space="preserve">Актуализацията  за 2016 г. </w:t>
      </w:r>
      <w:r w:rsidRPr="008D2547">
        <w:rPr>
          <w:rFonts w:ascii="Times New Roman" w:eastAsia="Perpetua" w:hAnsi="Times New Roman" w:cs="Times New Roman"/>
          <w:color w:val="000000" w:themeColor="text1"/>
          <w:szCs w:val="20"/>
        </w:rPr>
        <w:t>е</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Cs w:val="20"/>
        </w:rPr>
        <w:t>приета</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 w:val="24"/>
          <w:szCs w:val="24"/>
        </w:rPr>
        <w:t>с Решение № 284 от 19 април 2016 г. и е допълнена с Решение № 682 от 12 август 2016 г.</w:t>
      </w:r>
    </w:p>
    <w:p w:rsidR="008D2547" w:rsidRPr="008D2547" w:rsidRDefault="008D2547" w:rsidP="00CF4435">
      <w:pPr>
        <w:spacing w:after="0" w:line="360" w:lineRule="auto"/>
        <w:ind w:left="-142" w:firstLine="850"/>
        <w:jc w:val="both"/>
        <w:rPr>
          <w:rFonts w:ascii="Times New Roman" w:eastAsia="SimSun" w:hAnsi="Times New Roman" w:cs="Times New Roman"/>
          <w:color w:val="000000" w:themeColor="text1"/>
          <w:sz w:val="24"/>
          <w:szCs w:val="24"/>
          <w:lang w:val="bg-BG" w:eastAsia="bg-BG"/>
        </w:rPr>
      </w:pPr>
      <w:r w:rsidRPr="008D2547">
        <w:rPr>
          <w:rFonts w:ascii="Times New Roman" w:eastAsia="SimSun" w:hAnsi="Times New Roman" w:cs="Times New Roman"/>
          <w:color w:val="000000" w:themeColor="text1"/>
          <w:sz w:val="24"/>
          <w:szCs w:val="24"/>
          <w:lang w:val="bg-BG" w:eastAsia="bg-BG"/>
        </w:rPr>
        <w:t>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основен</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стратегически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документ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национално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ниво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Целите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обхващат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областите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различни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секторни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политики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разработвани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Лисабонската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стратегия</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 периода до 2010 г.) и Стратегия „Европа 2020“. 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актуализира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всяка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като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някои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приемани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планове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нейното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Актуализацията на Националната програма за реформи за 201</w:t>
      </w:r>
      <w:r w:rsidRPr="008D2547">
        <w:rPr>
          <w:rFonts w:ascii="Times New Roman" w:eastAsia="Times New Roman" w:hAnsi="Times New Roman" w:cs="Times New Roman"/>
          <w:color w:val="000000" w:themeColor="text1"/>
          <w:sz w:val="24"/>
          <w:szCs w:val="24"/>
          <w:lang w:val="bg-BG" w:eastAsia="bg-BG"/>
        </w:rPr>
        <w:t>6</w:t>
      </w:r>
      <w:r w:rsidRPr="008D2547">
        <w:rPr>
          <w:rFonts w:ascii="Times New Roman" w:eastAsia="Times New Roman" w:hAnsi="Times New Roman" w:cs="Times New Roman"/>
          <w:color w:val="000000" w:themeColor="text1"/>
          <w:sz w:val="24"/>
          <w:szCs w:val="24"/>
          <w:lang w:eastAsia="bg-BG"/>
        </w:rPr>
        <w:t xml:space="preserve"> 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се изготвя в рамките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засиленото наблюдение на икономическите политики в ЕС</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Следвайки насоките на т.нар. рационализиран Европейски семестър, България се фокусира върху изпълнението на мерките от 2015 г., адресиращ</w:t>
      </w:r>
      <w:r w:rsidR="000960E0">
        <w:rPr>
          <w:rFonts w:ascii="Times New Roman" w:eastAsia="Times New Roman" w:hAnsi="Times New Roman" w:cs="Times New Roman"/>
          <w:color w:val="000000" w:themeColor="text1"/>
          <w:sz w:val="24"/>
          <w:szCs w:val="24"/>
          <w:lang w:val="bg-BG" w:eastAsia="bg-BG"/>
        </w:rPr>
        <w:t>и СП на Съвета относно идентифи</w:t>
      </w:r>
      <w:r w:rsidRPr="008D2547">
        <w:rPr>
          <w:rFonts w:ascii="Times New Roman" w:eastAsia="Times New Roman" w:hAnsi="Times New Roman" w:cs="Times New Roman"/>
          <w:color w:val="000000" w:themeColor="text1"/>
          <w:sz w:val="24"/>
          <w:szCs w:val="24"/>
          <w:lang w:val="bg-BG" w:eastAsia="bg-BG"/>
        </w:rPr>
        <w:t xml:space="preserve">цираните от ЕК прекомерни макроикономически дисбаланси, като същевременно се ангажира и с комплекс от мерки в области на политики, допринасящи за повишаване на конкурентоспособността на икономиката.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Публикуваният на 26 февруари 2016 г. Национален доклад за България за 2016 г. заедно с документите, поставящи началото на поредния Европейски семестър, послужиха като отправна точка при настоящата актуализация на НПР. Акцентът беше поставен върху областите, в които се констатира ограничен или известен напредък, както и там, където напредъкът е съществен, но все още няма пълно изпълнение на препоръките.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контекста на инициативата на ЕК „Инвестиционен план за Европа“, правителството дефинира десет проблемни области, обхващащи регулаторни пречки, пряко свързани с инвестиционния процес в България.</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lastRenderedPageBreak/>
        <w:t>Актуализацията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НПР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2016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съобразена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целите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мерките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стабилно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развитие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(2014–2018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съответства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средносрочната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бюджетна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прогноза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периода</w:t>
      </w:r>
      <w:r w:rsidRPr="008D2547">
        <w:rPr>
          <w:rFonts w:ascii="Times New Roman" w:eastAsia="Times New Roman" w:hAnsi="Times New Roman" w:cs="Times New Roman"/>
          <w:color w:val="000000" w:themeColor="text1"/>
          <w:sz w:val="24"/>
          <w:szCs w:val="24"/>
          <w:lang w:val="bg-BG" w:eastAsia="bg-BG"/>
        </w:rPr>
        <w:t xml:space="preserve"> 2017–2019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Конвергентната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(2016–2019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Конвергентната програма 2016-2019 г.</w:t>
      </w:r>
      <w:r w:rsidRPr="008D2547">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Ключов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публичните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финанси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поддържането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финансова стабилност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премахване</w:t>
      </w:r>
      <w:r w:rsidRPr="008D2547">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Pr>
          <w:rFonts w:ascii="Times New Roman" w:eastAsia="Times New Roman" w:hAnsi="Times New Roman" w:cs="Times New Roman"/>
          <w:color w:val="000000" w:themeColor="text1"/>
          <w:sz w:val="24"/>
          <w:szCs w:val="24"/>
          <w:lang w:val="bg-BG" w:eastAsia="bg-BG"/>
        </w:rPr>
        <w:t>едвидима фискална поли</w:t>
      </w:r>
      <w:r w:rsidRPr="008D2547">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Pr>
          <w:rFonts w:ascii="Times New Roman" w:eastAsia="Times New Roman" w:hAnsi="Times New Roman" w:cs="Times New Roman"/>
          <w:color w:val="000000" w:themeColor="text1"/>
          <w:sz w:val="24"/>
          <w:szCs w:val="24"/>
          <w:lang w:val="bg-BG" w:eastAsia="bg-BG"/>
        </w:rPr>
        <w:t>стициите и стимулиране развитие</w:t>
      </w:r>
      <w:r w:rsidRPr="008D2547">
        <w:rPr>
          <w:rFonts w:ascii="Times New Roman" w:eastAsia="Times New Roman" w:hAnsi="Times New Roman" w:cs="Times New Roman"/>
          <w:color w:val="000000" w:themeColor="text1"/>
          <w:sz w:val="24"/>
          <w:szCs w:val="24"/>
          <w:lang w:val="bg-BG" w:eastAsia="bg-BG"/>
        </w:rPr>
        <w:t xml:space="preserve">то на трудовия пазар. </w:t>
      </w:r>
      <w:r w:rsidRPr="008D2547">
        <w:rPr>
          <w:rFonts w:ascii="Times New Roman" w:eastAsia="Times New Roman" w:hAnsi="Times New Roman" w:cs="Times New Roman" w:hint="cs"/>
          <w:color w:val="000000" w:themeColor="text1"/>
          <w:sz w:val="24"/>
          <w:szCs w:val="24"/>
          <w:lang w:val="bg-BG" w:eastAsia="bg-BG"/>
        </w:rPr>
        <w:t>Важен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стратегическите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политики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производителността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конкурентоспособността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икономиката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постигане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балансиран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устойчива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благосъстоянието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дългосрочен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план</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D2547">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00BC38D9">
        <w:rPr>
          <w:rFonts w:ascii="Times New Roman" w:eastAsia="Times New Roman" w:hAnsi="Times New Roman" w:cs="Times New Roman"/>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Pr>
          <w:rFonts w:ascii="Times New Roman" w:eastAsia="Times New Roman" w:hAnsi="Times New Roman" w:cs="Times New Roman"/>
          <w:color w:val="000000" w:themeColor="text1"/>
          <w:sz w:val="24"/>
          <w:szCs w:val="24"/>
          <w:lang w:val="bg-BG" w:eastAsia="bg-BG"/>
        </w:rPr>
        <w:t>ия за регионално развитие 2012 -</w:t>
      </w:r>
      <w:r w:rsidRPr="008D2547">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8D2547" w:rsidRPr="008D2547"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D2547">
        <w:rPr>
          <w:rFonts w:ascii="Times New Roman" w:eastAsia="Times New Roman" w:hAnsi="Times New Roman" w:cs="Times New Roman"/>
          <w:color w:val="000000" w:themeColor="text1"/>
          <w:sz w:val="24"/>
          <w:szCs w:val="24"/>
          <w:lang w:val="bg-BG" w:eastAsia="bg-BG"/>
        </w:rPr>
        <w:t xml:space="preserve"> </w:t>
      </w:r>
      <w:r w:rsidRPr="004D3D52">
        <w:rPr>
          <w:rFonts w:ascii="Times New Roman" w:eastAsia="Times New Roman" w:hAnsi="Times New Roman" w:cs="Times New Roman"/>
          <w:b/>
          <w:color w:val="000000" w:themeColor="text1"/>
          <w:sz w:val="24"/>
          <w:szCs w:val="24"/>
          <w:lang w:val="bg-BG" w:eastAsia="bg-BG"/>
        </w:rPr>
        <w:t>за периода 2012-2022 г.</w:t>
      </w:r>
      <w:r w:rsidRPr="008D2547">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w:t>
      </w:r>
      <w:r w:rsidRPr="008D2547">
        <w:rPr>
          <w:rFonts w:ascii="Times New Roman" w:eastAsia="Times New Roman" w:hAnsi="Times New Roman" w:cs="Times New Roman"/>
          <w:color w:val="000000" w:themeColor="text1"/>
          <w:sz w:val="24"/>
          <w:szCs w:val="24"/>
          <w:lang w:val="bg-BG" w:eastAsia="bg-BG"/>
        </w:rPr>
        <w:lastRenderedPageBreak/>
        <w:t>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D2547"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Pr>
          <w:rFonts w:ascii="Times New Roman" w:eastAsia="SimSun" w:hAnsi="Times New Roman" w:cs="Times New Roman"/>
          <w:b/>
          <w:bCs/>
          <w:color w:val="000000" w:themeColor="text1"/>
          <w:sz w:val="24"/>
          <w:szCs w:val="24"/>
          <w:lang w:val="bg-BG" w:eastAsia="bg-BG"/>
        </w:rPr>
        <w:t>Целенасочената</w:t>
      </w:r>
      <w:r w:rsidR="008D2547" w:rsidRPr="008D2547">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Pr>
          <w:rFonts w:ascii="Times New Roman" w:eastAsia="SimSun" w:hAnsi="Times New Roman" w:cs="Times New Roman"/>
          <w:b/>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цел</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на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8D2547" w:rsidRPr="008D2547" w:rsidRDefault="008D2547" w:rsidP="00CF4435">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B511E1">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00600E03" w:rsidRPr="00B511E1">
        <w:rPr>
          <w:rFonts w:ascii="Times New Roman" w:eastAsia="SimSun" w:hAnsi="Times New Roman" w:cs="Times New Roman"/>
          <w:bCs/>
          <w:color w:val="000000" w:themeColor="text1"/>
          <w:sz w:val="24"/>
          <w:szCs w:val="24"/>
          <w:lang w:val="bg-BG" w:eastAsia="bg-BG"/>
        </w:rPr>
        <w:t xml:space="preserve"> (</w:t>
      </w:r>
      <w:r w:rsidR="00600E03">
        <w:rPr>
          <w:rFonts w:ascii="Times New Roman" w:eastAsia="SimSun" w:hAnsi="Times New Roman" w:cs="Times New Roman"/>
          <w:bCs/>
          <w:color w:val="000000" w:themeColor="text1"/>
          <w:sz w:val="24"/>
          <w:szCs w:val="24"/>
          <w:lang w:val="bg-BG" w:eastAsia="bg-BG"/>
        </w:rPr>
        <w:t xml:space="preserve">обн., ДВ. бр. 58 от 18 </w:t>
      </w:r>
      <w:r w:rsidR="00591E0B">
        <w:rPr>
          <w:rFonts w:ascii="Times New Roman" w:eastAsia="SimSun" w:hAnsi="Times New Roman" w:cs="Times New Roman"/>
          <w:bCs/>
          <w:color w:val="000000" w:themeColor="text1"/>
          <w:sz w:val="24"/>
          <w:szCs w:val="24"/>
          <w:lang w:val="bg-BG" w:eastAsia="bg-BG"/>
        </w:rPr>
        <w:t>Ю</w:t>
      </w:r>
      <w:r w:rsidR="00600E03">
        <w:rPr>
          <w:rFonts w:ascii="Times New Roman" w:eastAsia="SimSun" w:hAnsi="Times New Roman" w:cs="Times New Roman"/>
          <w:bCs/>
          <w:color w:val="000000" w:themeColor="text1"/>
          <w:sz w:val="24"/>
          <w:szCs w:val="24"/>
          <w:lang w:val="bg-BG" w:eastAsia="bg-BG"/>
        </w:rPr>
        <w:t>ли 2017</w:t>
      </w:r>
      <w:r w:rsidRPr="008D2547">
        <w:rPr>
          <w:rFonts w:ascii="Times New Roman" w:eastAsia="SimSun" w:hAnsi="Times New Roman" w:cs="Times New Roman"/>
          <w:bCs/>
          <w:color w:val="000000" w:themeColor="text1"/>
          <w:sz w:val="24"/>
          <w:szCs w:val="24"/>
          <w:lang w:val="bg-BG" w:eastAsia="bg-BG"/>
        </w:rPr>
        <w:t>г</w:t>
      </w:r>
      <w:r w:rsidRPr="008D2547">
        <w:rPr>
          <w:rFonts w:ascii="Times New Roman" w:eastAsia="SimSun" w:hAnsi="Times New Roman" w:cs="Times New Roman"/>
          <w:bCs/>
          <w:iCs/>
          <w:color w:val="000000" w:themeColor="text1"/>
          <w:sz w:val="24"/>
          <w:szCs w:val="24"/>
          <w:lang w:val="bg-BG" w:eastAsia="bg-BG"/>
        </w:rPr>
        <w:t xml:space="preserve">., </w:t>
      </w:r>
      <w:r w:rsidR="00600E03">
        <w:rPr>
          <w:rFonts w:ascii="Times New Roman" w:eastAsia="SimSun" w:hAnsi="Times New Roman" w:cs="Times New Roman"/>
          <w:bCs/>
          <w:iCs/>
          <w:color w:val="000000" w:themeColor="text1"/>
          <w:sz w:val="24"/>
          <w:szCs w:val="24"/>
          <w:lang w:val="bg-BG" w:eastAsia="bg-BG"/>
        </w:rPr>
        <w:t>изм. и доп. ДВ. бр.28 от 29</w:t>
      </w:r>
      <w:r w:rsidR="00591E0B">
        <w:rPr>
          <w:rFonts w:ascii="Times New Roman" w:eastAsia="SimSun" w:hAnsi="Times New Roman" w:cs="Times New Roman"/>
          <w:bCs/>
          <w:iCs/>
          <w:color w:val="000000" w:themeColor="text1"/>
          <w:sz w:val="24"/>
          <w:szCs w:val="24"/>
          <w:lang w:val="bg-BG" w:eastAsia="bg-BG"/>
        </w:rPr>
        <w:t xml:space="preserve"> Март 2018</w:t>
      </w:r>
      <w:r w:rsidRPr="008D2547">
        <w:rPr>
          <w:rFonts w:ascii="Times New Roman" w:eastAsia="SimSun" w:hAnsi="Times New Roman" w:cs="Times New Roman"/>
          <w:bCs/>
          <w:iCs/>
          <w:color w:val="000000" w:themeColor="text1"/>
          <w:sz w:val="24"/>
          <w:szCs w:val="24"/>
          <w:lang w:val="bg-BG" w:eastAsia="bg-BG"/>
        </w:rPr>
        <w:t>г</w:t>
      </w:r>
      <w:r w:rsidR="00591E0B">
        <w:rPr>
          <w:rFonts w:ascii="Times New Roman" w:eastAsia="SimSun" w:hAnsi="Times New Roman" w:cs="Times New Roman"/>
          <w:bCs/>
          <w:iCs/>
          <w:color w:val="000000" w:themeColor="text1"/>
          <w:sz w:val="24"/>
          <w:szCs w:val="24"/>
          <w:lang w:val="bg-BG" w:eastAsia="bg-BG"/>
        </w:rPr>
        <w:t>.</w:t>
      </w:r>
      <w:r w:rsidRPr="008D2547">
        <w:rPr>
          <w:rFonts w:ascii="Times New Roman" w:eastAsia="SimSun" w:hAnsi="Times New Roman" w:cs="Times New Roman"/>
          <w:bCs/>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Направените изменения и допълнения на Закона за регионалното развитие осигуряват ефективното и ефикасното прилагане на законодателството за регионалното развитие в неговата цялост.</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 xml:space="preserve">Предложенията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w:t>
      </w:r>
      <w:r w:rsidRPr="008D2547">
        <w:rPr>
          <w:rFonts w:ascii="Times New Roman" w:eastAsia="Perpetua" w:hAnsi="Times New Roman" w:cs="Times New Roman"/>
          <w:color w:val="000000" w:themeColor="text1"/>
          <w:szCs w:val="20"/>
        </w:rPr>
        <w:t xml:space="preserve"> </w:t>
      </w:r>
      <w:r w:rsidRPr="00DC2417">
        <w:rPr>
          <w:rFonts w:ascii="Times New Roman" w:eastAsia="SimSun" w:hAnsi="Times New Roman" w:cs="Times New Roman"/>
          <w:bCs/>
          <w:color w:val="000000" w:themeColor="text1"/>
          <w:sz w:val="24"/>
          <w:szCs w:val="24"/>
          <w:lang w:val="bg-BG" w:eastAsia="bg-BG"/>
        </w:rPr>
        <w:t>Като резултат от направените</w:t>
      </w:r>
      <w:r w:rsidRPr="008D2547">
        <w:rPr>
          <w:rFonts w:ascii="Times New Roman" w:eastAsia="SimSun" w:hAnsi="Times New Roman" w:cs="Times New Roman"/>
          <w:bCs/>
          <w:color w:val="000000" w:themeColor="text1"/>
          <w:sz w:val="24"/>
          <w:szCs w:val="24"/>
          <w:lang w:val="bg-BG" w:eastAsia="bg-BG"/>
        </w:rPr>
        <w:t xml:space="preserve"> промени се очаква подобряване качеството, приложимостта и териториалната ангажираност на стратегическите документи за регионално и за пространствено развитие на национално и регионално ниво, повишаване на ефективността и ефикасността на политиката за регионално развитие, постигане на по-добро взаимодействие и координация между органите за управление на регионалното </w:t>
      </w:r>
      <w:r w:rsidRPr="008D2547">
        <w:rPr>
          <w:rFonts w:ascii="Times New Roman" w:eastAsia="SimSun" w:hAnsi="Times New Roman" w:cs="Times New Roman" w:hint="cs"/>
          <w:bCs/>
          <w:color w:val="000000" w:themeColor="text1"/>
          <w:sz w:val="24"/>
          <w:szCs w:val="24"/>
          <w:lang w:val="bg-BG" w:eastAsia="bg-BG"/>
        </w:rPr>
        <w:t>развитие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осигуряване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необходимите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финансови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ресурси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за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процеса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наблюдение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оценка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стратегическите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документи</w:t>
      </w:r>
      <w:r w:rsidRPr="008D2547">
        <w:rPr>
          <w:rFonts w:ascii="Times New Roman" w:eastAsia="SimSun" w:hAnsi="Times New Roman" w:cs="Times New Roman"/>
          <w:bCs/>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B511E1">
        <w:rPr>
          <w:rFonts w:ascii="Times New Roman" w:eastAsia="Times New Roman" w:hAnsi="Times New Roman" w:cs="Times New Roman"/>
          <w:color w:val="000000" w:themeColor="text1"/>
          <w:sz w:val="24"/>
          <w:szCs w:val="24"/>
          <w:lang w:val="bg-BG" w:eastAsia="bg-BG"/>
        </w:rPr>
        <w:lastRenderedPageBreak/>
        <w:t>С направените</w:t>
      </w:r>
      <w:r w:rsidRPr="008D2547">
        <w:rPr>
          <w:rFonts w:ascii="Times New Roman" w:eastAsia="Times New Roman" w:hAnsi="Times New Roman" w:cs="Times New Roman"/>
          <w:color w:val="000000" w:themeColor="text1"/>
          <w:sz w:val="24"/>
          <w:szCs w:val="24"/>
          <w:lang w:val="bg-BG" w:eastAsia="bg-BG"/>
        </w:rPr>
        <w:t xml:space="preserve"> допълнения на Закона се предлага оптимизиране на капацитета на процесите на планиране на регионалното и пространственото развитие, като се сближат и координират по-ефективно и се използва по-добре натрупаната обща база от информационни ресурси и капацитет.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153C8">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sidRPr="007153C8">
        <w:rPr>
          <w:rFonts w:ascii="Times New Roman" w:eastAsia="Times New Roman" w:hAnsi="Times New Roman" w:cs="Times New Roman"/>
          <w:color w:val="000000" w:themeColor="text1"/>
          <w:sz w:val="24"/>
          <w:szCs w:val="24"/>
          <w:lang w:val="bg-BG" w:eastAsia="bg-BG"/>
        </w:rPr>
        <w:t xml:space="preserve"> - </w:t>
      </w:r>
      <w:r w:rsidRPr="007153C8">
        <w:rPr>
          <w:rFonts w:ascii="Times New Roman" w:eastAsia="Times New Roman" w:hAnsi="Times New Roman" w:cs="Times New Roman"/>
          <w:color w:val="000000" w:themeColor="text1"/>
          <w:sz w:val="24"/>
          <w:szCs w:val="24"/>
          <w:lang w:val="bg-BG" w:eastAsia="bg-BG"/>
        </w:rPr>
        <w:t>документът е приет с Решение на МС от 29.12.2016г</w:t>
      </w:r>
      <w:r w:rsidRPr="008D2547">
        <w:rPr>
          <w:rFonts w:ascii="Times New Roman" w:eastAsia="Times New Roman" w:hAnsi="Times New Roman" w:cs="Times New Roman"/>
          <w:color w:val="000000" w:themeColor="text1"/>
          <w:sz w:val="24"/>
          <w:szCs w:val="24"/>
          <w:lang w:val="bg-BG" w:eastAsia="bg-BG"/>
        </w:rPr>
        <w:t>. и е с обхват на действие до 2021г.</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D2547"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D2547">
        <w:rPr>
          <w:rFonts w:ascii="Times New Roman" w:eastAsia="Times New Roman" w:hAnsi="Times New Roman" w:cs="Times New Roman"/>
          <w:color w:val="000000" w:themeColor="text1"/>
          <w:sz w:val="24"/>
          <w:szCs w:val="24"/>
          <w:lang w:val="bg-BG" w:eastAsia="bg-BG"/>
        </w:rPr>
        <w:t>азработени през 2012 г.</w:t>
      </w:r>
      <w:r w:rsidR="0050308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D2547">
        <w:rPr>
          <w:rFonts w:ascii="Times New Roman" w:eastAsia="Times New Roman" w:hAnsi="Times New Roman" w:cs="Times New Roman"/>
          <w:color w:val="000000" w:themeColor="text1"/>
          <w:sz w:val="24"/>
          <w:szCs w:val="24"/>
          <w:lang w:val="bg-BG" w:eastAsia="bg-BG"/>
        </w:rPr>
        <w:t>Тя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кандидатстване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различни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европейски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развитие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бизнес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индустрия</w:t>
      </w:r>
      <w:r w:rsidR="00556BB8" w:rsidRPr="00556BB8">
        <w:rPr>
          <w:rFonts w:ascii="Times New Roman" w:eastAsia="Times New Roman" w:hAnsi="Times New Roman" w:cs="Times New Roman"/>
          <w:color w:val="000000" w:themeColor="text1"/>
          <w:sz w:val="24"/>
          <w:szCs w:val="24"/>
          <w:lang w:val="bg-BG" w:eastAsia="bg-BG"/>
        </w:rPr>
        <w:t>,</w:t>
      </w:r>
      <w:r w:rsidRPr="00556BB8">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поддържа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добро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състояние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00116C16">
        <w:rPr>
          <w:rFonts w:ascii="Times New Roman" w:eastAsia="Times New Roman" w:hAnsi="Times New Roman" w:cs="Times New Roman"/>
          <w:color w:val="000000" w:themeColor="text1"/>
          <w:sz w:val="24"/>
          <w:szCs w:val="24"/>
          <w:lang w:val="bg-BG" w:eastAsia="bg-BG"/>
        </w:rPr>
        <w:t xml:space="preserve">околна </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среда</w:t>
      </w:r>
      <w:r w:rsidR="00AF4190">
        <w:rPr>
          <w:rFonts w:ascii="Perpetua" w:eastAsia="Times New Roman" w:hAnsi="Perpetua" w:cs="Times New Roman"/>
          <w:color w:val="000000" w:themeColor="text1"/>
          <w:sz w:val="24"/>
          <w:szCs w:val="24"/>
          <w:lang w:val="bg-BG" w:eastAsia="bg-BG"/>
        </w:rPr>
        <w:t xml:space="preserve">. </w:t>
      </w:r>
    </w:p>
    <w:p w:rsidR="008D2547" w:rsidRPr="008D2547" w:rsidRDefault="008D2547" w:rsidP="00E80A3F">
      <w:pPr>
        <w:spacing w:after="0" w:line="360" w:lineRule="auto"/>
        <w:ind w:firstLine="709"/>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Регионално ниво</w:t>
      </w:r>
    </w:p>
    <w:p w:rsidR="008D2547" w:rsidRPr="008D2547" w:rsidRDefault="008D2547"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 Годишен доклад за наблюдение изпълнението на РПР ЮИР 2014-2020 г. </w:t>
      </w:r>
      <w:r w:rsidRPr="00752F3C">
        <w:rPr>
          <w:rFonts w:ascii="Times New Roman" w:eastAsia="Times New Roman" w:hAnsi="Times New Roman" w:cs="Times New Roman"/>
          <w:color w:val="000000" w:themeColor="text1"/>
          <w:sz w:val="24"/>
          <w:szCs w:val="24"/>
          <w:lang w:val="ru-RU" w:eastAsia="bg-BG"/>
        </w:rPr>
        <w:t xml:space="preserve">за </w:t>
      </w:r>
      <w:r w:rsidRPr="00752F3C">
        <w:rPr>
          <w:rFonts w:ascii="Times New Roman" w:eastAsia="Times New Roman" w:hAnsi="Times New Roman" w:cs="Times New Roman"/>
          <w:b/>
          <w:color w:val="000000" w:themeColor="text1"/>
          <w:sz w:val="24"/>
          <w:szCs w:val="24"/>
          <w:lang w:val="ru-RU" w:eastAsia="bg-BG"/>
        </w:rPr>
        <w:t>2015</w:t>
      </w:r>
      <w:r w:rsidR="00CC78E4" w:rsidRPr="00752F3C">
        <w:rPr>
          <w:rFonts w:ascii="Times New Roman" w:eastAsia="Times New Roman" w:hAnsi="Times New Roman" w:cs="Times New Roman"/>
          <w:b/>
          <w:color w:val="000000" w:themeColor="text1"/>
          <w:sz w:val="24"/>
          <w:szCs w:val="24"/>
          <w:lang w:val="ru-RU" w:eastAsia="bg-BG"/>
        </w:rPr>
        <w:t xml:space="preserve"> </w:t>
      </w:r>
      <w:r w:rsidR="0077234F" w:rsidRPr="00752F3C">
        <w:rPr>
          <w:rFonts w:ascii="Times New Roman" w:eastAsia="Times New Roman" w:hAnsi="Times New Roman" w:cs="Times New Roman"/>
          <w:b/>
          <w:color w:val="000000" w:themeColor="text1"/>
          <w:sz w:val="24"/>
          <w:szCs w:val="24"/>
          <w:lang w:val="ru-RU" w:eastAsia="bg-BG"/>
        </w:rPr>
        <w:t>г.</w:t>
      </w:r>
      <w:r w:rsidRPr="00752F3C">
        <w:rPr>
          <w:rFonts w:ascii="Times New Roman" w:eastAsia="Times New Roman" w:hAnsi="Times New Roman" w:cs="Times New Roman"/>
          <w:color w:val="000000" w:themeColor="text1"/>
          <w:sz w:val="24"/>
          <w:szCs w:val="24"/>
          <w:lang w:val="bg-BG" w:eastAsia="bg-BG"/>
        </w:rPr>
        <w:t>,</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обсъден и</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Pr="00752F3C">
        <w:rPr>
          <w:rFonts w:ascii="Times New Roman" w:eastAsia="Times New Roman" w:hAnsi="Times New Roman" w:cs="Times New Roman"/>
          <w:b/>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на 16 -17.06.2016г.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val="bg-BG" w:eastAsia="bg-BG"/>
        </w:rPr>
        <w:t xml:space="preserve">Докладът </w:t>
      </w:r>
      <w:r w:rsidRPr="008D2547">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темповете за развитие на Югоизточен район и отчита общия постигнат напредък н</w:t>
      </w:r>
      <w:r w:rsidR="00397868">
        <w:rPr>
          <w:rFonts w:ascii="Times New Roman" w:eastAsia="Times New Roman" w:hAnsi="Times New Roman" w:cs="Times New Roman"/>
          <w:color w:val="000000" w:themeColor="text1"/>
          <w:sz w:val="24"/>
          <w:szCs w:val="24"/>
          <w:lang w:val="bg-BG" w:eastAsia="bg-BG"/>
        </w:rPr>
        <w:t>а развитие на района  през 2015</w:t>
      </w:r>
      <w:r w:rsidRPr="008D2547">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Pr>
          <w:rFonts w:ascii="Times New Roman" w:eastAsia="Times New Roman" w:hAnsi="Times New Roman" w:cs="Times New Roman"/>
          <w:color w:val="000000" w:themeColor="text1"/>
          <w:sz w:val="24"/>
          <w:szCs w:val="24"/>
          <w:lang w:val="bg-BG" w:eastAsia="bg-BG"/>
        </w:rPr>
        <w:t>та и екологична инфраструктура</w:t>
      </w:r>
      <w:r w:rsidRPr="008D2547">
        <w:rPr>
          <w:rFonts w:ascii="Times New Roman" w:eastAsia="Times New Roman" w:hAnsi="Times New Roman" w:cs="Times New Roman"/>
          <w:color w:val="000000" w:themeColor="text1"/>
          <w:sz w:val="24"/>
          <w:szCs w:val="24"/>
          <w:lang w:val="bg-BG" w:eastAsia="bg-BG"/>
        </w:rPr>
        <w:t xml:space="preserve">, туризма,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8D2547" w:rsidRPr="008D2547" w:rsidRDefault="008D2547" w:rsidP="00CF4435">
      <w:pPr>
        <w:spacing w:after="0" w:line="360" w:lineRule="auto"/>
        <w:ind w:left="-142" w:firstLine="862"/>
        <w:jc w:val="both"/>
        <w:rPr>
          <w:rFonts w:ascii="All Times New Roman" w:eastAsia="SimSun" w:hAnsi="All Times New Roman" w:cs="All Times New Roman"/>
          <w:bCs/>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t xml:space="preserve">Регионалният план за развитие на Югоизточен район за периода 2014-2020 г. е приет </w:t>
      </w:r>
      <w:r w:rsidRPr="007153C8">
        <w:rPr>
          <w:rFonts w:ascii="All Times New Roman" w:eastAsia="SimSun" w:hAnsi="All Times New Roman" w:cs="All Times New Roman"/>
          <w:b/>
          <w:bCs/>
          <w:color w:val="000000" w:themeColor="text1"/>
          <w:sz w:val="24"/>
          <w:szCs w:val="24"/>
          <w:lang w:val="bg-BG"/>
        </w:rPr>
        <w:t>с Решение на МС № 458/01.08.2013 г.</w:t>
      </w:r>
      <w:r w:rsidRPr="008D2547">
        <w:rPr>
          <w:rFonts w:ascii="All Times New Roman" w:eastAsia="SimSun" w:hAnsi="All Times New Roman" w:cs="All Times New Roman"/>
          <w:b/>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w:t>
      </w:r>
      <w:r w:rsidRPr="008D2547">
        <w:rPr>
          <w:rFonts w:ascii="All Times New Roman" w:eastAsia="SimSun" w:hAnsi="All Times New Roman" w:cs="All Times New Roman"/>
          <w:bCs/>
          <w:color w:val="000000" w:themeColor="text1"/>
          <w:sz w:val="24"/>
          <w:szCs w:val="24"/>
          <w:lang w:val="bg-BG"/>
        </w:rPr>
        <w:lastRenderedPageBreak/>
        <w:t xml:space="preserve">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A701E" w:rsidRPr="00AD0CB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D2547">
        <w:rPr>
          <w:rFonts w:ascii="All Times New Roman" w:eastAsia="SimSun" w:hAnsi="All Times New Roman" w:cs="All Times New Roman" w:hint="cs"/>
          <w:bCs/>
          <w:color w:val="000000" w:themeColor="text1"/>
          <w:sz w:val="24"/>
          <w:szCs w:val="24"/>
          <w:lang w:val="bg-BG"/>
        </w:rPr>
        <w:t>Сред</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приоритетите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се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откроява</w:t>
      </w:r>
      <w:r w:rsidRPr="008D2547">
        <w:rPr>
          <w:rFonts w:ascii="All Times New Roman" w:eastAsia="SimSun" w:hAnsi="All Times New Roman" w:cs="All Times New Roman"/>
          <w:bCs/>
          <w:color w:val="000000" w:themeColor="text1"/>
          <w:sz w:val="24"/>
          <w:szCs w:val="24"/>
          <w:lang w:val="bg-BG"/>
        </w:rPr>
        <w:t xml:space="preserve">  развитие на</w:t>
      </w:r>
      <w:r w:rsidRPr="008D2547">
        <w:rPr>
          <w:rFonts w:ascii="Times New Roman" w:eastAsia="Perpetua" w:hAnsi="Times New Roman" w:cs="Times New Roman"/>
          <w:color w:val="000000" w:themeColor="text1"/>
          <w:szCs w:val="20"/>
        </w:rPr>
        <w:t xml:space="preserve"> </w:t>
      </w:r>
      <w:r w:rsidRPr="008D2547">
        <w:rPr>
          <w:rFonts w:ascii="All Times New Roman" w:eastAsia="SimSun" w:hAnsi="All Times New Roman" w:cs="All Times New Roman" w:hint="cs"/>
          <w:bCs/>
          <w:color w:val="000000" w:themeColor="text1"/>
          <w:sz w:val="24"/>
          <w:szCs w:val="24"/>
          <w:lang w:val="bg-BG"/>
        </w:rPr>
        <w:t>морското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дело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и</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рибарство</w:t>
      </w:r>
      <w:r w:rsidRPr="008D2547">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D2547">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D2547">
        <w:rPr>
          <w:rFonts w:ascii="Times New Roman" w:eastAsia="Times New Roman" w:hAnsi="Times New Roman" w:cs="Times New Roman"/>
          <w:color w:val="000000" w:themeColor="text1"/>
          <w:sz w:val="24"/>
          <w:szCs w:val="24"/>
          <w:lang w:val="bg-BG" w:eastAsia="bg-BG"/>
        </w:rPr>
        <w:t xml:space="preserve"> </w:t>
      </w:r>
    </w:p>
    <w:p w:rsidR="00FA701E" w:rsidRDefault="00FA701E" w:rsidP="008D254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p>
    <w:p w:rsidR="008D2547" w:rsidRPr="008D2547" w:rsidRDefault="004B09B7" w:rsidP="004B09B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r>
        <w:rPr>
          <w:rFonts w:ascii="All Times New Roman" w:eastAsia="SimSun" w:hAnsi="All Times New Roman" w:cs="All Times New Roman"/>
          <w:b/>
          <w:bCs/>
          <w:color w:val="000000" w:themeColor="text1"/>
          <w:sz w:val="24"/>
          <w:szCs w:val="24"/>
          <w:u w:val="single"/>
          <w:lang w:val="bg-BG"/>
        </w:rPr>
        <w:t>Областно и общинско ниво</w:t>
      </w:r>
    </w:p>
    <w:p w:rsidR="008D2547" w:rsidRPr="008D2547"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D2547">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D2547">
        <w:rPr>
          <w:rFonts w:ascii="All Times New Roman" w:eastAsia="SimSun" w:hAnsi="All Times New Roman" w:cs="All Times New Roman"/>
          <w:bCs/>
          <w:color w:val="000000" w:themeColor="text1"/>
          <w:sz w:val="24"/>
          <w:szCs w:val="24"/>
          <w:lang w:val="ru-RU"/>
        </w:rPr>
        <w:t xml:space="preserve">, междинна и последваща оценка на </w:t>
      </w:r>
      <w:r w:rsidRPr="005952F1">
        <w:rPr>
          <w:rFonts w:ascii="All Times New Roman" w:eastAsia="SimSun" w:hAnsi="All Times New Roman" w:cs="All Times New Roman"/>
          <w:bCs/>
          <w:color w:val="000000" w:themeColor="text1"/>
          <w:sz w:val="24"/>
          <w:szCs w:val="24"/>
          <w:lang w:val="ru-RU"/>
        </w:rPr>
        <w:t>ОПР за периода 2007-2013 г., и Годишни доклади за 2016 г. за наблюдение изпълнението на Общинските планове</w:t>
      </w:r>
      <w:r w:rsidRPr="008D2547">
        <w:rPr>
          <w:rFonts w:ascii="All Times New Roman" w:eastAsia="SimSun" w:hAnsi="All Times New Roman" w:cs="All Times New Roman"/>
          <w:bCs/>
          <w:color w:val="000000" w:themeColor="text1"/>
          <w:sz w:val="24"/>
          <w:szCs w:val="24"/>
          <w:lang w:val="ru-RU"/>
        </w:rPr>
        <w:t xml:space="preserve"> за развитие</w:t>
      </w:r>
      <w:r w:rsidRPr="008D2547">
        <w:rPr>
          <w:rFonts w:ascii="All Times New Roman" w:eastAsia="SimSun" w:hAnsi="All Times New Roman" w:cs="All Times New Roman"/>
          <w:bCs/>
          <w:color w:val="000000" w:themeColor="text1"/>
          <w:sz w:val="24"/>
          <w:szCs w:val="24"/>
          <w:lang w:val="bg-BG"/>
        </w:rPr>
        <w:t xml:space="preserve"> за периода 2014-2020 г.) </w:t>
      </w:r>
      <w:r w:rsidRPr="008D2547">
        <w:rPr>
          <w:rFonts w:ascii="All Times New Roman" w:eastAsia="SimSun" w:hAnsi="All Times New Roman" w:cs="All Times New Roman"/>
          <w:bCs/>
          <w:color w:val="000000" w:themeColor="text1"/>
          <w:sz w:val="24"/>
          <w:szCs w:val="24"/>
          <w:lang w:val="ru-RU"/>
        </w:rPr>
        <w:t>от областните управит</w:t>
      </w:r>
      <w:r w:rsidRPr="008D2547">
        <w:rPr>
          <w:rFonts w:ascii="All Times New Roman" w:eastAsia="SimSun" w:hAnsi="All Times New Roman" w:cs="All Times New Roman"/>
          <w:bCs/>
          <w:color w:val="000000" w:themeColor="text1"/>
          <w:sz w:val="24"/>
          <w:szCs w:val="24"/>
        </w:rPr>
        <w:t>e</w:t>
      </w:r>
      <w:r w:rsidRPr="008D2547">
        <w:rPr>
          <w:rFonts w:ascii="All Times New Roman" w:eastAsia="SimSun" w:hAnsi="All Times New Roman" w:cs="All Times New Roman"/>
          <w:bCs/>
          <w:color w:val="000000" w:themeColor="text1"/>
          <w:sz w:val="24"/>
          <w:szCs w:val="24"/>
          <w:lang w:val="ru-RU"/>
        </w:rPr>
        <w:t>ли и кметовете  на общини в 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D2547">
        <w:rPr>
          <w:rFonts w:ascii="All Times New Roman" w:eastAsia="SimSun" w:hAnsi="All Times New Roman" w:cs="All Times New Roman" w:hint="cs"/>
          <w:bCs/>
          <w:color w:val="000000" w:themeColor="text1"/>
          <w:sz w:val="24"/>
          <w:szCs w:val="24"/>
          <w:lang w:val="ru-RU"/>
        </w:rPr>
        <w:t>секретариатът</w:t>
      </w:r>
      <w:r w:rsidRPr="008D2547">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rPr>
      </w:pPr>
      <w:r w:rsidRPr="008D2547">
        <w:rPr>
          <w:rFonts w:ascii="Times New Roman" w:eastAsia="Times New Roman" w:hAnsi="Times New Roman" w:cs="Times New Roman"/>
          <w:b/>
          <w:color w:val="000000" w:themeColor="text1"/>
          <w:sz w:val="24"/>
          <w:szCs w:val="24"/>
          <w:u w:val="single"/>
          <w:lang w:val="bg-BG"/>
        </w:rPr>
        <w:t>ОБОБЩЕНА ИНФОРМАЦИЯ:</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В</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четирите</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области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района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са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приети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D2547">
        <w:rPr>
          <w:rFonts w:ascii="Times New Roman" w:eastAsia="Times New Roman" w:hAnsi="Times New Roman" w:cs="Times New Roman"/>
          <w:b/>
          <w:color w:val="000000" w:themeColor="text1"/>
          <w:sz w:val="24"/>
          <w:szCs w:val="24"/>
          <w:shd w:val="clear" w:color="auto" w:fill="FEFEFE"/>
          <w:lang w:val="bg-BG" w:eastAsia="bg-BG"/>
        </w:rPr>
        <w:t>ОСР</w:t>
      </w:r>
      <w:r w:rsidRPr="008D2547">
        <w:rPr>
          <w:rFonts w:ascii="Times New Roman" w:eastAsia="Times New Roman" w:hAnsi="Times New Roman" w:cs="Times New Roman"/>
          <w:b/>
          <w:color w:val="000000" w:themeColor="text1"/>
          <w:sz w:val="24"/>
          <w:szCs w:val="24"/>
          <w:shd w:val="clear" w:color="auto" w:fill="FEFEFE"/>
          <w:lang w:val="af-ZA" w:eastAsia="bg-BG"/>
        </w:rPr>
        <w:t>)</w:t>
      </w:r>
      <w:r w:rsidR="001958B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D92B04" w:rsidRDefault="008D2547" w:rsidP="00CF4435">
      <w:pPr>
        <w:widowControl w:val="0"/>
        <w:tabs>
          <w:tab w:val="left" w:pos="1725"/>
        </w:tabs>
        <w:autoSpaceDE w:val="0"/>
        <w:autoSpaceDN w:val="0"/>
        <w:adjustRightInd w:val="0"/>
        <w:spacing w:after="0" w:line="360" w:lineRule="auto"/>
        <w:ind w:left="-142" w:right="140" w:firstLine="720"/>
        <w:jc w:val="both"/>
        <w:rPr>
          <w:rFonts w:ascii="Perpetua" w:eastAsia="Times New Roman" w:hAnsi="Perpetua" w:cs="Times New Roman"/>
          <w:color w:val="000000" w:themeColor="text1"/>
          <w:sz w:val="24"/>
          <w:szCs w:val="24"/>
          <w:shd w:val="clear" w:color="auto" w:fill="FEFEFE"/>
          <w:lang w:val="bg-BG" w:eastAsia="bg-BG"/>
        </w:rPr>
      </w:pPr>
      <w:r w:rsidRPr="00D92B04">
        <w:rPr>
          <w:rFonts w:ascii="Times New Roman" w:eastAsia="Times New Roman" w:hAnsi="Times New Roman" w:cs="Times New Roman"/>
          <w:color w:val="000000" w:themeColor="text1"/>
          <w:sz w:val="24"/>
          <w:szCs w:val="24"/>
          <w:shd w:val="clear" w:color="auto" w:fill="FEFEFE"/>
          <w:lang w:val="bg-BG" w:eastAsia="bg-BG"/>
        </w:rPr>
        <w:t>Изготвени са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Междинни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доклади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изпълнението</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на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ОПР</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периода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2007-2013 </w:t>
      </w:r>
      <w:r w:rsidRPr="00D92B04">
        <w:rPr>
          <w:rFonts w:ascii="Times New Roman" w:eastAsia="Times New Roman" w:hAnsi="Times New Roman" w:cs="Times New Roman" w:hint="cs"/>
          <w:b/>
          <w:color w:val="000000" w:themeColor="text1"/>
          <w:sz w:val="24"/>
          <w:szCs w:val="24"/>
          <w:shd w:val="clear" w:color="auto" w:fill="FEFEFE"/>
          <w:lang w:val="bg-BG" w:eastAsia="bg-BG"/>
        </w:rPr>
        <w:t>г</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 xml:space="preserve">в </w:t>
      </w:r>
      <w:r w:rsidRPr="00D92B04">
        <w:rPr>
          <w:rFonts w:ascii="Times New Roman" w:eastAsia="Times New Roman" w:hAnsi="Times New Roman" w:cs="Times New Roman"/>
          <w:b/>
          <w:color w:val="000000" w:themeColor="text1"/>
          <w:sz w:val="24"/>
          <w:szCs w:val="24"/>
          <w:shd w:val="clear" w:color="auto" w:fill="FEFEFE"/>
          <w:lang w:val="bg-BG" w:eastAsia="bg-BG"/>
        </w:rPr>
        <w:t>12</w:t>
      </w:r>
      <w:r w:rsidRPr="00D92B04">
        <w:rPr>
          <w:rFonts w:ascii="Times New Roman" w:eastAsia="Times New Roman" w:hAnsi="Times New Roman" w:cs="Times New Roman"/>
          <w:color w:val="000000" w:themeColor="text1"/>
          <w:sz w:val="24"/>
          <w:szCs w:val="24"/>
          <w:shd w:val="clear" w:color="auto" w:fill="FEFEFE"/>
          <w:lang w:val="bg-BG" w:eastAsia="bg-BG"/>
        </w:rPr>
        <w:t xml:space="preserve"> общини от ЮИР, както следва: Ямбол, Сливен, Котел, </w:t>
      </w:r>
      <w:r w:rsidRPr="00D92B04">
        <w:rPr>
          <w:rFonts w:ascii="Times New Roman" w:eastAsia="Times New Roman" w:hAnsi="Times New Roman" w:cs="Times New Roman" w:hint="cs"/>
          <w:color w:val="000000" w:themeColor="text1"/>
          <w:sz w:val="24"/>
          <w:szCs w:val="24"/>
          <w:shd w:val="clear" w:color="auto" w:fill="FEFEFE"/>
          <w:lang w:val="bg-BG" w:eastAsia="bg-BG"/>
        </w:rPr>
        <w:t>Бр</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Даскалови</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Гълъбово</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Николаево</w:t>
      </w:r>
      <w:r w:rsidRPr="00D92B04">
        <w:rPr>
          <w:rFonts w:ascii="Times New Roman" w:eastAsia="Times New Roman" w:hAnsi="Times New Roman" w:cs="Times New Roman"/>
          <w:color w:val="000000" w:themeColor="text1"/>
          <w:sz w:val="24"/>
          <w:szCs w:val="24"/>
          <w:shd w:val="clear" w:color="auto" w:fill="FEFEFE"/>
          <w:lang w:val="bg-BG" w:eastAsia="bg-BG"/>
        </w:rPr>
        <w:t>, Павел</w:t>
      </w:r>
      <w:r w:rsidRPr="00D92B04">
        <w:rPr>
          <w:rFonts w:ascii="Perpetua" w:eastAsia="Times New Roman" w:hAnsi="Perpetua"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баня, Раднево, Чирпан, Айтос, Руен и Созопол.</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Cs/>
          <w:color w:val="000000" w:themeColor="text1"/>
          <w:sz w:val="24"/>
          <w:szCs w:val="24"/>
          <w:lang w:val="bg-BG" w:eastAsia="bg-BG"/>
        </w:rPr>
      </w:pPr>
      <w:r w:rsidRPr="00D92B04">
        <w:rPr>
          <w:rFonts w:ascii="Times New Roman" w:eastAsia="Times New Roman" w:hAnsi="Times New Roman" w:cs="Times New Roman"/>
          <w:bCs/>
          <w:color w:val="000000" w:themeColor="text1"/>
          <w:sz w:val="24"/>
          <w:szCs w:val="24"/>
          <w:lang w:val="bg-BG" w:eastAsia="bg-BG"/>
        </w:rPr>
        <w:t>Изготвени са</w:t>
      </w:r>
      <w:r w:rsidRPr="00D92B04">
        <w:rPr>
          <w:rFonts w:ascii="Times New Roman" w:eastAsia="Times New Roman" w:hAnsi="Times New Roman" w:cs="Times New Roman"/>
          <w:b/>
          <w:bCs/>
          <w:color w:val="000000" w:themeColor="text1"/>
          <w:sz w:val="24"/>
          <w:szCs w:val="24"/>
          <w:lang w:val="bg-BG" w:eastAsia="bg-BG"/>
        </w:rPr>
        <w:t xml:space="preserve">  Последващи оценки  на общинските  планове за развитие </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ОПР</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 xml:space="preserve"> за периода 2007-2013: </w:t>
      </w:r>
      <w:r w:rsidRPr="00D92B04">
        <w:rPr>
          <w:rFonts w:ascii="Times New Roman" w:eastAsia="Times New Roman" w:hAnsi="Times New Roman" w:cs="Times New Roman"/>
          <w:bCs/>
          <w:color w:val="000000" w:themeColor="text1"/>
          <w:sz w:val="24"/>
          <w:szCs w:val="24"/>
          <w:lang w:val="bg-BG" w:eastAsia="bg-BG"/>
        </w:rPr>
        <w:t xml:space="preserve">общо – </w:t>
      </w:r>
      <w:r w:rsidRPr="00D92B04">
        <w:rPr>
          <w:rFonts w:ascii="Times New Roman" w:eastAsia="Times New Roman" w:hAnsi="Times New Roman" w:cs="Times New Roman"/>
          <w:b/>
          <w:bCs/>
          <w:color w:val="000000" w:themeColor="text1"/>
          <w:sz w:val="24"/>
          <w:szCs w:val="24"/>
          <w:lang w:val="bg-BG" w:eastAsia="bg-BG"/>
        </w:rPr>
        <w:t>19 бр. изготвени и 1бр.</w:t>
      </w:r>
      <w:r w:rsidRPr="00D92B04">
        <w:rPr>
          <w:rFonts w:ascii="Times New Roman" w:eastAsia="Times New Roman" w:hAnsi="Times New Roman" w:cs="Times New Roman"/>
          <w:bCs/>
          <w:color w:val="000000" w:themeColor="text1"/>
          <w:sz w:val="24"/>
          <w:szCs w:val="24"/>
          <w:lang w:val="bg-BG" w:eastAsia="bg-BG"/>
        </w:rPr>
        <w:t xml:space="preserve"> в процес на изготвяне:</w:t>
      </w:r>
    </w:p>
    <w:p w:rsidR="008D2547" w:rsidRPr="008D2547" w:rsidRDefault="008D2547" w:rsidP="00CB2E27">
      <w:pPr>
        <w:widowControl w:val="0"/>
        <w:numPr>
          <w:ilvl w:val="0"/>
          <w:numId w:val="18"/>
        </w:numPr>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област Бургас</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5 бр</w:t>
      </w:r>
      <w:r w:rsidRPr="008D2547">
        <w:rPr>
          <w:rFonts w:ascii="Times New Roman" w:eastAsia="Times New Roman" w:hAnsi="Times New Roman" w:cs="Times New Roman"/>
          <w:bCs/>
          <w:color w:val="000000" w:themeColor="text1"/>
          <w:sz w:val="24"/>
          <w:szCs w:val="24"/>
          <w:lang w:val="bg-BG" w:eastAsia="bg-BG"/>
        </w:rPr>
        <w:t>. в общините - Камено, Руен, Средец, Айтос, Бургас</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област Стара Загора</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10 бр.</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bCs/>
          <w:color w:val="000000" w:themeColor="text1"/>
          <w:sz w:val="24"/>
          <w:szCs w:val="24"/>
          <w:lang w:val="bg-BG" w:eastAsia="bg-BG"/>
        </w:rPr>
        <w:t>общините - Павел баня,</w:t>
      </w:r>
      <w:r w:rsidRPr="008D2547">
        <w:rPr>
          <w:rFonts w:ascii="Times New Roman" w:eastAsia="Times New Roman" w:hAnsi="Times New Roman" w:cs="Times New Roman"/>
          <w:color w:val="000000" w:themeColor="text1"/>
          <w:sz w:val="24"/>
          <w:szCs w:val="24"/>
          <w:lang w:val="bg-BG" w:eastAsia="bg-BG"/>
        </w:rPr>
        <w:t xml:space="preserve"> Мъглиж, Гурково,  Братя Даскалови, Раднево, Опан, Стара Загора, Гълъбово, Казанлък, Николаево</w:t>
      </w:r>
      <w:r w:rsidRPr="008D2547">
        <w:rPr>
          <w:rFonts w:ascii="Times New Roman" w:eastAsia="Times New Roman" w:hAnsi="Times New Roman" w:cs="Times New Roman"/>
          <w:bCs/>
          <w:color w:val="000000" w:themeColor="text1"/>
          <w:sz w:val="24"/>
          <w:szCs w:val="24"/>
          <w:lang w:val="bg-BG" w:eastAsia="bg-BG"/>
        </w:rPr>
        <w:t>;</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Сливен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 бр.</w:t>
      </w:r>
      <w:r w:rsidRPr="008D2547">
        <w:rPr>
          <w:rFonts w:ascii="Times New Roman" w:eastAsia="Times New Roman" w:hAnsi="Times New Roman" w:cs="Times New Roman"/>
          <w:bCs/>
          <w:color w:val="000000" w:themeColor="text1"/>
          <w:sz w:val="24"/>
          <w:szCs w:val="24"/>
          <w:lang w:val="bg-BG" w:eastAsia="bg-BG"/>
        </w:rPr>
        <w:t xml:space="preserve"> в община Сливен и Нова Загора,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в</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процес</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на</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изготвяне</w:t>
      </w:r>
      <w:r w:rsidRPr="008D2547">
        <w:rPr>
          <w:rFonts w:ascii="Times New Roman" w:eastAsia="Times New Roman" w:hAnsi="Times New Roman" w:cs="Times New Roman"/>
          <w:bCs/>
          <w:color w:val="000000" w:themeColor="text1"/>
          <w:sz w:val="24"/>
          <w:szCs w:val="24"/>
          <w:lang w:val="bg-BG" w:eastAsia="bg-BG"/>
        </w:rPr>
        <w:t xml:space="preserve"> в община Котел;</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Ямбол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2бр.</w:t>
      </w:r>
      <w:r w:rsidRPr="008D2547">
        <w:rPr>
          <w:rFonts w:ascii="Times New Roman" w:eastAsia="Times New Roman" w:hAnsi="Times New Roman" w:cs="Times New Roman"/>
          <w:bCs/>
          <w:color w:val="000000" w:themeColor="text1"/>
          <w:sz w:val="24"/>
          <w:szCs w:val="24"/>
          <w:lang w:val="bg-BG" w:eastAsia="bg-BG"/>
        </w:rPr>
        <w:t xml:space="preserve"> в общините Тунджа , Стралджа. </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lastRenderedPageBreak/>
        <w:t xml:space="preserve"> В  Югоизточен район  са изготвени и приети</w:t>
      </w:r>
      <w:r w:rsidRPr="008D2547">
        <w:rPr>
          <w:rFonts w:ascii="Times New Roman" w:eastAsia="Times New Roman" w:hAnsi="Times New Roman" w:cs="Times New Roman"/>
          <w:b/>
          <w:bCs/>
          <w:color w:val="000000" w:themeColor="text1"/>
          <w:sz w:val="24"/>
          <w:szCs w:val="24"/>
          <w:lang w:val="bg-BG" w:eastAsia="bg-BG"/>
        </w:rPr>
        <w:t xml:space="preserve">  32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от общо 33</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Общински планове  за</w:t>
      </w:r>
      <w:r w:rsidRPr="008D2547">
        <w:rPr>
          <w:rFonts w:ascii="Times New Roman" w:eastAsia="Times New Roman" w:hAnsi="Times New Roman" w:cs="Times New Roman"/>
          <w:b/>
          <w:bCs/>
          <w:i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развитие за периода 2014-2020г.</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1бр.</w:t>
      </w:r>
      <w:r w:rsidRPr="008D2547">
        <w:rPr>
          <w:rFonts w:ascii="Times New Roman" w:eastAsia="Times New Roman" w:hAnsi="Times New Roman" w:cs="Times New Roman"/>
          <w:bCs/>
          <w:color w:val="000000" w:themeColor="text1"/>
          <w:sz w:val="24"/>
          <w:szCs w:val="24"/>
          <w:lang w:val="bg-BG" w:eastAsia="bg-BG"/>
        </w:rPr>
        <w:t xml:space="preserve">  е в  процес на изготвяне.</w:t>
      </w:r>
    </w:p>
    <w:p w:rsidR="00006A02" w:rsidRPr="00DF345A" w:rsidRDefault="00006A02" w:rsidP="00006A02">
      <w:pPr>
        <w:widowControl w:val="0"/>
        <w:autoSpaceDE w:val="0"/>
        <w:autoSpaceDN w:val="0"/>
        <w:adjustRightInd w:val="0"/>
        <w:spacing w:after="0" w:line="360" w:lineRule="auto"/>
        <w:ind w:right="140"/>
        <w:jc w:val="both"/>
        <w:rPr>
          <w:rFonts w:ascii="Times New Roman" w:eastAsia="Times New Roman" w:hAnsi="Times New Roman" w:cs="Times New Roman"/>
          <w:bCs/>
          <w:iCs/>
          <w:color w:val="000000" w:themeColor="text1"/>
          <w:sz w:val="24"/>
          <w:szCs w:val="24"/>
          <w:lang w:val="bg-BG" w:eastAsia="bg-BG"/>
        </w:rPr>
      </w:pPr>
    </w:p>
    <w:p w:rsidR="00C97130" w:rsidRDefault="00D92B04" w:rsidP="00E80A3F">
      <w:pPr>
        <w:widowControl w:val="0"/>
        <w:shd w:val="clear" w:color="auto" w:fill="D9D9D9" w:themeFill="background1" w:themeFillShade="D9"/>
        <w:autoSpaceDE w:val="0"/>
        <w:autoSpaceDN w:val="0"/>
        <w:adjustRightInd w:val="0"/>
        <w:spacing w:after="0" w:line="360" w:lineRule="auto"/>
        <w:ind w:left="-142" w:right="140" w:firstLine="709"/>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w:t>
      </w:r>
      <w:r>
        <w:rPr>
          <w:rFonts w:ascii="Times New Roman" w:eastAsia="Times New Roman" w:hAnsi="Times New Roman" w:cs="Times New Roman"/>
          <w:i/>
          <w:color w:val="000000" w:themeColor="text1"/>
          <w:sz w:val="24"/>
          <w:szCs w:val="24"/>
          <w:lang w:eastAsia="bg-BG"/>
        </w:rPr>
        <w:t>7</w:t>
      </w:r>
      <w:r w:rsidR="008D2547" w:rsidRPr="00D92B04">
        <w:rPr>
          <w:rFonts w:ascii="Times New Roman" w:eastAsia="Times New Roman" w:hAnsi="Times New Roman" w:cs="Times New Roman"/>
          <w:i/>
          <w:color w:val="000000" w:themeColor="text1"/>
          <w:sz w:val="24"/>
          <w:szCs w:val="24"/>
          <w:lang w:val="bg-BG" w:eastAsia="bg-BG"/>
        </w:rPr>
        <w:t xml:space="preserve"> г.  п</w:t>
      </w:r>
      <w:r w:rsidR="008D2547" w:rsidRPr="00D92B04">
        <w:rPr>
          <w:rFonts w:ascii="Times New Roman" w:eastAsia="Times New Roman" w:hAnsi="Times New Roman" w:cs="Times New Roman" w:hint="cs"/>
          <w:i/>
          <w:color w:val="000000" w:themeColor="text1"/>
          <w:sz w:val="24"/>
          <w:szCs w:val="24"/>
          <w:lang w:val="bg-BG" w:eastAsia="bg-BG"/>
        </w:rPr>
        <w:t>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отношение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стратегическото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планиране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регионалното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развитие</w:t>
      </w:r>
      <w:r w:rsidR="008D2547" w:rsidRPr="00D92B04">
        <w:rPr>
          <w:rFonts w:ascii="Times New Roman" w:eastAsia="Times New Roman" w:hAnsi="Times New Roman" w:cs="Times New Roman"/>
          <w:i/>
          <w:color w:val="000000" w:themeColor="text1"/>
          <w:sz w:val="24"/>
          <w:szCs w:val="24"/>
          <w:lang w:val="bg-BG" w:eastAsia="bg-BG"/>
        </w:rPr>
        <w:t xml:space="preserve"> в Югоизточен</w:t>
      </w:r>
      <w:r w:rsidR="008D2547" w:rsidRPr="008D2547">
        <w:rPr>
          <w:rFonts w:ascii="Times New Roman" w:eastAsia="Times New Roman" w:hAnsi="Times New Roman" w:cs="Times New Roman"/>
          <w:i/>
          <w:color w:val="000000" w:themeColor="text1"/>
          <w:sz w:val="24"/>
          <w:szCs w:val="24"/>
          <w:lang w:val="bg-BG" w:eastAsia="bg-BG"/>
        </w:rPr>
        <w:t xml:space="preserve"> район </w:t>
      </w:r>
      <w:r w:rsidR="008D2547" w:rsidRPr="008D2547">
        <w:rPr>
          <w:rFonts w:ascii="Times New Roman" w:eastAsia="Times New Roman" w:hAnsi="Times New Roman" w:cs="Times New Roman" w:hint="cs"/>
          <w:i/>
          <w:color w:val="000000" w:themeColor="text1"/>
          <w:sz w:val="24"/>
          <w:szCs w:val="24"/>
          <w:lang w:val="bg-BG" w:eastAsia="bg-BG"/>
        </w:rPr>
        <w:t>се</w:t>
      </w:r>
      <w:r w:rsidR="008D2547" w:rsidRPr="008D2547">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констатира добро ниво на изпълнение на забожените показатели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Данните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показват</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че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територията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областите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общините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процесът</w:t>
      </w:r>
      <w:r w:rsidR="00E80A3F">
        <w:rPr>
          <w:rFonts w:ascii="Times New Roman" w:eastAsia="Times New Roman" w:hAnsi="Times New Roman" w:cs="Times New Roman"/>
          <w:i/>
          <w:color w:val="000000" w:themeColor="text1"/>
          <w:sz w:val="24"/>
          <w:szCs w:val="24"/>
          <w:lang w:val="bg-BG" w:eastAsia="bg-BG"/>
        </w:rPr>
        <w:t xml:space="preserve"> на стратегическо планиране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е</w:t>
      </w:r>
      <w:r w:rsidR="008D2547" w:rsidRPr="008D2547">
        <w:rPr>
          <w:rFonts w:ascii="Times New Roman" w:eastAsia="Times New Roman" w:hAnsi="Times New Roman" w:cs="Times New Roman"/>
          <w:i/>
          <w:color w:val="000000" w:themeColor="text1"/>
          <w:sz w:val="24"/>
          <w:szCs w:val="24"/>
          <w:lang w:val="bg-BG" w:eastAsia="bg-BG"/>
        </w:rPr>
        <w:t xml:space="preserve"> систематизиран, </w:t>
      </w:r>
      <w:r w:rsidR="008D2547" w:rsidRPr="008D2547">
        <w:rPr>
          <w:rFonts w:ascii="Times New Roman" w:eastAsia="Times New Roman" w:hAnsi="Times New Roman" w:cs="Times New Roman" w:hint="cs"/>
          <w:i/>
          <w:color w:val="000000" w:themeColor="text1"/>
          <w:sz w:val="24"/>
          <w:szCs w:val="24"/>
          <w:lang w:val="bg-BG" w:eastAsia="bg-BG"/>
        </w:rPr>
        <w:t>добре</w:t>
      </w:r>
      <w:r w:rsidR="008D2547" w:rsidRPr="008D2547">
        <w:rPr>
          <w:rFonts w:ascii="Times New Roman" w:eastAsia="Times New Roman" w:hAnsi="Times New Roman" w:cs="Times New Roman"/>
          <w:i/>
          <w:color w:val="000000" w:themeColor="text1"/>
          <w:sz w:val="24"/>
          <w:szCs w:val="24"/>
          <w:lang w:val="bg-BG" w:eastAsia="bg-BG"/>
        </w:rPr>
        <w:t xml:space="preserve"> планиран и </w:t>
      </w:r>
      <w:r w:rsidR="008D2547" w:rsidRPr="008D2547">
        <w:rPr>
          <w:rFonts w:ascii="Times New Roman" w:eastAsia="Times New Roman" w:hAnsi="Times New Roman" w:cs="Times New Roman" w:hint="cs"/>
          <w:i/>
          <w:color w:val="000000" w:themeColor="text1"/>
          <w:sz w:val="24"/>
          <w:szCs w:val="24"/>
          <w:lang w:val="bg-BG" w:eastAsia="bg-BG"/>
        </w:rPr>
        <w:t>организиран</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особено</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DF345A">
        <w:rPr>
          <w:rFonts w:ascii="Times New Roman" w:eastAsia="Times New Roman" w:hAnsi="Times New Roman" w:cs="Times New Roman"/>
          <w:i/>
          <w:color w:val="000000" w:themeColor="text1"/>
          <w:sz w:val="24"/>
          <w:szCs w:val="24"/>
          <w:lang w:val="bg-BG" w:eastAsia="bg-BG"/>
        </w:rPr>
        <w:t xml:space="preserve"> общинско ниво</w:t>
      </w:r>
      <w:r w:rsidR="0056470C">
        <w:rPr>
          <w:rFonts w:ascii="Times New Roman" w:eastAsia="Times New Roman" w:hAnsi="Times New Roman" w:cs="Times New Roman"/>
          <w:i/>
          <w:color w:val="000000" w:themeColor="text1"/>
          <w:sz w:val="24"/>
          <w:szCs w:val="24"/>
          <w:lang w:val="bg-BG" w:eastAsia="bg-BG"/>
        </w:rPr>
        <w:t>.</w:t>
      </w:r>
    </w:p>
    <w:p w:rsidR="00DF345A" w:rsidRDefault="00DF345A" w:rsidP="00DF345A">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p>
    <w:p w:rsidR="00006A02" w:rsidRPr="00006A02" w:rsidRDefault="00006A02" w:rsidP="00006A02"/>
    <w:p w:rsidR="00710858" w:rsidRPr="00710858" w:rsidRDefault="00710858" w:rsidP="00006A02">
      <w:pPr>
        <w:widowControl w:val="0"/>
        <w:shd w:val="clear" w:color="auto" w:fill="D9D9D9" w:themeFill="background1" w:themeFillShade="D9"/>
        <w:autoSpaceDE w:val="0"/>
        <w:autoSpaceDN w:val="0"/>
        <w:adjustRightInd w:val="0"/>
        <w:spacing w:after="0" w:line="360" w:lineRule="auto"/>
        <w:ind w:right="14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sz w:val="24"/>
          <w:szCs w:val="24"/>
          <w:lang w:eastAsia="bg-BG"/>
        </w:rPr>
        <w:t>III</w:t>
      </w:r>
      <w:r w:rsidRPr="00710858">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710858" w:rsidRDefault="00710858" w:rsidP="00710858">
      <w:pPr>
        <w:spacing w:after="0" w:line="360" w:lineRule="auto"/>
        <w:rPr>
          <w:rFonts w:ascii="Times New Roman" w:eastAsia="Times New Roman" w:hAnsi="Times New Roman" w:cs="Times New Roman"/>
          <w:sz w:val="24"/>
          <w:szCs w:val="24"/>
          <w:lang w:val="bg-BG" w:eastAsia="bg-BG"/>
        </w:rPr>
      </w:pPr>
    </w:p>
    <w:p w:rsidR="00710858" w:rsidRPr="00710858" w:rsidRDefault="00710858" w:rsidP="00E80A3F">
      <w:pPr>
        <w:spacing w:after="0" w:line="360" w:lineRule="auto"/>
        <w:ind w:left="-142" w:right="54"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710858" w:rsidRDefault="00710858" w:rsidP="00E80A3F">
      <w:pPr>
        <w:spacing w:after="0" w:line="360" w:lineRule="auto"/>
        <w:ind w:right="-233" w:firstLine="709"/>
        <w:jc w:val="both"/>
        <w:rPr>
          <w:rFonts w:ascii="Times New Roman" w:eastAsia="Times New Roman" w:hAnsi="Times New Roman" w:cs="Times New Roman"/>
          <w:b/>
          <w:sz w:val="24"/>
          <w:szCs w:val="24"/>
          <w:lang w:val="bg-BG" w:eastAsia="bg-BG"/>
        </w:rPr>
      </w:pPr>
    </w:p>
    <w:p w:rsidR="00710858" w:rsidRPr="00710858" w:rsidRDefault="00710858" w:rsidP="00E80A3F">
      <w:pPr>
        <w:spacing w:after="0" w:line="360" w:lineRule="auto"/>
        <w:ind w:left="-142"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 xml:space="preserve">Приоритет 1. Повишаване конкурентоспособността </w:t>
      </w:r>
      <w:r w:rsidRPr="008365E6">
        <w:rPr>
          <w:rFonts w:ascii="Times New Roman" w:eastAsia="Times New Roman" w:hAnsi="Times New Roman" w:cs="Times New Roman"/>
          <w:b/>
          <w:sz w:val="24"/>
          <w:szCs w:val="24"/>
          <w:lang w:val="bg-BG" w:eastAsia="bg-BG"/>
        </w:rPr>
        <w:t>на регионалната икономика и подкрепа за малкия и средния бизнес в Югоизточен район.</w:t>
      </w:r>
    </w:p>
    <w:p w:rsidR="00043E90" w:rsidRPr="00710858" w:rsidRDefault="00710858" w:rsidP="004B101F">
      <w:pPr>
        <w:tabs>
          <w:tab w:val="left" w:pos="6096"/>
        </w:tabs>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val="bg-BG" w:eastAsia="bg-BG"/>
        </w:rPr>
      </w:pPr>
      <w:r w:rsidRPr="00710858">
        <w:rPr>
          <w:rFonts w:ascii="All Times New Roman" w:eastAsia="Times New Roman" w:hAnsi="All Times New Roman" w:cs="All Times New Roman"/>
          <w:sz w:val="24"/>
          <w:szCs w:val="24"/>
          <w:lang w:val="bg-BG" w:eastAsia="bg-BG"/>
        </w:rPr>
        <w:t xml:space="preserve">  </w:t>
      </w:r>
      <w:r w:rsidR="00043E90" w:rsidRPr="00710858">
        <w:rPr>
          <w:rFonts w:ascii="Times New Roman" w:eastAsia="Times New Roman" w:hAnsi="Times New Roman" w:cs="Times New Roman"/>
          <w:sz w:val="24"/>
          <w:szCs w:val="24"/>
          <w:lang w:val="bg-BG" w:eastAsia="bg-BG"/>
        </w:rPr>
        <w:t>Основни</w:t>
      </w:r>
      <w:r w:rsidR="00043E90">
        <w:rPr>
          <w:rFonts w:ascii="Times New Roman" w:eastAsia="Times New Roman" w:hAnsi="Times New Roman" w:cs="Times New Roman"/>
          <w:sz w:val="24"/>
          <w:szCs w:val="24"/>
          <w:lang w:val="bg-BG" w:eastAsia="bg-BG"/>
        </w:rPr>
        <w:t>те</w:t>
      </w:r>
      <w:r w:rsidR="00043E90" w:rsidRPr="00710858">
        <w:rPr>
          <w:rFonts w:ascii="Times New Roman" w:eastAsia="Times New Roman" w:hAnsi="Times New Roman" w:cs="Times New Roman"/>
          <w:sz w:val="24"/>
          <w:szCs w:val="24"/>
          <w:lang w:val="bg-BG" w:eastAsia="bg-BG"/>
        </w:rPr>
        <w:t xml:space="preserve"> </w:t>
      </w:r>
      <w:r w:rsidR="00043E90" w:rsidRPr="00710858">
        <w:rPr>
          <w:rFonts w:ascii="Times New Roman" w:eastAsia="Times New Roman" w:hAnsi="Times New Roman" w:cs="Times New Roman"/>
          <w:b/>
          <w:i/>
          <w:sz w:val="24"/>
          <w:szCs w:val="24"/>
          <w:lang w:val="bg-BG" w:eastAsia="bg-BG"/>
        </w:rPr>
        <w:t>индикатори,</w:t>
      </w:r>
      <w:r w:rsidR="00043E90" w:rsidRPr="00710858">
        <w:rPr>
          <w:rFonts w:ascii="Times New Roman" w:eastAsia="Times New Roman" w:hAnsi="Times New Roman" w:cs="Times New Roman"/>
          <w:sz w:val="24"/>
          <w:szCs w:val="24"/>
          <w:lang w:val="bg-BG" w:eastAsia="bg-BG"/>
        </w:rPr>
        <w:t xml:space="preserve"> с които се отчитат състоянието и развитието на икономиката в ЮИР са:</w:t>
      </w:r>
    </w:p>
    <w:p w:rsidR="00043E90" w:rsidRPr="00C40F55" w:rsidRDefault="00043E90" w:rsidP="00043E90">
      <w:pPr>
        <w:numPr>
          <w:ilvl w:val="0"/>
          <w:numId w:val="10"/>
        </w:numPr>
        <w:spacing w:after="0" w:line="360" w:lineRule="auto"/>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i/>
          <w:sz w:val="24"/>
          <w:szCs w:val="24"/>
          <w:lang w:val="bg-BG" w:eastAsia="bg-BG"/>
        </w:rPr>
        <w:t xml:space="preserve">Брутен вътрешен продукт  </w:t>
      </w:r>
    </w:p>
    <w:p w:rsidR="00043E90" w:rsidRDefault="00043E90" w:rsidP="00043E90">
      <w:pPr>
        <w:spacing w:after="0" w:line="360" w:lineRule="auto"/>
        <w:ind w:left="-142" w:firstLine="72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Стойността на произведения </w:t>
      </w:r>
      <w:r w:rsidRPr="00710858">
        <w:rPr>
          <w:rFonts w:ascii="Times New Roman" w:eastAsia="Times New Roman" w:hAnsi="Times New Roman" w:cs="Times New Roman"/>
          <w:b/>
          <w:i/>
          <w:sz w:val="24"/>
          <w:szCs w:val="24"/>
          <w:lang w:val="bg-BG" w:eastAsia="bg-BG"/>
        </w:rPr>
        <w:t>брутен вътрешен продукт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bCs/>
          <w:sz w:val="24"/>
          <w:szCs w:val="24"/>
          <w:lang w:val="bg-BG" w:eastAsia="bg-BG"/>
        </w:rPr>
        <w:t>БВП) по текущи цени</w:t>
      </w:r>
      <w:r w:rsidRPr="00710858">
        <w:rPr>
          <w:rFonts w:ascii="Times New Roman" w:eastAsia="Times New Roman" w:hAnsi="Times New Roman" w:cs="Times New Roman"/>
          <w:sz w:val="24"/>
          <w:szCs w:val="24"/>
          <w:lang w:val="bg-BG" w:eastAsia="bg-BG"/>
        </w:rPr>
        <w:t xml:space="preserve"> в Югоизточен район през 201</w:t>
      </w:r>
      <w:r>
        <w:rPr>
          <w:rFonts w:ascii="Times New Roman" w:eastAsia="Times New Roman" w:hAnsi="Times New Roman" w:cs="Times New Roman"/>
          <w:sz w:val="24"/>
          <w:szCs w:val="24"/>
          <w:lang w:eastAsia="bg-BG"/>
        </w:rPr>
        <w:t>6</w:t>
      </w:r>
      <w:r w:rsidRPr="00710858">
        <w:rPr>
          <w:rFonts w:ascii="Times New Roman" w:eastAsia="Times New Roman" w:hAnsi="Times New Roman" w:cs="Times New Roman"/>
          <w:sz w:val="24"/>
          <w:szCs w:val="24"/>
          <w:lang w:val="bg-BG" w:eastAsia="bg-BG"/>
        </w:rPr>
        <w:t xml:space="preserve"> г. възлиза на </w:t>
      </w:r>
      <w:r>
        <w:rPr>
          <w:rFonts w:ascii="Times New Roman" w:eastAsia="Times New Roman" w:hAnsi="Times New Roman" w:cs="Times New Roman"/>
          <w:sz w:val="24"/>
          <w:szCs w:val="24"/>
          <w:lang w:eastAsia="bg-BG"/>
        </w:rPr>
        <w:t>12 197</w:t>
      </w:r>
      <w:r w:rsidRPr="00710858">
        <w:rPr>
          <w:rFonts w:ascii="Times New Roman" w:eastAsia="Times New Roman" w:hAnsi="Times New Roman" w:cs="Times New Roman"/>
          <w:sz w:val="24"/>
          <w:szCs w:val="24"/>
          <w:lang w:val="bg-BG" w:eastAsia="bg-BG"/>
        </w:rPr>
        <w:t xml:space="preserve"> млн. лв. </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или  1</w:t>
      </w:r>
      <w:r>
        <w:rPr>
          <w:rFonts w:ascii="Times New Roman" w:eastAsia="Times New Roman" w:hAnsi="Times New Roman" w:cs="Times New Roman"/>
          <w:sz w:val="24"/>
          <w:szCs w:val="24"/>
          <w:lang w:eastAsia="bg-BG"/>
        </w:rPr>
        <w:t>3</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 от БВП на страната. (</w:t>
      </w:r>
      <w:r>
        <w:rPr>
          <w:rFonts w:ascii="Times New Roman" w:eastAsia="Times New Roman" w:hAnsi="Times New Roman" w:cs="Times New Roman"/>
          <w:sz w:val="24"/>
          <w:szCs w:val="24"/>
          <w:lang w:eastAsia="bg-BG"/>
        </w:rPr>
        <w:t xml:space="preserve">94 130 </w:t>
      </w:r>
      <w:r w:rsidRPr="00710858">
        <w:rPr>
          <w:rFonts w:ascii="Times New Roman" w:eastAsia="Times New Roman" w:hAnsi="Times New Roman" w:cs="Times New Roman"/>
          <w:sz w:val="24"/>
          <w:szCs w:val="24"/>
          <w:lang w:val="bg-BG" w:eastAsia="bg-BG"/>
        </w:rPr>
        <w:t>млн.лв.) Районът запазва третото си място след Югозападен и Южен централен район, характерно за последните години</w:t>
      </w:r>
      <w:r w:rsidRPr="00710858">
        <w:rPr>
          <w:rFonts w:ascii="Times New Roman" w:eastAsia="Times New Roman" w:hAnsi="Times New Roman" w:cs="Times New Roman"/>
          <w:sz w:val="24"/>
          <w:szCs w:val="24"/>
          <w:lang w:eastAsia="bg-BG"/>
        </w:rPr>
        <w:t>.</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ниво</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w:t>
      </w:r>
      <w:r>
        <w:rPr>
          <w:rFonts w:ascii="Times New Roman" w:eastAsia="Times New Roman" w:hAnsi="Times New Roman" w:cs="Times New Roman"/>
          <w:sz w:val="24"/>
          <w:szCs w:val="24"/>
          <w:lang w:eastAsia="bg-BG"/>
        </w:rPr>
        <w:t xml:space="preserve"> 2016</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г</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най</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hint="cs"/>
          <w:sz w:val="24"/>
          <w:szCs w:val="24"/>
          <w:lang w:eastAsia="bg-BG"/>
        </w:rPr>
        <w:t>голям</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дял</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имат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областите</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Стара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Загора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eastAsia="bg-BG"/>
        </w:rPr>
        <w:t xml:space="preserve"> 4</w:t>
      </w:r>
      <w:r>
        <w:rPr>
          <w:rFonts w:ascii="Times New Roman" w:eastAsia="Times New Roman" w:hAnsi="Times New Roman" w:cs="Times New Roman"/>
          <w:sz w:val="24"/>
          <w:szCs w:val="24"/>
          <w:lang w:eastAsia="bg-BG"/>
        </w:rPr>
        <w:t>3</w:t>
      </w:r>
      <w:r w:rsidRPr="00710858">
        <w:rPr>
          <w:rFonts w:ascii="Times New Roman" w:eastAsia="Times New Roman" w:hAnsi="Times New Roman" w:cs="Times New Roman"/>
          <w:sz w:val="24"/>
          <w:szCs w:val="24"/>
          <w:lang w:eastAsia="bg-BG"/>
        </w:rPr>
        <w:t xml:space="preserve"> % </w:t>
      </w:r>
      <w:r w:rsidRPr="00710858">
        <w:rPr>
          <w:rFonts w:ascii="Times New Roman" w:eastAsia="Times New Roman" w:hAnsi="Times New Roman" w:cs="Times New Roman" w:hint="cs"/>
          <w:sz w:val="24"/>
          <w:szCs w:val="24"/>
          <w:lang w:eastAsia="bg-BG"/>
        </w:rPr>
        <w:t>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Бургас</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3</w:t>
      </w:r>
      <w:r>
        <w:rPr>
          <w:rFonts w:ascii="Times New Roman" w:eastAsia="Times New Roman" w:hAnsi="Times New Roman" w:cs="Times New Roman"/>
          <w:sz w:val="24"/>
          <w:szCs w:val="24"/>
          <w:lang w:eastAsia="bg-BG"/>
        </w:rPr>
        <w:t>8</w:t>
      </w:r>
      <w:r>
        <w:rPr>
          <w:rFonts w:ascii="Times New Roman" w:eastAsia="Times New Roman" w:hAnsi="Times New Roman" w:cs="Times New Roman"/>
          <w:sz w:val="24"/>
          <w:szCs w:val="24"/>
          <w:lang w:val="bg-BG" w:eastAsia="bg-BG"/>
        </w:rPr>
        <w:t>,5</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Сливен</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формира</w:t>
      </w:r>
      <w:r w:rsidRPr="00710858">
        <w:rPr>
          <w:rFonts w:ascii="Times New Roman" w:eastAsia="Times New Roman" w:hAnsi="Times New Roman" w:cs="Times New Roman"/>
          <w:sz w:val="24"/>
          <w:szCs w:val="24"/>
          <w:lang w:eastAsia="bg-BG"/>
        </w:rPr>
        <w:t xml:space="preserve"> 1</w:t>
      </w:r>
      <w:r>
        <w:rPr>
          <w:rFonts w:ascii="Times New Roman" w:eastAsia="Times New Roman" w:hAnsi="Times New Roman" w:cs="Times New Roman"/>
          <w:sz w:val="24"/>
          <w:szCs w:val="24"/>
          <w:lang w:val="bg-BG" w:eastAsia="bg-BG"/>
        </w:rPr>
        <w:t>0</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произведения</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Ямбол</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8,5</w:t>
      </w:r>
      <w:r w:rsidRPr="00710858">
        <w:rPr>
          <w:rFonts w:ascii="Times New Roman" w:eastAsia="Times New Roman" w:hAnsi="Times New Roman" w:cs="Times New Roman"/>
          <w:sz w:val="24"/>
          <w:szCs w:val="24"/>
          <w:lang w:eastAsia="bg-BG"/>
        </w:rPr>
        <w:t xml:space="preserve"> %.</w:t>
      </w:r>
    </w:p>
    <w:p w:rsidR="00043E90" w:rsidRPr="00A33514" w:rsidRDefault="00043E90" w:rsidP="00043E90">
      <w:pPr>
        <w:pStyle w:val="ListParagraph"/>
        <w:numPr>
          <w:ilvl w:val="0"/>
          <w:numId w:val="10"/>
        </w:numPr>
        <w:spacing w:after="0" w:line="360" w:lineRule="auto"/>
        <w:jc w:val="both"/>
        <w:rPr>
          <w:rFonts w:ascii="Times New Roman" w:eastAsia="Times New Roman" w:hAnsi="Times New Roman" w:cs="Times New Roman"/>
          <w:sz w:val="24"/>
          <w:szCs w:val="24"/>
          <w:lang w:val="bg-BG" w:eastAsia="bg-BG"/>
        </w:rPr>
      </w:pPr>
      <w:r w:rsidRPr="00A33514">
        <w:rPr>
          <w:rFonts w:ascii="Times New Roman" w:eastAsia="Times New Roman" w:hAnsi="Times New Roman" w:cs="Times New Roman"/>
          <w:b/>
          <w:bCs/>
          <w:i/>
          <w:sz w:val="24"/>
          <w:szCs w:val="24"/>
          <w:lang w:val="ru-RU" w:eastAsia="bg-BG"/>
        </w:rPr>
        <w:t xml:space="preserve">Брутен вътрешен продукт на </w:t>
      </w:r>
      <w:r w:rsidRPr="00A33514">
        <w:rPr>
          <w:rFonts w:ascii="Times New Roman" w:eastAsia="Times New Roman" w:hAnsi="Times New Roman" w:cs="Times New Roman"/>
          <w:b/>
          <w:i/>
          <w:sz w:val="24"/>
          <w:szCs w:val="24"/>
          <w:lang w:val="bg-BG" w:eastAsia="bg-BG"/>
        </w:rPr>
        <w:t>човек</w:t>
      </w:r>
      <w:r w:rsidRPr="00A33514">
        <w:rPr>
          <w:rFonts w:ascii="Times New Roman" w:eastAsia="Times New Roman" w:hAnsi="Times New Roman" w:cs="Times New Roman"/>
          <w:b/>
          <w:bCs/>
          <w:i/>
          <w:sz w:val="24"/>
          <w:szCs w:val="24"/>
          <w:lang w:val="ru-RU" w:eastAsia="bg-BG"/>
        </w:rPr>
        <w:t xml:space="preserve"> от населението</w:t>
      </w:r>
    </w:p>
    <w:p w:rsidR="00043E90" w:rsidRPr="00710858" w:rsidRDefault="00043E90" w:rsidP="00043E90">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ru-RU" w:eastAsia="bg-BG"/>
        </w:rPr>
        <w:t xml:space="preserve">БВП на човек от населението в </w:t>
      </w:r>
      <w:r>
        <w:rPr>
          <w:rFonts w:ascii="Times New Roman" w:eastAsia="Times New Roman" w:hAnsi="Times New Roman" w:cs="Times New Roman"/>
          <w:sz w:val="24"/>
          <w:szCs w:val="24"/>
          <w:lang w:val="bg-BG" w:eastAsia="bg-BG"/>
        </w:rPr>
        <w:t xml:space="preserve"> Югоизточен район за 2016</w:t>
      </w:r>
      <w:r w:rsidRPr="00710858">
        <w:rPr>
          <w:rFonts w:ascii="Times New Roman" w:eastAsia="Times New Roman" w:hAnsi="Times New Roman" w:cs="Times New Roman"/>
          <w:sz w:val="24"/>
          <w:szCs w:val="24"/>
          <w:lang w:val="bg-BG" w:eastAsia="bg-BG"/>
        </w:rPr>
        <w:t xml:space="preserve"> г. е 1</w:t>
      </w:r>
      <w:r>
        <w:rPr>
          <w:rFonts w:ascii="Times New Roman" w:eastAsia="Times New Roman" w:hAnsi="Times New Roman" w:cs="Times New Roman"/>
          <w:sz w:val="24"/>
          <w:szCs w:val="24"/>
          <w:lang w:val="bg-BG" w:eastAsia="bg-BG"/>
        </w:rPr>
        <w:t>1 623</w:t>
      </w:r>
      <w:r w:rsidRPr="00710858">
        <w:rPr>
          <w:rFonts w:ascii="Times New Roman" w:eastAsia="Times New Roman" w:hAnsi="Times New Roman" w:cs="Times New Roman"/>
          <w:sz w:val="24"/>
          <w:szCs w:val="24"/>
          <w:lang w:val="bg-BG" w:eastAsia="bg-BG"/>
        </w:rPr>
        <w:t xml:space="preserve"> лв. при среде</w:t>
      </w:r>
      <w:r>
        <w:rPr>
          <w:rFonts w:ascii="Times New Roman" w:eastAsia="Times New Roman" w:hAnsi="Times New Roman" w:cs="Times New Roman"/>
          <w:sz w:val="24"/>
          <w:szCs w:val="24"/>
          <w:lang w:val="bg-BG" w:eastAsia="bg-BG"/>
        </w:rPr>
        <w:t>н показател за страната – 13 206</w:t>
      </w:r>
      <w:r w:rsidRPr="00710858">
        <w:rPr>
          <w:rFonts w:ascii="Times New Roman" w:eastAsia="Times New Roman" w:hAnsi="Times New Roman" w:cs="Times New Roman"/>
          <w:sz w:val="24"/>
          <w:szCs w:val="24"/>
          <w:lang w:val="bg-BG" w:eastAsia="bg-BG"/>
        </w:rPr>
        <w:t xml:space="preserve"> лв., с което районът се нарежда на второ място сред районите в страната, изпреварван единст</w:t>
      </w:r>
      <w:r>
        <w:rPr>
          <w:rFonts w:ascii="Times New Roman" w:eastAsia="Times New Roman" w:hAnsi="Times New Roman" w:cs="Times New Roman"/>
          <w:sz w:val="24"/>
          <w:szCs w:val="24"/>
          <w:lang w:val="bg-BG" w:eastAsia="bg-BG"/>
        </w:rPr>
        <w:t>вено от Югозападен район (21 293</w:t>
      </w:r>
      <w:r w:rsidRPr="00710858">
        <w:rPr>
          <w:rFonts w:ascii="Times New Roman" w:eastAsia="Times New Roman" w:hAnsi="Times New Roman" w:cs="Times New Roman"/>
          <w:sz w:val="24"/>
          <w:szCs w:val="24"/>
          <w:lang w:val="bg-BG" w:eastAsia="bg-BG"/>
        </w:rPr>
        <w:t xml:space="preserve"> лв.).</w:t>
      </w:r>
      <w:r w:rsidRPr="00710858">
        <w:rPr>
          <w:rFonts w:ascii="Times New Roman" w:eastAsia="Times New Roman" w:hAnsi="Times New Roman" w:cs="Times New Roman"/>
          <w:sz w:val="24"/>
          <w:szCs w:val="24"/>
          <w:lang w:eastAsia="bg-BG"/>
        </w:rPr>
        <w:t xml:space="preserve"> </w:t>
      </w:r>
    </w:p>
    <w:p w:rsidR="00043E90" w:rsidRPr="00710858" w:rsidRDefault="00043E90" w:rsidP="00043E90">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hint="cs"/>
          <w:sz w:val="24"/>
          <w:szCs w:val="24"/>
          <w:lang w:val="bg-BG" w:eastAsia="bg-BG"/>
        </w:rPr>
        <w:lastRenderedPageBreak/>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областно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ниво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ЮИР</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val="bg-BG" w:eastAsia="bg-BG"/>
        </w:rPr>
        <w:t>най</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hint="cs"/>
          <w:sz w:val="24"/>
          <w:szCs w:val="24"/>
          <w:lang w:val="bg-BG" w:eastAsia="bg-BG"/>
        </w:rPr>
        <w:t>висока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стойността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БВП</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човек</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Стара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Загора</w:t>
      </w:r>
      <w:r>
        <w:rPr>
          <w:rFonts w:ascii="Times New Roman" w:eastAsia="Times New Roman" w:hAnsi="Times New Roman" w:cs="Times New Roman"/>
          <w:sz w:val="24"/>
          <w:szCs w:val="24"/>
          <w:lang w:val="bg-BG" w:eastAsia="bg-BG"/>
        </w:rPr>
        <w:t xml:space="preserve"> -16 248</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лв</w:t>
      </w:r>
      <w:r w:rsidRPr="00710858">
        <w:rPr>
          <w:rFonts w:ascii="Times New Roman" w:eastAsia="Times New Roman" w:hAnsi="Times New Roman" w:cs="Times New Roman"/>
          <w:sz w:val="24"/>
          <w:szCs w:val="24"/>
          <w:lang w:val="bg-BG" w:eastAsia="bg-BG"/>
        </w:rPr>
        <w:t xml:space="preserve">., а в област Бургас стойността на  БВП на човек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е</w:t>
      </w:r>
      <w:r>
        <w:rPr>
          <w:rFonts w:ascii="Times New Roman" w:eastAsia="Times New Roman" w:hAnsi="Times New Roman" w:cs="Times New Roman"/>
          <w:sz w:val="24"/>
          <w:szCs w:val="24"/>
          <w:lang w:val="bg-BG" w:eastAsia="bg-BG"/>
        </w:rPr>
        <w:t xml:space="preserve"> 11 372</w:t>
      </w:r>
      <w:r w:rsidRPr="00710858">
        <w:rPr>
          <w:rFonts w:ascii="Times New Roman" w:eastAsia="Times New Roman" w:hAnsi="Times New Roman" w:cs="Times New Roman"/>
          <w:sz w:val="24"/>
          <w:szCs w:val="24"/>
          <w:lang w:val="bg-BG" w:eastAsia="bg-BG"/>
        </w:rPr>
        <w:t xml:space="preserve"> лв.</w:t>
      </w:r>
      <w:r w:rsidRPr="00710858">
        <w:rPr>
          <w:rFonts w:ascii="Times New Roman" w:eastAsia="Calibri" w:hAnsi="Times New Roman" w:cs="Times New Roman"/>
          <w:sz w:val="24"/>
          <w:szCs w:val="24"/>
          <w:lang w:val="bg-BG"/>
        </w:rPr>
        <w:t xml:space="preserve"> Стойностите на показателя  за областите Ямбол и Сливен  е съответно </w:t>
      </w:r>
      <w:r>
        <w:rPr>
          <w:rFonts w:ascii="Times New Roman" w:eastAsia="Times New Roman" w:hAnsi="Times New Roman" w:cs="Times New Roman"/>
          <w:sz w:val="24"/>
          <w:szCs w:val="24"/>
          <w:lang w:val="bg-BG" w:eastAsia="bg-BG"/>
        </w:rPr>
        <w:t>-  8 445</w:t>
      </w:r>
      <w:r w:rsidRPr="00710858">
        <w:rPr>
          <w:rFonts w:ascii="Times New Roman" w:eastAsia="Times New Roman" w:hAnsi="Times New Roman" w:cs="Times New Roman"/>
          <w:sz w:val="24"/>
          <w:szCs w:val="24"/>
          <w:lang w:val="bg-BG" w:eastAsia="bg-BG"/>
        </w:rPr>
        <w:t xml:space="preserve"> лв. и  </w:t>
      </w:r>
      <w:r>
        <w:rPr>
          <w:rFonts w:ascii="Times New Roman" w:eastAsia="Times New Roman" w:hAnsi="Times New Roman" w:cs="Times New Roman"/>
          <w:sz w:val="24"/>
          <w:szCs w:val="24"/>
          <w:lang w:val="bg-BG" w:eastAsia="bg-BG"/>
        </w:rPr>
        <w:t>6 392</w:t>
      </w:r>
      <w:r w:rsidRPr="00710858">
        <w:rPr>
          <w:rFonts w:ascii="Times New Roman" w:eastAsia="Times New Roman" w:hAnsi="Times New Roman" w:cs="Times New Roman"/>
          <w:sz w:val="24"/>
          <w:szCs w:val="24"/>
          <w:lang w:val="bg-BG" w:eastAsia="bg-BG"/>
        </w:rPr>
        <w:t xml:space="preserve"> лв.</w:t>
      </w:r>
    </w:p>
    <w:p w:rsidR="00043E90" w:rsidRPr="00710858" w:rsidRDefault="00043E90" w:rsidP="00043E90">
      <w:pPr>
        <w:numPr>
          <w:ilvl w:val="0"/>
          <w:numId w:val="9"/>
        </w:numPr>
        <w:spacing w:after="0" w:line="360" w:lineRule="auto"/>
        <w:ind w:left="-142" w:firstLine="491"/>
        <w:contextualSpacing/>
        <w:jc w:val="both"/>
        <w:rPr>
          <w:rFonts w:ascii="Times New Roman" w:eastAsia="Times New Roman" w:hAnsi="Times New Roman" w:cs="Times New Roman"/>
          <w:sz w:val="24"/>
          <w:szCs w:val="24"/>
          <w:lang w:eastAsia="bg-BG"/>
        </w:rPr>
      </w:pPr>
      <w:r w:rsidRPr="00710858">
        <w:rPr>
          <w:rFonts w:ascii="Times New Roman" w:eastAsia="Times New Roman" w:hAnsi="Times New Roman" w:cs="Times New Roman"/>
          <w:b/>
          <w:i/>
          <w:sz w:val="24"/>
          <w:szCs w:val="24"/>
          <w:lang w:val="bg-BG" w:eastAsia="bg-BG"/>
        </w:rPr>
        <w:t xml:space="preserve">Дял на БВП на човек от населението от средната стойност на ЕС.   </w:t>
      </w:r>
      <w:r w:rsidRPr="00710858">
        <w:rPr>
          <w:rFonts w:ascii="Times New Roman" w:eastAsia="Times New Roman" w:hAnsi="Times New Roman" w:cs="Times New Roman"/>
          <w:sz w:val="24"/>
          <w:szCs w:val="24"/>
          <w:lang w:val="bg-BG" w:eastAsia="bg-BG"/>
        </w:rPr>
        <w:t xml:space="preserve"> </w:t>
      </w:r>
    </w:p>
    <w:p w:rsidR="00043E90" w:rsidRDefault="00043E90" w:rsidP="00043E90">
      <w:pPr>
        <w:spacing w:after="160" w:line="360" w:lineRule="auto"/>
        <w:ind w:left="-142" w:firstLine="491"/>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sz w:val="24"/>
          <w:szCs w:val="24"/>
          <w:lang w:val="bg-BG" w:eastAsia="bg-BG"/>
        </w:rPr>
        <w:t>В  ЮИР делът на БВП  на човек от населението от средната стойнос</w:t>
      </w:r>
      <w:r>
        <w:rPr>
          <w:rFonts w:ascii="Times New Roman" w:eastAsia="Perpetua" w:hAnsi="Times New Roman" w:cs="Times New Roman"/>
          <w:sz w:val="24"/>
          <w:szCs w:val="24"/>
          <w:lang w:val="bg-BG" w:eastAsia="bg-BG"/>
        </w:rPr>
        <w:t xml:space="preserve">т на ЕС през 2016 г. е  нисък – 43 </w:t>
      </w:r>
      <w:r w:rsidRPr="00710858">
        <w:rPr>
          <w:rFonts w:ascii="Times New Roman" w:eastAsia="Perpetua" w:hAnsi="Times New Roman" w:cs="Times New Roman"/>
          <w:sz w:val="24"/>
          <w:szCs w:val="24"/>
          <w:lang w:val="bg-BG" w:eastAsia="bg-BG"/>
        </w:rPr>
        <w:t>%</w:t>
      </w:r>
      <w:r>
        <w:rPr>
          <w:rFonts w:ascii="Times New Roman" w:eastAsia="Perpetua" w:hAnsi="Times New Roman" w:cs="Times New Roman"/>
          <w:sz w:val="24"/>
          <w:szCs w:val="24"/>
          <w:lang w:val="bg-BG" w:eastAsia="bg-BG"/>
        </w:rPr>
        <w:t>. За сравнение в ЮЗР, делът е 78</w:t>
      </w:r>
      <w:r w:rsidRPr="00710858">
        <w:rPr>
          <w:rFonts w:ascii="Times New Roman" w:eastAsia="Perpetua" w:hAnsi="Times New Roman" w:cs="Times New Roman"/>
          <w:sz w:val="24"/>
          <w:szCs w:val="24"/>
          <w:lang w:val="bg-BG" w:eastAsia="bg-BG"/>
        </w:rPr>
        <w:t xml:space="preserve"> %, а с</w:t>
      </w:r>
      <w:r>
        <w:rPr>
          <w:rFonts w:ascii="Times New Roman" w:eastAsia="Perpetua" w:hAnsi="Times New Roman" w:cs="Times New Roman"/>
          <w:sz w:val="24"/>
          <w:szCs w:val="24"/>
          <w:lang w:val="bg-BG" w:eastAsia="bg-BG"/>
        </w:rPr>
        <w:t>редното равнище за страната е 49</w:t>
      </w:r>
      <w:r w:rsidRPr="00710858">
        <w:rPr>
          <w:rFonts w:ascii="Times New Roman" w:eastAsia="Perpetua" w:hAnsi="Times New Roman" w:cs="Times New Roman"/>
          <w:sz w:val="24"/>
          <w:szCs w:val="24"/>
          <w:lang w:val="bg-BG" w:eastAsia="bg-BG"/>
        </w:rPr>
        <w:t xml:space="preserve"> %.</w:t>
      </w:r>
    </w:p>
    <w:p w:rsidR="00043E90" w:rsidRPr="00C40F55" w:rsidRDefault="00043E90" w:rsidP="00043E90">
      <w:pPr>
        <w:pStyle w:val="ListParagraph"/>
        <w:numPr>
          <w:ilvl w:val="0"/>
          <w:numId w:val="9"/>
        </w:numPr>
        <w:spacing w:after="160" w:line="360" w:lineRule="auto"/>
        <w:ind w:left="709"/>
        <w:jc w:val="both"/>
        <w:rPr>
          <w:rFonts w:ascii="Times New Roman" w:eastAsia="Perpetua" w:hAnsi="Times New Roman" w:cs="Times New Roman"/>
          <w:sz w:val="24"/>
          <w:szCs w:val="24"/>
          <w:lang w:eastAsia="bg-BG"/>
        </w:rPr>
      </w:pPr>
      <w:r w:rsidRPr="00A33514">
        <w:rPr>
          <w:rFonts w:ascii="Times New Roman" w:eastAsia="Times New Roman" w:hAnsi="Times New Roman" w:cs="Times New Roman"/>
          <w:b/>
          <w:i/>
          <w:sz w:val="24"/>
          <w:szCs w:val="24"/>
          <w:lang w:val="ru-RU" w:eastAsia="bg-BG"/>
        </w:rPr>
        <w:t>Брутна добавена стойност</w:t>
      </w:r>
    </w:p>
    <w:p w:rsidR="00043E90" w:rsidRPr="00C40F55" w:rsidRDefault="00043E90" w:rsidP="00043E90">
      <w:pPr>
        <w:pStyle w:val="ListParagraph"/>
        <w:spacing w:after="160" w:line="360" w:lineRule="auto"/>
        <w:ind w:left="-142"/>
        <w:jc w:val="both"/>
        <w:rPr>
          <w:rFonts w:ascii="Times New Roman" w:eastAsia="Perpetua" w:hAnsi="Times New Roman" w:cs="Times New Roman"/>
          <w:sz w:val="24"/>
          <w:szCs w:val="24"/>
          <w:lang w:eastAsia="bg-BG"/>
        </w:rPr>
      </w:pPr>
      <w:r w:rsidRPr="00C40F55">
        <w:rPr>
          <w:rFonts w:ascii="Times New Roman" w:eastAsia="Times New Roman" w:hAnsi="Times New Roman" w:cs="Times New Roman"/>
          <w:sz w:val="24"/>
          <w:szCs w:val="24"/>
          <w:lang w:val="bg-BG" w:eastAsia="bg-BG"/>
        </w:rPr>
        <w:t>Бр</w:t>
      </w:r>
      <w:r>
        <w:rPr>
          <w:rFonts w:ascii="Times New Roman" w:eastAsia="Times New Roman" w:hAnsi="Times New Roman" w:cs="Times New Roman"/>
          <w:sz w:val="24"/>
          <w:szCs w:val="24"/>
          <w:lang w:val="bg-BG" w:eastAsia="bg-BG"/>
        </w:rPr>
        <w:t>утната добавена стойност за 2016 г. в ЮИР е 10 524</w:t>
      </w:r>
      <w:r w:rsidRPr="00C40F55">
        <w:rPr>
          <w:rFonts w:ascii="Times New Roman" w:eastAsia="Times New Roman" w:hAnsi="Times New Roman" w:cs="Times New Roman"/>
          <w:sz w:val="24"/>
          <w:szCs w:val="24"/>
          <w:lang w:val="bg-BG" w:eastAsia="bg-BG"/>
        </w:rPr>
        <w:t xml:space="preserve">  млн.лв., с което районът се нарежда на трето място сред районите в страната след ЮЗР </w:t>
      </w:r>
      <w:r>
        <w:rPr>
          <w:rFonts w:ascii="Times New Roman" w:eastAsia="Times New Roman" w:hAnsi="Times New Roman" w:cs="Times New Roman"/>
          <w:sz w:val="24"/>
          <w:szCs w:val="24"/>
          <w:lang w:eastAsia="bg-BG"/>
        </w:rPr>
        <w:t>–</w:t>
      </w:r>
      <w:r w:rsidRPr="00C40F55">
        <w:rPr>
          <w:rFonts w:ascii="Times New Roman" w:eastAsia="Times New Roman" w:hAnsi="Times New Roman" w:cs="Times New Roman"/>
          <w:sz w:val="24"/>
          <w:szCs w:val="24"/>
          <w:lang w:val="bg-BG" w:eastAsia="bg-BG"/>
        </w:rPr>
        <w:t xml:space="preserve"> 3</w:t>
      </w:r>
      <w:r>
        <w:rPr>
          <w:rFonts w:ascii="Times New Roman" w:eastAsia="Times New Roman" w:hAnsi="Times New Roman" w:cs="Times New Roman"/>
          <w:sz w:val="24"/>
          <w:szCs w:val="24"/>
          <w:lang w:val="bg-BG" w:eastAsia="bg-BG"/>
        </w:rPr>
        <w:t>8 916</w:t>
      </w:r>
      <w:r w:rsidRPr="00C40F55">
        <w:rPr>
          <w:rFonts w:ascii="Times New Roman" w:eastAsia="Times New Roman" w:hAnsi="Times New Roman" w:cs="Times New Roman"/>
          <w:sz w:val="24"/>
          <w:szCs w:val="24"/>
          <w:lang w:val="bg-BG" w:eastAsia="bg-BG"/>
        </w:rPr>
        <w:t xml:space="preserve"> млн.лв. и ЮЦР -1</w:t>
      </w:r>
      <w:r>
        <w:rPr>
          <w:rFonts w:ascii="Times New Roman" w:eastAsia="Times New Roman" w:hAnsi="Times New Roman" w:cs="Times New Roman"/>
          <w:sz w:val="24"/>
          <w:szCs w:val="24"/>
          <w:lang w:val="bg-BG" w:eastAsia="bg-BG"/>
        </w:rPr>
        <w:t>1 398</w:t>
      </w:r>
      <w:r w:rsidRPr="00C40F55">
        <w:rPr>
          <w:rFonts w:ascii="Times New Roman" w:eastAsia="Times New Roman" w:hAnsi="Times New Roman" w:cs="Times New Roman"/>
          <w:sz w:val="24"/>
          <w:szCs w:val="24"/>
          <w:lang w:val="bg-BG" w:eastAsia="bg-BG"/>
        </w:rPr>
        <w:t xml:space="preserve"> млн.лв. </w:t>
      </w:r>
      <w:r w:rsidRPr="00C40F55">
        <w:rPr>
          <w:rFonts w:ascii="Times New Roman" w:eastAsia="Times New Roman" w:hAnsi="Times New Roman" w:cs="Times New Roman" w:hint="cs"/>
          <w:sz w:val="24"/>
          <w:szCs w:val="24"/>
          <w:lang w:val="bg-BG" w:eastAsia="bg-BG"/>
        </w:rPr>
        <w:t>Структурата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БДС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Югоизточен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характеризира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превес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който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формира</w:t>
      </w:r>
      <w:r w:rsidRPr="00C40F55">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48,2</w:t>
      </w:r>
      <w:r w:rsidRPr="00C40F55">
        <w:rPr>
          <w:rFonts w:ascii="Times New Roman" w:eastAsia="Times New Roman" w:hAnsi="Times New Roman" w:cs="Times New Roman"/>
          <w:sz w:val="24"/>
          <w:szCs w:val="24"/>
          <w:lang w:val="bg-BG" w:eastAsia="bg-BG"/>
        </w:rPr>
        <w:t xml:space="preserve"> % </w:t>
      </w:r>
      <w:r w:rsidRPr="00C40F55">
        <w:rPr>
          <w:rFonts w:ascii="Times New Roman" w:eastAsia="Times New Roman" w:hAnsi="Times New Roman" w:cs="Times New Roman" w:hint="cs"/>
          <w:sz w:val="24"/>
          <w:szCs w:val="24"/>
          <w:lang w:val="bg-BG" w:eastAsia="bg-BG"/>
        </w:rPr>
        <w:t>дял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съвкупната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през</w:t>
      </w:r>
      <w:r>
        <w:rPr>
          <w:rFonts w:ascii="Times New Roman" w:eastAsia="Times New Roman" w:hAnsi="Times New Roman" w:cs="Times New Roman"/>
          <w:sz w:val="24"/>
          <w:szCs w:val="24"/>
          <w:lang w:val="bg-BG" w:eastAsia="bg-BG"/>
        </w:rPr>
        <w:t xml:space="preserve"> 2016</w:t>
      </w:r>
      <w:r w:rsidRPr="00C40F55">
        <w:rPr>
          <w:rFonts w:ascii="Times New Roman" w:eastAsia="Times New Roman" w:hAnsi="Times New Roman" w:cs="Times New Roman" w:hint="cs"/>
          <w:sz w:val="24"/>
          <w:szCs w:val="24"/>
          <w:lang w:val="bg-BG" w:eastAsia="bg-BG"/>
        </w:rPr>
        <w:t>г</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индустрията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произвеждат</w:t>
      </w:r>
      <w:r>
        <w:rPr>
          <w:rFonts w:ascii="Times New Roman" w:eastAsia="Times New Roman" w:hAnsi="Times New Roman" w:cs="Times New Roman"/>
          <w:sz w:val="24"/>
          <w:szCs w:val="24"/>
          <w:lang w:val="bg-BG" w:eastAsia="bg-BG"/>
        </w:rPr>
        <w:t xml:space="preserve"> 46,4 </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регионалната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приносът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селското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горското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стопанство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е</w:t>
      </w:r>
      <w:r>
        <w:rPr>
          <w:rFonts w:ascii="Times New Roman" w:eastAsia="Times New Roman" w:hAnsi="Times New Roman" w:cs="Times New Roman"/>
          <w:sz w:val="24"/>
          <w:szCs w:val="24"/>
          <w:lang w:val="bg-BG" w:eastAsia="bg-BG"/>
        </w:rPr>
        <w:t xml:space="preserve"> около 5,4</w:t>
      </w:r>
      <w:r w:rsidRPr="00C40F55">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Област Бургас допринася с 2 609 млн.лв.  от общо 5 079</w:t>
      </w:r>
      <w:r w:rsidRPr="00C40F55">
        <w:rPr>
          <w:rFonts w:ascii="Times New Roman" w:eastAsia="Times New Roman" w:hAnsi="Times New Roman" w:cs="Times New Roman"/>
          <w:sz w:val="24"/>
          <w:szCs w:val="24"/>
          <w:lang w:val="bg-BG" w:eastAsia="bg-BG"/>
        </w:rPr>
        <w:t xml:space="preserve"> млн.лв  БДС от услуги. Приносът на Стара Загора  в индустриалния сектор е най-голям сред о</w:t>
      </w:r>
      <w:r>
        <w:rPr>
          <w:rFonts w:ascii="Times New Roman" w:eastAsia="Times New Roman" w:hAnsi="Times New Roman" w:cs="Times New Roman"/>
          <w:sz w:val="24"/>
          <w:szCs w:val="24"/>
          <w:lang w:val="bg-BG" w:eastAsia="bg-BG"/>
        </w:rPr>
        <w:t>станалите области на ЮИР - 2 988 млн.лв. от 4 893</w:t>
      </w:r>
      <w:r w:rsidRPr="00C40F55">
        <w:rPr>
          <w:rFonts w:ascii="Times New Roman" w:eastAsia="Times New Roman" w:hAnsi="Times New Roman" w:cs="Times New Roman"/>
          <w:sz w:val="24"/>
          <w:szCs w:val="24"/>
          <w:lang w:val="bg-BG" w:eastAsia="bg-BG"/>
        </w:rPr>
        <w:t xml:space="preserve"> млн.лв за района. Сред 28 - те области на  страната област Стара Загора е на второ място след Софи</w:t>
      </w:r>
      <w:r>
        <w:rPr>
          <w:rFonts w:ascii="Times New Roman" w:eastAsia="Times New Roman" w:hAnsi="Times New Roman" w:cs="Times New Roman"/>
          <w:sz w:val="24"/>
          <w:szCs w:val="24"/>
          <w:lang w:val="bg-BG" w:eastAsia="bg-BG"/>
        </w:rPr>
        <w:t>я (столица) по принос в БДС от и</w:t>
      </w:r>
      <w:r w:rsidRPr="00C40F55">
        <w:rPr>
          <w:rFonts w:ascii="Times New Roman" w:eastAsia="Times New Roman" w:hAnsi="Times New Roman" w:cs="Times New Roman"/>
          <w:sz w:val="24"/>
          <w:szCs w:val="24"/>
          <w:lang w:val="bg-BG" w:eastAsia="bg-BG"/>
        </w:rPr>
        <w:t>ндустрия.</w:t>
      </w:r>
      <w:r w:rsidRPr="00C40F55">
        <w:rPr>
          <w:rFonts w:ascii="Times New Roman" w:eastAsia="Perpetua" w:hAnsi="Times New Roman" w:cs="Times New Roman"/>
          <w:szCs w:val="20"/>
        </w:rPr>
        <w:t xml:space="preserve"> </w:t>
      </w:r>
      <w:r w:rsidRPr="00C40F55">
        <w:rPr>
          <w:rFonts w:ascii="Times New Roman" w:eastAsia="Times New Roman" w:hAnsi="Times New Roman" w:cs="Times New Roman" w:hint="cs"/>
          <w:sz w:val="24"/>
          <w:szCs w:val="24"/>
          <w:lang w:val="bg-BG" w:eastAsia="bg-BG"/>
        </w:rPr>
        <w:t>Областите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Сливен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Ямбол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отбелязват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сравнително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по</w:t>
      </w:r>
      <w:r w:rsidRPr="00C40F55">
        <w:rPr>
          <w:rFonts w:ascii="Times New Roman" w:eastAsia="Times New Roman" w:hAnsi="Times New Roman" w:cs="Times New Roman"/>
          <w:sz w:val="24"/>
          <w:szCs w:val="24"/>
          <w:lang w:val="bg-BG" w:eastAsia="bg-BG"/>
        </w:rPr>
        <w:t>-</w:t>
      </w:r>
      <w:r w:rsidRPr="00C40F55">
        <w:rPr>
          <w:rFonts w:ascii="Times New Roman" w:eastAsia="Times New Roman" w:hAnsi="Times New Roman" w:cs="Times New Roman" w:hint="cs"/>
          <w:sz w:val="24"/>
          <w:szCs w:val="24"/>
          <w:lang w:val="bg-BG" w:eastAsia="bg-BG"/>
        </w:rPr>
        <w:t>ниски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индустриалния</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спрямо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останалите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две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области</w:t>
      </w:r>
      <w:r w:rsidRPr="00C40F55">
        <w:rPr>
          <w:rFonts w:ascii="Times New Roman" w:eastAsia="Times New Roman" w:hAnsi="Times New Roman" w:cs="Times New Roman"/>
          <w:sz w:val="24"/>
          <w:szCs w:val="24"/>
          <w:lang w:val="bg-BG" w:eastAsia="bg-BG"/>
        </w:rPr>
        <w:t>. Стойността на БДС от аграрния сектор е сравнително постоянна през последните 4-5 години.</w:t>
      </w:r>
    </w:p>
    <w:p w:rsidR="00043E90" w:rsidRPr="00710858" w:rsidRDefault="00043E90" w:rsidP="00043E90">
      <w:pPr>
        <w:numPr>
          <w:ilvl w:val="0"/>
          <w:numId w:val="8"/>
        </w:numPr>
        <w:spacing w:after="0" w:line="360" w:lineRule="auto"/>
        <w:ind w:left="567" w:hanging="141"/>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i/>
          <w:sz w:val="24"/>
          <w:szCs w:val="24"/>
          <w:lang w:val="bg-BG" w:eastAsia="bg-BG"/>
        </w:rPr>
        <w:t>Инвестиции в научноизследователска и развойна дейност - % от БВП</w:t>
      </w:r>
    </w:p>
    <w:p w:rsidR="00043E90" w:rsidRPr="00710858" w:rsidRDefault="00043E90" w:rsidP="00043E90">
      <w:pPr>
        <w:spacing w:before="20" w:after="20" w:line="360" w:lineRule="auto"/>
        <w:ind w:left="-142" w:firstLine="142"/>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Интензивността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измерена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като</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процент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разходите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за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БВП</w:t>
      </w:r>
      <w:r>
        <w:rPr>
          <w:rFonts w:ascii="Times New Roman" w:eastAsia="Calibri" w:hAnsi="Times New Roman" w:cs="Times New Roman"/>
          <w:bCs/>
          <w:sz w:val="24"/>
          <w:szCs w:val="24"/>
          <w:lang w:val="bg-BG" w:eastAsia="bg-BG"/>
        </w:rPr>
        <w:t xml:space="preserve">) достига стойност - 0,78% през 2016 </w:t>
      </w:r>
      <w:r w:rsidRPr="00710858">
        <w:rPr>
          <w:rFonts w:ascii="Times New Roman" w:eastAsia="Calibri" w:hAnsi="Times New Roman" w:cs="Times New Roman"/>
          <w:bCs/>
          <w:sz w:val="24"/>
          <w:szCs w:val="24"/>
          <w:lang w:val="bg-BG" w:eastAsia="bg-BG"/>
        </w:rPr>
        <w:t xml:space="preserve">г. -  при стойности на показателя </w:t>
      </w:r>
      <w:r>
        <w:rPr>
          <w:rFonts w:ascii="Times New Roman" w:eastAsia="Calibri" w:hAnsi="Times New Roman" w:cs="Times New Roman"/>
          <w:bCs/>
          <w:sz w:val="24"/>
          <w:szCs w:val="24"/>
          <w:lang w:val="bg-BG" w:eastAsia="bg-BG"/>
        </w:rPr>
        <w:t>за предходните две години - 0,96</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през</w:t>
      </w:r>
      <w:r>
        <w:rPr>
          <w:rFonts w:ascii="Times New Roman" w:eastAsia="Calibri" w:hAnsi="Times New Roman" w:cs="Times New Roman"/>
          <w:bCs/>
          <w:sz w:val="24"/>
          <w:szCs w:val="24"/>
          <w:lang w:val="bg-BG" w:eastAsia="bg-BG"/>
        </w:rPr>
        <w:t xml:space="preserve"> 2015</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г</w:t>
      </w:r>
      <w:r w:rsidRPr="00710858">
        <w:rPr>
          <w:rFonts w:ascii="Times New Roman" w:eastAsia="Calibri" w:hAnsi="Times New Roman" w:cs="Times New Roman"/>
          <w:bCs/>
          <w:sz w:val="24"/>
          <w:szCs w:val="24"/>
          <w:lang w:val="bg-BG" w:eastAsia="bg-BG"/>
        </w:rPr>
        <w:t xml:space="preserve">. и 0,79%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2014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w:t>
      </w:r>
      <w:r>
        <w:rPr>
          <w:rFonts w:ascii="Times New Roman" w:eastAsia="Calibri" w:hAnsi="Times New Roman" w:cs="Times New Roman"/>
          <w:bCs/>
          <w:sz w:val="24"/>
          <w:szCs w:val="24"/>
          <w:lang w:val="bg-BG" w:eastAsia="bg-BG"/>
        </w:rPr>
        <w:t xml:space="preserve"> И</w:t>
      </w:r>
      <w:r w:rsidRPr="00710858">
        <w:rPr>
          <w:rFonts w:ascii="Times New Roman" w:eastAsia="Calibri" w:hAnsi="Times New Roman" w:cs="Times New Roman"/>
          <w:bCs/>
          <w:sz w:val="24"/>
          <w:szCs w:val="24"/>
          <w:lang w:val="bg-BG" w:eastAsia="bg-BG"/>
        </w:rPr>
        <w:t xml:space="preserve">нтензивността на НИРД  средно за  </w:t>
      </w:r>
      <w:r w:rsidRPr="00710858">
        <w:rPr>
          <w:rFonts w:ascii="Times New Roman" w:eastAsia="Calibri" w:hAnsi="Times New Roman" w:cs="Times New Roman" w:hint="cs"/>
          <w:bCs/>
          <w:sz w:val="24"/>
          <w:szCs w:val="24"/>
          <w:lang w:val="bg-BG" w:eastAsia="bg-BG"/>
        </w:rPr>
        <w:t>ЕС</w:t>
      </w:r>
      <w:r w:rsidRPr="00710858">
        <w:rPr>
          <w:rFonts w:ascii="Times New Roman" w:eastAsia="Calibri" w:hAnsi="Times New Roman" w:cs="Times New Roman"/>
          <w:bCs/>
          <w:sz w:val="24"/>
          <w:szCs w:val="24"/>
          <w:lang w:val="bg-BG" w:eastAsia="bg-BG"/>
        </w:rPr>
        <w:t xml:space="preserve"> (2,03%)  е  над 2 пъти по-висока от тази в България. </w:t>
      </w:r>
      <w:r w:rsidRPr="00710858">
        <w:rPr>
          <w:rFonts w:ascii="Times New Roman" w:eastAsia="Calibri" w:hAnsi="Times New Roman" w:cs="Times New Roman" w:hint="cs"/>
          <w:bCs/>
          <w:sz w:val="24"/>
          <w:szCs w:val="24"/>
          <w:lang w:val="bg-BG" w:eastAsia="bg-BG"/>
        </w:rPr>
        <w:t>Националната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цел</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България</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свързана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реализацията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стратегията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Европа</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достигане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1,5% </w:t>
      </w:r>
      <w:r w:rsidRPr="00710858">
        <w:rPr>
          <w:rFonts w:ascii="Times New Roman" w:eastAsia="Calibri" w:hAnsi="Times New Roman" w:cs="Times New Roman" w:hint="cs"/>
          <w:bCs/>
          <w:sz w:val="24"/>
          <w:szCs w:val="24"/>
          <w:lang w:val="bg-BG" w:eastAsia="bg-BG"/>
        </w:rPr>
        <w:t>интензивност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w:t>
      </w:r>
    </w:p>
    <w:p w:rsidR="00043E90" w:rsidRDefault="00043E90" w:rsidP="00043E90">
      <w:pPr>
        <w:spacing w:after="0" w:line="360" w:lineRule="auto"/>
        <w:ind w:left="-142" w:firstLine="568"/>
        <w:jc w:val="both"/>
        <w:rPr>
          <w:rFonts w:ascii="Times New Roman" w:eastAsia="Times New Roman" w:hAnsi="Times New Roman" w:cs="Times New Roman"/>
          <w:i/>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 на </w:t>
      </w:r>
      <w:r w:rsidRPr="00710858">
        <w:rPr>
          <w:rFonts w:ascii="Times New Roman" w:eastAsia="Times New Roman" w:hAnsi="Times New Roman" w:cs="Times New Roman"/>
          <w:b/>
          <w:sz w:val="24"/>
          <w:szCs w:val="24"/>
          <w:lang w:val="bg-BG" w:eastAsia="bg-BG"/>
        </w:rPr>
        <w:t xml:space="preserve">Приоритет 1 на Стратегическа цел 1 </w:t>
      </w:r>
      <w:r w:rsidRPr="00710858">
        <w:rPr>
          <w:rFonts w:ascii="Times New Roman" w:eastAsia="Times New Roman" w:hAnsi="Times New Roman" w:cs="Times New Roman"/>
          <w:sz w:val="24"/>
          <w:szCs w:val="24"/>
          <w:lang w:val="bg-BG" w:eastAsia="bg-BG"/>
        </w:rPr>
        <w:t xml:space="preserve">се измерват </w:t>
      </w:r>
      <w:r w:rsidRPr="00710858">
        <w:rPr>
          <w:rFonts w:ascii="Times New Roman" w:eastAsia="Times New Roman" w:hAnsi="Times New Roman" w:cs="Times New Roman"/>
          <w:i/>
          <w:sz w:val="24"/>
          <w:szCs w:val="24"/>
          <w:lang w:val="bg-BG" w:eastAsia="bg-BG"/>
        </w:rPr>
        <w:t>Специфични  индикатори за наблюдение изпълнението на Регионалния план за развитие:</w:t>
      </w:r>
    </w:p>
    <w:p w:rsidR="00043E90" w:rsidRPr="00ED4B38" w:rsidRDefault="00043E90" w:rsidP="00043E90">
      <w:pPr>
        <w:pStyle w:val="ListParagraph"/>
        <w:numPr>
          <w:ilvl w:val="0"/>
          <w:numId w:val="8"/>
        </w:numPr>
        <w:tabs>
          <w:tab w:val="clear" w:pos="1353"/>
          <w:tab w:val="num" w:pos="851"/>
        </w:tabs>
        <w:spacing w:after="0" w:line="360" w:lineRule="auto"/>
        <w:ind w:left="709"/>
        <w:jc w:val="both"/>
        <w:rPr>
          <w:rFonts w:ascii="Times New Roman" w:eastAsia="Times New Roman" w:hAnsi="Times New Roman" w:cs="Times New Roman"/>
          <w:i/>
          <w:sz w:val="24"/>
          <w:szCs w:val="24"/>
          <w:lang w:val="bg-BG" w:eastAsia="bg-BG"/>
        </w:rPr>
      </w:pPr>
      <w:r w:rsidRPr="00041AFD">
        <w:rPr>
          <w:rFonts w:ascii="Times New Roman" w:eastAsia="Calibri" w:hAnsi="Times New Roman" w:cs="Times New Roman"/>
          <w:b/>
          <w:bCs/>
          <w:i/>
          <w:sz w:val="24"/>
          <w:szCs w:val="24"/>
          <w:lang w:val="bg-BG" w:eastAsia="bg-BG"/>
        </w:rPr>
        <w:t>Приходи от дейността</w:t>
      </w:r>
      <w:r w:rsidRPr="00ED4B38">
        <w:rPr>
          <w:rFonts w:ascii="Times New Roman" w:eastAsia="Calibri" w:hAnsi="Times New Roman" w:cs="Times New Roman"/>
          <w:b/>
          <w:bCs/>
          <w:i/>
          <w:sz w:val="24"/>
          <w:szCs w:val="24"/>
          <w:lang w:val="bg-BG" w:eastAsia="bg-BG"/>
        </w:rPr>
        <w:t xml:space="preserve"> на МСП, в млн.лв.</w:t>
      </w:r>
    </w:p>
    <w:p w:rsidR="004B101F" w:rsidRPr="004B101F" w:rsidRDefault="00043E90" w:rsidP="004B101F">
      <w:pPr>
        <w:spacing w:after="0" w:line="360" w:lineRule="auto"/>
        <w:ind w:left="-142" w:firstLine="850"/>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Приходите от дейността на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нефинансовите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предприятия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за</w:t>
      </w:r>
      <w:r w:rsidRPr="00710858">
        <w:rPr>
          <w:rFonts w:ascii="Times New Roman" w:eastAsia="Calibri" w:hAnsi="Times New Roman" w:cs="Times New Roman"/>
          <w:sz w:val="24"/>
          <w:szCs w:val="24"/>
          <w:lang w:eastAsia="bg-BG"/>
        </w:rPr>
        <w:t xml:space="preserve"> </w:t>
      </w:r>
      <w:r w:rsidR="00041AFD">
        <w:rPr>
          <w:rFonts w:ascii="Times New Roman" w:eastAsia="Calibri" w:hAnsi="Times New Roman" w:cs="Times New Roman"/>
          <w:sz w:val="24"/>
          <w:szCs w:val="24"/>
          <w:lang w:val="bg-BG" w:eastAsia="bg-BG"/>
        </w:rPr>
        <w:t xml:space="preserve"> 2016</w:t>
      </w:r>
      <w:r w:rsidRPr="00710858">
        <w:rPr>
          <w:rFonts w:ascii="Times New Roman" w:eastAsia="Calibri" w:hAnsi="Times New Roman" w:cs="Times New Roman"/>
          <w:sz w:val="24"/>
          <w:szCs w:val="24"/>
          <w:lang w:val="bg-BG" w:eastAsia="bg-BG"/>
        </w:rPr>
        <w:t xml:space="preserve"> г.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в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ЮИР</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са</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3</w:t>
      </w:r>
      <w:r w:rsidR="00041AFD">
        <w:rPr>
          <w:rFonts w:ascii="Times New Roman" w:eastAsia="Calibri" w:hAnsi="Times New Roman" w:cs="Times New Roman"/>
          <w:sz w:val="24"/>
          <w:szCs w:val="24"/>
          <w:lang w:val="bg-BG" w:eastAsia="bg-BG"/>
        </w:rPr>
        <w:t>1 460 301 м</w:t>
      </w:r>
      <w:r w:rsidRPr="00710858">
        <w:rPr>
          <w:rFonts w:ascii="Times New Roman" w:eastAsia="Calibri" w:hAnsi="Times New Roman" w:cs="Times New Roman"/>
          <w:sz w:val="24"/>
          <w:szCs w:val="24"/>
          <w:lang w:val="bg-BG" w:eastAsia="bg-BG"/>
        </w:rPr>
        <w:t>лн.лв., 12 % от общите за страната (</w:t>
      </w:r>
      <w:r w:rsidR="00041AFD">
        <w:rPr>
          <w:rFonts w:ascii="Times New Roman" w:eastAsia="Calibri" w:hAnsi="Times New Roman" w:cs="Times New Roman"/>
          <w:bCs/>
          <w:sz w:val="24"/>
          <w:szCs w:val="24"/>
          <w:lang w:val="bg-BG" w:eastAsia="bg-BG"/>
        </w:rPr>
        <w:t>266 746 152 млн</w:t>
      </w:r>
      <w:r w:rsidRPr="00710858">
        <w:rPr>
          <w:rFonts w:ascii="Times New Roman" w:eastAsia="Calibri" w:hAnsi="Times New Roman" w:cs="Times New Roman"/>
          <w:bCs/>
          <w:sz w:val="24"/>
          <w:szCs w:val="24"/>
          <w:lang w:val="bg-BG" w:eastAsia="bg-BG"/>
        </w:rPr>
        <w:t>.лв.).</w:t>
      </w:r>
      <w:r w:rsidRPr="00710858">
        <w:rPr>
          <w:rFonts w:ascii="Times New Roman" w:eastAsia="Calibri" w:hAnsi="Times New Roman" w:cs="Times New Roman"/>
          <w:sz w:val="24"/>
          <w:szCs w:val="24"/>
          <w:lang w:val="bg-BG" w:eastAsia="bg-BG"/>
        </w:rPr>
        <w:t xml:space="preserve"> Приходите от дейността, реализирани от сектора на  микрофирмите  и МСП на територията на ЮИР  са 21</w:t>
      </w:r>
      <w:r w:rsidR="000C61FC">
        <w:rPr>
          <w:rFonts w:ascii="Times New Roman" w:eastAsia="Calibri" w:hAnsi="Times New Roman" w:cs="Times New Roman"/>
          <w:sz w:val="24"/>
          <w:szCs w:val="24"/>
          <w:lang w:val="bg-BG" w:eastAsia="bg-BG"/>
        </w:rPr>
        <w:t> </w:t>
      </w:r>
      <w:r w:rsidR="000C61FC">
        <w:rPr>
          <w:rFonts w:ascii="Times New Roman" w:eastAsia="Calibri" w:hAnsi="Times New Roman" w:cs="Times New Roman"/>
          <w:sz w:val="24"/>
          <w:szCs w:val="24"/>
          <w:lang w:eastAsia="bg-BG"/>
        </w:rPr>
        <w:t xml:space="preserve">020 550 </w:t>
      </w:r>
      <w:r w:rsidRPr="00710858">
        <w:rPr>
          <w:rFonts w:ascii="Times New Roman" w:eastAsia="Calibri" w:hAnsi="Times New Roman" w:cs="Times New Roman"/>
          <w:sz w:val="24"/>
          <w:szCs w:val="24"/>
          <w:lang w:val="bg-BG" w:eastAsia="bg-BG"/>
        </w:rPr>
        <w:t xml:space="preserve">млн.лв и съставляват - 67 %  от всички приходи в продуктивния сектор на икономиката на района. </w:t>
      </w:r>
      <w:r w:rsidRPr="00710858">
        <w:rPr>
          <w:rFonts w:ascii="Times New Roman" w:eastAsia="Calibri" w:hAnsi="Times New Roman" w:cs="Times New Roman"/>
          <w:sz w:val="24"/>
          <w:szCs w:val="24"/>
          <w:lang w:val="bg-BG" w:eastAsia="bg-BG"/>
        </w:rPr>
        <w:lastRenderedPageBreak/>
        <w:t>Големите предприятия, въпреки малкия си брой, формират -</w:t>
      </w:r>
      <w:r w:rsidR="000C61FC">
        <w:rPr>
          <w:rFonts w:ascii="Times New Roman" w:eastAsia="Calibri" w:hAnsi="Times New Roman" w:cs="Times New Roman"/>
          <w:sz w:val="24"/>
          <w:szCs w:val="24"/>
          <w:lang w:val="bg-BG" w:eastAsia="bg-BG"/>
        </w:rPr>
        <w:t xml:space="preserve"> 3</w:t>
      </w:r>
      <w:r w:rsidR="000C61FC">
        <w:rPr>
          <w:rFonts w:ascii="Times New Roman" w:eastAsia="Calibri" w:hAnsi="Times New Roman" w:cs="Times New Roman"/>
          <w:sz w:val="24"/>
          <w:szCs w:val="24"/>
          <w:lang w:eastAsia="bg-BG"/>
        </w:rPr>
        <w:t>3</w:t>
      </w:r>
      <w:r w:rsidRPr="00710858">
        <w:rPr>
          <w:rFonts w:ascii="Times New Roman" w:eastAsia="Calibri" w:hAnsi="Times New Roman" w:cs="Times New Roman"/>
          <w:sz w:val="24"/>
          <w:szCs w:val="24"/>
          <w:lang w:val="bg-BG" w:eastAsia="bg-BG"/>
        </w:rPr>
        <w:t xml:space="preserve"> % от всички приходи на предприятията в ЮИР.</w:t>
      </w:r>
    </w:p>
    <w:p w:rsidR="004B101F" w:rsidRPr="004B101F" w:rsidRDefault="00043E90" w:rsidP="004B101F">
      <w:pPr>
        <w:pStyle w:val="ListParagraph"/>
        <w:numPr>
          <w:ilvl w:val="0"/>
          <w:numId w:val="8"/>
        </w:numPr>
        <w:tabs>
          <w:tab w:val="clear" w:pos="1353"/>
        </w:tabs>
        <w:spacing w:after="0" w:line="360" w:lineRule="auto"/>
        <w:ind w:left="-142" w:firstLine="426"/>
        <w:jc w:val="both"/>
        <w:rPr>
          <w:rFonts w:ascii="Times New Roman" w:eastAsia="Calibri" w:hAnsi="Times New Roman" w:cs="Times New Roman"/>
          <w:b/>
          <w:bCs/>
          <w:i/>
          <w:sz w:val="24"/>
          <w:szCs w:val="24"/>
          <w:lang w:val="bg-BG" w:eastAsia="bg-BG"/>
        </w:rPr>
      </w:pPr>
      <w:r w:rsidRPr="005138F1">
        <w:rPr>
          <w:rFonts w:ascii="Times New Roman" w:eastAsia="Calibri" w:hAnsi="Times New Roman" w:cs="Times New Roman"/>
          <w:b/>
          <w:bCs/>
          <w:i/>
          <w:sz w:val="24"/>
          <w:szCs w:val="24"/>
          <w:lang w:val="bg-BG" w:eastAsia="bg-BG"/>
        </w:rPr>
        <w:t>Относителен дял на заетите</w:t>
      </w:r>
      <w:r w:rsidRPr="00D71C2E">
        <w:rPr>
          <w:rFonts w:ascii="Times New Roman" w:eastAsia="Calibri" w:hAnsi="Times New Roman" w:cs="Times New Roman"/>
          <w:b/>
          <w:bCs/>
          <w:i/>
          <w:sz w:val="24"/>
          <w:szCs w:val="24"/>
          <w:lang w:val="bg-BG" w:eastAsia="bg-BG"/>
        </w:rPr>
        <w:t xml:space="preserve"> лица в МСП спрямо общия им брой  в страната, в %</w:t>
      </w:r>
      <w:r>
        <w:rPr>
          <w:rFonts w:ascii="Times New Roman" w:eastAsia="Calibri" w:hAnsi="Times New Roman" w:cs="Times New Roman"/>
          <w:b/>
          <w:bCs/>
          <w:i/>
          <w:sz w:val="24"/>
          <w:szCs w:val="24"/>
          <w:lang w:val="bg-BG" w:eastAsia="bg-BG"/>
        </w:rPr>
        <w:t xml:space="preserve"> </w:t>
      </w:r>
      <w:r w:rsidRPr="00D71C2E">
        <w:rPr>
          <w:rFonts w:ascii="Times New Roman" w:eastAsia="Calibri" w:hAnsi="Times New Roman" w:cs="Times New Roman" w:hint="cs"/>
          <w:sz w:val="24"/>
          <w:szCs w:val="24"/>
          <w:lang w:val="bg-BG" w:eastAsia="bg-BG"/>
        </w:rPr>
        <w:t>Броят</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на</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заетите</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лица</w:t>
      </w:r>
      <w:r w:rsidRPr="00D71C2E">
        <w:rPr>
          <w:rFonts w:ascii="Times New Roman" w:eastAsia="Calibri" w:hAnsi="Times New Roman" w:cs="Times New Roman"/>
          <w:sz w:val="24"/>
          <w:szCs w:val="24"/>
          <w:lang w:val="bg-BG" w:eastAsia="bg-BG"/>
        </w:rPr>
        <w:t xml:space="preserve"> в МСП  на територията на Югоизточен ра</w:t>
      </w:r>
      <w:r w:rsidR="005138F1">
        <w:rPr>
          <w:rFonts w:ascii="Times New Roman" w:eastAsia="Calibri" w:hAnsi="Times New Roman" w:cs="Times New Roman"/>
          <w:sz w:val="24"/>
          <w:szCs w:val="24"/>
          <w:lang w:val="bg-BG" w:eastAsia="bg-BG"/>
        </w:rPr>
        <w:t>йон за 201</w:t>
      </w:r>
      <w:r w:rsidR="005138F1">
        <w:rPr>
          <w:rFonts w:ascii="Times New Roman" w:eastAsia="Calibri" w:hAnsi="Times New Roman" w:cs="Times New Roman"/>
          <w:sz w:val="24"/>
          <w:szCs w:val="24"/>
          <w:lang w:eastAsia="bg-BG"/>
        </w:rPr>
        <w:t xml:space="preserve">6 </w:t>
      </w:r>
      <w:r w:rsidR="00146068">
        <w:rPr>
          <w:rFonts w:ascii="Times New Roman" w:eastAsia="Calibri" w:hAnsi="Times New Roman" w:cs="Times New Roman"/>
          <w:sz w:val="24"/>
          <w:szCs w:val="24"/>
          <w:lang w:val="bg-BG" w:eastAsia="bg-BG"/>
        </w:rPr>
        <w:t>г. възлиза на 11</w:t>
      </w:r>
      <w:r w:rsidR="00146068">
        <w:rPr>
          <w:rFonts w:ascii="Times New Roman" w:eastAsia="Calibri" w:hAnsi="Times New Roman" w:cs="Times New Roman"/>
          <w:sz w:val="24"/>
          <w:szCs w:val="24"/>
          <w:lang w:eastAsia="bg-BG"/>
        </w:rPr>
        <w:t>5 534</w:t>
      </w:r>
      <w:r w:rsidR="005138F1">
        <w:rPr>
          <w:rFonts w:ascii="Times New Roman" w:eastAsia="Calibri" w:hAnsi="Times New Roman" w:cs="Times New Roman"/>
          <w:sz w:val="24"/>
          <w:szCs w:val="24"/>
          <w:lang w:val="bg-BG" w:eastAsia="bg-BG"/>
        </w:rPr>
        <w:t xml:space="preserve"> души или 4</w:t>
      </w:r>
      <w:r w:rsidR="005138F1">
        <w:rPr>
          <w:rFonts w:ascii="Times New Roman" w:eastAsia="Calibri" w:hAnsi="Times New Roman" w:cs="Times New Roman"/>
          <w:sz w:val="24"/>
          <w:szCs w:val="24"/>
          <w:lang w:eastAsia="bg-BG"/>
        </w:rPr>
        <w:t xml:space="preserve">1 </w:t>
      </w:r>
      <w:r w:rsidRPr="00D71C2E">
        <w:rPr>
          <w:rFonts w:ascii="Times New Roman" w:eastAsia="Calibri" w:hAnsi="Times New Roman" w:cs="Times New Roman"/>
          <w:sz w:val="24"/>
          <w:szCs w:val="24"/>
          <w:lang w:val="bg-BG" w:eastAsia="bg-BG"/>
        </w:rPr>
        <w:t>% от заетите лица във</w:t>
      </w:r>
      <w:r w:rsidR="005138F1">
        <w:rPr>
          <w:rFonts w:ascii="Times New Roman" w:eastAsia="Calibri" w:hAnsi="Times New Roman" w:cs="Times New Roman"/>
          <w:sz w:val="24"/>
          <w:szCs w:val="24"/>
          <w:lang w:val="bg-BG" w:eastAsia="bg-BG"/>
        </w:rPr>
        <w:t xml:space="preserve"> всички нефинансови предприятия</w:t>
      </w:r>
      <w:r w:rsidR="005138F1">
        <w:rPr>
          <w:rFonts w:ascii="Times New Roman" w:eastAsia="Calibri" w:hAnsi="Times New Roman" w:cs="Times New Roman"/>
          <w:sz w:val="24"/>
          <w:szCs w:val="24"/>
          <w:lang w:eastAsia="bg-BG"/>
        </w:rPr>
        <w:t xml:space="preserve"> </w:t>
      </w:r>
      <w:r w:rsidR="005138F1">
        <w:rPr>
          <w:rFonts w:ascii="Times New Roman" w:eastAsia="Calibri" w:hAnsi="Times New Roman" w:cs="Times New Roman"/>
          <w:sz w:val="24"/>
          <w:szCs w:val="24"/>
          <w:lang w:val="bg-BG" w:eastAsia="bg-BG"/>
        </w:rPr>
        <w:t>в ЮИР.</w:t>
      </w:r>
      <w:r w:rsidRPr="00D71C2E">
        <w:rPr>
          <w:rFonts w:ascii="Times New Roman" w:eastAsia="Calibri" w:hAnsi="Times New Roman" w:cs="Times New Roman"/>
          <w:sz w:val="24"/>
          <w:szCs w:val="24"/>
          <w:lang w:val="bg-BG" w:eastAsia="bg-BG"/>
        </w:rPr>
        <w:t xml:space="preserve"> </w:t>
      </w:r>
    </w:p>
    <w:p w:rsidR="00043E90" w:rsidRPr="004B101F" w:rsidRDefault="00043E90" w:rsidP="004B101F">
      <w:pPr>
        <w:pStyle w:val="ListParagraph"/>
        <w:numPr>
          <w:ilvl w:val="0"/>
          <w:numId w:val="8"/>
        </w:numPr>
        <w:tabs>
          <w:tab w:val="clear" w:pos="1353"/>
        </w:tabs>
        <w:spacing w:after="0" w:line="360" w:lineRule="auto"/>
        <w:ind w:left="-142" w:firstLine="426"/>
        <w:jc w:val="both"/>
        <w:rPr>
          <w:rFonts w:ascii="Times New Roman" w:eastAsia="Calibri" w:hAnsi="Times New Roman" w:cs="Times New Roman"/>
          <w:b/>
          <w:bCs/>
          <w:i/>
          <w:sz w:val="24"/>
          <w:szCs w:val="24"/>
          <w:lang w:val="bg-BG" w:eastAsia="bg-BG"/>
        </w:rPr>
      </w:pPr>
      <w:r w:rsidRPr="004B101F">
        <w:rPr>
          <w:rFonts w:ascii="Times New Roman" w:eastAsia="Calibri" w:hAnsi="Times New Roman" w:cs="Times New Roman"/>
          <w:b/>
          <w:bCs/>
          <w:i/>
          <w:sz w:val="24"/>
          <w:szCs w:val="24"/>
          <w:lang w:val="bg-BG" w:eastAsia="bg-BG"/>
        </w:rPr>
        <w:t>Нарастване на преките чуждестранни инвестиции в нефинансовите предприятия, в %.</w:t>
      </w:r>
    </w:p>
    <w:p w:rsidR="00043E90" w:rsidRPr="005138F1" w:rsidRDefault="00043E90" w:rsidP="00043E90">
      <w:pPr>
        <w:tabs>
          <w:tab w:val="left" w:pos="555"/>
          <w:tab w:val="center" w:pos="1096"/>
        </w:tabs>
        <w:spacing w:after="120" w:line="360" w:lineRule="auto"/>
        <w:jc w:val="both"/>
        <w:rPr>
          <w:rFonts w:ascii="Times New Roman" w:eastAsia="Calibri" w:hAnsi="Times New Roman" w:cs="Times New Roman"/>
          <w:sz w:val="24"/>
          <w:szCs w:val="24"/>
        </w:rPr>
      </w:pPr>
      <w:r w:rsidRPr="00710858">
        <w:rPr>
          <w:rFonts w:ascii="Times New Roman" w:eastAsia="Calibri" w:hAnsi="Times New Roman" w:cs="Times New Roman"/>
          <w:sz w:val="24"/>
          <w:szCs w:val="24"/>
        </w:rPr>
        <w:tab/>
      </w:r>
      <w:r w:rsidRPr="00710858">
        <w:rPr>
          <w:rFonts w:ascii="Times New Roman" w:eastAsia="Calibri" w:hAnsi="Times New Roman" w:cs="Times New Roman"/>
          <w:sz w:val="24"/>
          <w:szCs w:val="24"/>
          <w:lang w:val="bg-BG"/>
        </w:rPr>
        <w:t>През 201</w:t>
      </w:r>
      <w:r>
        <w:rPr>
          <w:rFonts w:ascii="Times New Roman" w:eastAsia="Calibri" w:hAnsi="Times New Roman" w:cs="Times New Roman"/>
          <w:sz w:val="24"/>
          <w:szCs w:val="24"/>
          <w:lang w:val="bg-BG"/>
        </w:rPr>
        <w:t>6</w:t>
      </w:r>
      <w:r w:rsidR="00007064">
        <w:rPr>
          <w:rFonts w:ascii="Times New Roman" w:eastAsia="Calibri" w:hAnsi="Times New Roman" w:cs="Times New Roman"/>
          <w:sz w:val="24"/>
          <w:szCs w:val="24"/>
          <w:lang w:val="bg-BG"/>
        </w:rPr>
        <w:t xml:space="preserve"> </w:t>
      </w:r>
      <w:r w:rsidRPr="00710858">
        <w:rPr>
          <w:rFonts w:ascii="Times New Roman" w:eastAsia="Calibri" w:hAnsi="Times New Roman" w:cs="Times New Roman"/>
          <w:sz w:val="24"/>
          <w:szCs w:val="24"/>
          <w:lang w:val="bg-BG"/>
        </w:rPr>
        <w:t xml:space="preserve">г. в ЮИР размерът на  ПЧИ в нефинансовите предприятия е  </w:t>
      </w:r>
      <w:r w:rsidRPr="00710858">
        <w:rPr>
          <w:rFonts w:ascii="Times New Roman" w:eastAsia="Calibri" w:hAnsi="Times New Roman" w:cs="Times New Roman"/>
          <w:sz w:val="24"/>
          <w:szCs w:val="24"/>
        </w:rPr>
        <w:t>2</w:t>
      </w:r>
      <w:r>
        <w:rPr>
          <w:rFonts w:ascii="Times New Roman" w:eastAsia="Calibri" w:hAnsi="Times New Roman" w:cs="Times New Roman"/>
          <w:sz w:val="24"/>
          <w:szCs w:val="24"/>
          <w:lang w:val="bg-BG"/>
        </w:rPr>
        <w:t> </w:t>
      </w:r>
      <w:r>
        <w:rPr>
          <w:rFonts w:ascii="Times New Roman" w:eastAsia="Calibri" w:hAnsi="Times New Roman" w:cs="Times New Roman"/>
          <w:sz w:val="24"/>
          <w:szCs w:val="24"/>
        </w:rPr>
        <w:t>8</w:t>
      </w:r>
      <w:r>
        <w:rPr>
          <w:rFonts w:ascii="Times New Roman" w:eastAsia="Calibri" w:hAnsi="Times New Roman" w:cs="Times New Roman"/>
          <w:sz w:val="24"/>
          <w:szCs w:val="24"/>
          <w:lang w:val="bg-BG"/>
        </w:rPr>
        <w:t>47 712</w:t>
      </w:r>
      <w:r w:rsidRPr="00710858">
        <w:rPr>
          <w:rFonts w:ascii="Times New Roman" w:eastAsia="Calibri" w:hAnsi="Times New Roman" w:cs="Times New Roman"/>
          <w:sz w:val="24"/>
          <w:szCs w:val="24"/>
          <w:lang w:val="bg-BG"/>
        </w:rPr>
        <w:t xml:space="preserve"> хил.евро </w:t>
      </w:r>
      <w:r>
        <w:rPr>
          <w:rFonts w:ascii="Times New Roman" w:eastAsia="Calibri" w:hAnsi="Times New Roman" w:cs="Times New Roman"/>
          <w:sz w:val="24"/>
          <w:szCs w:val="24"/>
          <w:lang w:val="bg-BG"/>
        </w:rPr>
        <w:t>с 3,4</w:t>
      </w:r>
      <w:r w:rsidR="00007064">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 по-малко в сравнение с 2011г. (2 947 249</w:t>
      </w:r>
      <w:r w:rsidRPr="00710858">
        <w:rPr>
          <w:rFonts w:ascii="Times New Roman" w:eastAsia="Calibri" w:hAnsi="Times New Roman" w:cs="Times New Roman"/>
          <w:sz w:val="24"/>
          <w:szCs w:val="24"/>
          <w:lang w:val="bg-BG"/>
        </w:rPr>
        <w:t xml:space="preserve"> хил.евро)</w:t>
      </w:r>
      <w:r w:rsidR="004B101F">
        <w:rPr>
          <w:rFonts w:ascii="Times New Roman" w:eastAsia="Calibri" w:hAnsi="Times New Roman" w:cs="Times New Roman"/>
          <w:sz w:val="24"/>
          <w:szCs w:val="24"/>
          <w:lang w:val="bg-BG"/>
        </w:rPr>
        <w:t>.</w:t>
      </w:r>
    </w:p>
    <w:p w:rsidR="00710858" w:rsidRPr="005952F1" w:rsidRDefault="00710858" w:rsidP="00CB2E27">
      <w:pPr>
        <w:pStyle w:val="ListParagraph"/>
        <w:numPr>
          <w:ilvl w:val="0"/>
          <w:numId w:val="33"/>
        </w:numPr>
        <w:tabs>
          <w:tab w:val="left" w:pos="6096"/>
        </w:tabs>
        <w:autoSpaceDE w:val="0"/>
        <w:autoSpaceDN w:val="0"/>
        <w:adjustRightInd w:val="0"/>
        <w:spacing w:after="0" w:line="276" w:lineRule="auto"/>
        <w:jc w:val="both"/>
        <w:rPr>
          <w:rFonts w:ascii="Times New Roman" w:eastAsia="Calibri" w:hAnsi="Times New Roman" w:cs="Times New Roman"/>
          <w:sz w:val="24"/>
          <w:szCs w:val="24"/>
          <w:lang w:val="bg-BG" w:eastAsia="bg-BG"/>
        </w:rPr>
      </w:pPr>
      <w:r w:rsidRPr="005952F1">
        <w:rPr>
          <w:rFonts w:ascii="Times New Roman" w:eastAsia="Calibri" w:hAnsi="Times New Roman" w:cs="Times New Roman"/>
          <w:b/>
          <w:bCs/>
          <w:i/>
          <w:sz w:val="24"/>
          <w:szCs w:val="24"/>
          <w:lang w:val="bg-BG" w:eastAsia="bg-BG"/>
        </w:rPr>
        <w:t xml:space="preserve">Изградени и/или обновени технопаркове, бизнесинкубатори  и индустриални </w:t>
      </w:r>
      <w:r w:rsidRPr="005952F1">
        <w:rPr>
          <w:rFonts w:ascii="Times New Roman" w:eastAsia="Calibri" w:hAnsi="Times New Roman" w:cs="Times New Roman"/>
          <w:b/>
          <w:bCs/>
          <w:i/>
          <w:sz w:val="24"/>
          <w:szCs w:val="24"/>
          <w:lang w:eastAsia="bg-BG"/>
        </w:rPr>
        <w:t xml:space="preserve"> </w:t>
      </w:r>
      <w:r w:rsidRPr="005952F1">
        <w:rPr>
          <w:rFonts w:ascii="Times New Roman" w:eastAsia="Calibri" w:hAnsi="Times New Roman" w:cs="Times New Roman"/>
          <w:b/>
          <w:bCs/>
          <w:i/>
          <w:sz w:val="24"/>
          <w:szCs w:val="24"/>
          <w:lang w:val="bg-BG" w:eastAsia="bg-BG"/>
        </w:rPr>
        <w:t>зони, в бр.</w:t>
      </w:r>
      <w:r w:rsidRPr="005952F1">
        <w:rPr>
          <w:rFonts w:ascii="Times New Roman" w:eastAsia="Calibri" w:hAnsi="Times New Roman" w:cs="Times New Roman"/>
          <w:sz w:val="24"/>
          <w:szCs w:val="24"/>
          <w:lang w:val="bg-BG" w:eastAsia="bg-BG"/>
        </w:rPr>
        <w:t xml:space="preserve"> </w:t>
      </w:r>
      <w:r w:rsidRPr="005952F1">
        <w:rPr>
          <w:rFonts w:ascii="Times New Roman" w:eastAsia="Calibri" w:hAnsi="Times New Roman" w:cs="Times New Roman"/>
          <w:sz w:val="24"/>
          <w:szCs w:val="24"/>
          <w:lang w:eastAsia="bg-BG"/>
        </w:rPr>
        <w:t xml:space="preserve">   </w:t>
      </w:r>
    </w:p>
    <w:p w:rsidR="00710858" w:rsidRPr="005952F1" w:rsidRDefault="00710858" w:rsidP="00973945">
      <w:pPr>
        <w:spacing w:after="160" w:line="360" w:lineRule="auto"/>
        <w:ind w:left="-142" w:firstLine="720"/>
        <w:jc w:val="both"/>
        <w:rPr>
          <w:rFonts w:ascii="Times New Roman" w:eastAsia="Calibri" w:hAnsi="Times New Roman" w:cs="Times New Roman"/>
          <w:bCs/>
          <w:sz w:val="24"/>
          <w:szCs w:val="24"/>
          <w:lang w:val="bg-BG" w:eastAsia="bg-BG"/>
        </w:rPr>
      </w:pPr>
      <w:r w:rsidRPr="005952F1">
        <w:rPr>
          <w:rFonts w:ascii="Times New Roman" w:eastAsia="Calibri" w:hAnsi="Times New Roman" w:cs="Times New Roman"/>
          <w:bCs/>
          <w:sz w:val="24"/>
          <w:szCs w:val="24"/>
          <w:lang w:val="bg-BG" w:eastAsia="bg-BG"/>
        </w:rPr>
        <w:t xml:space="preserve">Индустриален и логистичен парк  в Бургас е съвместен проект между Община Бургас и Национална компания „Индустриални зони“. Той </w:t>
      </w:r>
      <w:r w:rsidRPr="005952F1">
        <w:rPr>
          <w:rFonts w:ascii="Times New Roman" w:eastAsia="Calibri" w:hAnsi="Times New Roman" w:cs="Times New Roman" w:hint="cs"/>
          <w:bCs/>
          <w:sz w:val="24"/>
          <w:szCs w:val="24"/>
          <w:lang w:val="bg-BG" w:eastAsia="bg-BG"/>
        </w:rPr>
        <w:t>предлага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на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потенциалните</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инвеститори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индустриални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терени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с</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обща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площ</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от</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около</w:t>
      </w:r>
      <w:r w:rsidRPr="005952F1">
        <w:rPr>
          <w:rFonts w:ascii="Times New Roman" w:eastAsia="Calibri" w:hAnsi="Times New Roman" w:cs="Times New Roman"/>
          <w:bCs/>
          <w:sz w:val="24"/>
          <w:szCs w:val="24"/>
          <w:lang w:val="bg-BG" w:eastAsia="bg-BG"/>
        </w:rPr>
        <w:t xml:space="preserve"> 240 </w:t>
      </w:r>
      <w:r w:rsidRPr="005952F1">
        <w:rPr>
          <w:rFonts w:ascii="Times New Roman" w:eastAsia="Calibri" w:hAnsi="Times New Roman" w:cs="Times New Roman" w:hint="cs"/>
          <w:bCs/>
          <w:sz w:val="24"/>
          <w:szCs w:val="24"/>
          <w:lang w:val="bg-BG" w:eastAsia="bg-BG"/>
        </w:rPr>
        <w:t>дка</w:t>
      </w:r>
      <w:r w:rsidRPr="005952F1">
        <w:rPr>
          <w:rFonts w:ascii="Times New Roman" w:eastAsia="Calibri" w:hAnsi="Times New Roman" w:cs="Times New Roman"/>
          <w:bCs/>
          <w:sz w:val="24"/>
          <w:szCs w:val="24"/>
          <w:lang w:val="bg-BG" w:eastAsia="bg-BG"/>
        </w:rPr>
        <w:t>, разделен е на парцели с големина от 2 до 40 декара. Към този момент терени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p>
    <w:p w:rsidR="00710858" w:rsidRPr="005952F1" w:rsidRDefault="00710858" w:rsidP="00973945">
      <w:pPr>
        <w:spacing w:after="160" w:line="360" w:lineRule="auto"/>
        <w:ind w:left="-142" w:firstLine="720"/>
        <w:jc w:val="both"/>
        <w:rPr>
          <w:rFonts w:ascii="Perpetua" w:eastAsia="Calibri" w:hAnsi="Perpetua" w:cs="Times New Roman"/>
          <w:bCs/>
          <w:sz w:val="24"/>
          <w:szCs w:val="24"/>
          <w:lang w:val="bg-BG" w:eastAsia="bg-BG"/>
        </w:rPr>
      </w:pP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парк</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привлича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вниманието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повече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чуждестранни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фирми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които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имат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намерение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разширят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своята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дейност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открият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свои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бази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Очаква се след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завършването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пътен</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възел</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„Запад“ 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реконструкцията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ул</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„Крайезерна“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интересът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към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промишлената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засили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чувствително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парк</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както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новоизграждащата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Българово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насочени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основно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към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нуждите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дребния</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средния</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бизнес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привличането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големи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инвеститори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изграждането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стратегически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производствени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комплекси</w:t>
      </w:r>
      <w:r w:rsidR="00074B0A" w:rsidRPr="005952F1">
        <w:rPr>
          <w:rFonts w:eastAsia="Calibri" w:cs="Times New Roman"/>
          <w:bCs/>
          <w:sz w:val="24"/>
          <w:szCs w:val="24"/>
          <w:lang w:val="bg-BG" w:eastAsia="bg-BG"/>
        </w:rPr>
        <w:t>.</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Община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разработва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край</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село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Равнец</w:t>
      </w:r>
      <w:r w:rsidRPr="005952F1">
        <w:rPr>
          <w:rFonts w:ascii="Perpetua" w:eastAsia="Calibri" w:hAnsi="Perpetua" w:cs="Times New Roman"/>
          <w:bCs/>
          <w:sz w:val="24"/>
          <w:szCs w:val="24"/>
          <w:lang w:val="bg-BG" w:eastAsia="bg-BG"/>
        </w:rPr>
        <w:t xml:space="preserve"> - </w:t>
      </w:r>
      <w:r w:rsidRPr="005952F1">
        <w:rPr>
          <w:rFonts w:ascii="Times New Roman" w:eastAsia="Calibri" w:hAnsi="Times New Roman" w:cs="Times New Roman"/>
          <w:bCs/>
          <w:sz w:val="24"/>
          <w:szCs w:val="24"/>
          <w:lang w:val="bg-BG" w:eastAsia="bg-BG"/>
        </w:rPr>
        <w:t>теренът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бившето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военновъздушно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поделение</w:t>
      </w:r>
      <w:r w:rsidRPr="005952F1">
        <w:rPr>
          <w:rFonts w:ascii="Perpetua" w:eastAsia="Calibri" w:hAnsi="Perpetua" w:cs="Times New Roman"/>
          <w:bCs/>
          <w:sz w:val="24"/>
          <w:szCs w:val="24"/>
          <w:lang w:val="bg-BG" w:eastAsia="bg-BG"/>
        </w:rPr>
        <w:t>.</w:t>
      </w:r>
      <w:r w:rsidRPr="005952F1">
        <w:rPr>
          <w:rFonts w:ascii="Cambria" w:eastAsia="Calibri" w:hAnsi="Cambri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Земята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ще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както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наем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така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 ще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има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възможност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бъдат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закупувани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цели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парцели, като ще бъде изградена цялата необходима инфраструктура към зоната. Това значително ще улесни всеки, желаещ да стартира максимално бързо своя инвестиционен проект.</w:t>
      </w:r>
      <w:r w:rsidRPr="005952F1">
        <w:rPr>
          <w:rFonts w:ascii="Times New Roman" w:eastAsia="Perpetua" w:hAnsi="Times New Roman" w:cs="Times New Roman"/>
          <w:szCs w:val="20"/>
        </w:rPr>
        <w:t xml:space="preserve"> </w:t>
      </w:r>
      <w:r w:rsidRPr="005952F1">
        <w:rPr>
          <w:rFonts w:ascii="Times New Roman" w:eastAsia="Calibri" w:hAnsi="Times New Roman" w:cs="Times New Roman"/>
          <w:bCs/>
          <w:sz w:val="24"/>
          <w:szCs w:val="24"/>
          <w:lang w:val="bg-BG" w:eastAsia="bg-BG"/>
        </w:rPr>
        <w:t>Идеята за новата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идва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след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успеха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досегашните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които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привлякоха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много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чуждестранни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инвеститори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Европа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Азия.</w:t>
      </w:r>
      <w:r w:rsidRPr="005952F1">
        <w:rPr>
          <w:rFonts w:ascii="Times New Roman" w:eastAsia="Perpetua" w:hAnsi="Times New Roman" w:cs="Times New Roman"/>
          <w:szCs w:val="20"/>
        </w:rPr>
        <w:t xml:space="preserve"> </w:t>
      </w:r>
    </w:p>
    <w:p w:rsidR="00973945" w:rsidRPr="00192003" w:rsidRDefault="00710858" w:rsidP="00192003">
      <w:pPr>
        <w:spacing w:after="160" w:line="360" w:lineRule="auto"/>
        <w:ind w:left="-142" w:firstLine="720"/>
        <w:jc w:val="both"/>
        <w:rPr>
          <w:rFonts w:ascii="Times New Roman" w:eastAsia="Perpetua" w:hAnsi="Times New Roman" w:cs="Times New Roman"/>
          <w:sz w:val="24"/>
          <w:szCs w:val="24"/>
          <w:lang w:val="bg-BG"/>
        </w:rPr>
      </w:pPr>
      <w:r w:rsidRPr="005952F1">
        <w:rPr>
          <w:rFonts w:ascii="Times New Roman" w:eastAsia="Perpetua" w:hAnsi="Times New Roman" w:cs="Times New Roman"/>
          <w:sz w:val="24"/>
          <w:szCs w:val="24"/>
          <w:lang w:val="bg-BG"/>
        </w:rPr>
        <w:t xml:space="preserve">Най-успешната частна икономическа зона - Тракия се разширява към Хасково и Бургас. Подписан е меморандум за сътрудничество за развитие на икономически проекти на територията </w:t>
      </w:r>
      <w:r w:rsidRPr="005952F1">
        <w:rPr>
          <w:rFonts w:ascii="Times New Roman" w:eastAsia="Perpetua" w:hAnsi="Times New Roman" w:cs="Times New Roman"/>
          <w:sz w:val="24"/>
          <w:szCs w:val="24"/>
          <w:lang w:val="bg-BG"/>
        </w:rPr>
        <w:lastRenderedPageBreak/>
        <w:t>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sidRPr="005952F1">
        <w:rPr>
          <w:rFonts w:ascii="Times New Roman" w:eastAsia="Perpetua" w:hAnsi="Times New Roman" w:cs="Times New Roman"/>
          <w:sz w:val="24"/>
          <w:szCs w:val="24"/>
          <w:lang w:val="bg-BG"/>
        </w:rPr>
        <w:t>ставки за ускорено развитие на и</w:t>
      </w:r>
      <w:r w:rsidRPr="005952F1">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p w:rsidR="00710858" w:rsidRPr="00710858" w:rsidRDefault="00710858" w:rsidP="00257497">
      <w:pPr>
        <w:numPr>
          <w:ilvl w:val="0"/>
          <w:numId w:val="11"/>
        </w:numPr>
        <w:spacing w:after="0" w:line="360" w:lineRule="auto"/>
        <w:contextualSpacing/>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
          <w:i/>
          <w:sz w:val="24"/>
          <w:szCs w:val="24"/>
          <w:lang w:val="bg-BG" w:eastAsia="bg-BG"/>
        </w:rPr>
        <w:t>Персонал, зает с НИРД, в бр</w:t>
      </w:r>
    </w:p>
    <w:p w:rsidR="00710858" w:rsidRPr="00710858" w:rsidRDefault="001943F0" w:rsidP="00710858">
      <w:pPr>
        <w:spacing w:after="160" w:line="360" w:lineRule="auto"/>
        <w:ind w:left="-142" w:firstLine="862"/>
        <w:jc w:val="both"/>
        <w:rPr>
          <w:rFonts w:ascii="Times New Roman" w:eastAsia="Perpetua" w:hAnsi="Times New Roman" w:cs="Times New Roman"/>
          <w:szCs w:val="20"/>
          <w:lang w:val="bg-BG"/>
        </w:rPr>
      </w:pPr>
      <w:r>
        <w:rPr>
          <w:rFonts w:ascii="Times New Roman" w:eastAsia="Calibri" w:hAnsi="Times New Roman" w:cs="Times New Roman"/>
          <w:sz w:val="24"/>
          <w:szCs w:val="24"/>
          <w:lang w:val="bg-BG" w:eastAsia="bg-BG"/>
        </w:rPr>
        <w:t xml:space="preserve">През 2016 </w:t>
      </w:r>
      <w:r w:rsidR="00710858" w:rsidRPr="00710858">
        <w:rPr>
          <w:rFonts w:ascii="Times New Roman" w:eastAsia="Calibri" w:hAnsi="Times New Roman" w:cs="Times New Roman"/>
          <w:sz w:val="24"/>
          <w:szCs w:val="24"/>
          <w:lang w:val="bg-BG" w:eastAsia="bg-BG"/>
        </w:rPr>
        <w:t>г. броят на заетите с НИРД в ЮИР</w:t>
      </w:r>
      <w:r w:rsidR="00710858" w:rsidRPr="00710858">
        <w:rPr>
          <w:rFonts w:ascii="Times New Roman" w:eastAsia="Calibri" w:hAnsi="Times New Roman" w:cs="Times New Roman"/>
          <w:sz w:val="24"/>
          <w:szCs w:val="24"/>
          <w:lang w:eastAsia="bg-BG"/>
        </w:rPr>
        <w:t xml:space="preserve"> e </w:t>
      </w:r>
      <w:r>
        <w:rPr>
          <w:rFonts w:ascii="Times New Roman" w:eastAsia="Calibri" w:hAnsi="Times New Roman" w:cs="Times New Roman"/>
          <w:sz w:val="24"/>
          <w:szCs w:val="24"/>
          <w:lang w:val="bg-BG" w:eastAsia="bg-BG"/>
        </w:rPr>
        <w:t>2 256</w:t>
      </w:r>
      <w:r w:rsidR="00B8679A">
        <w:rPr>
          <w:rFonts w:ascii="Times New Roman" w:eastAsia="Calibri" w:hAnsi="Times New Roman" w:cs="Times New Roman"/>
          <w:sz w:val="24"/>
          <w:szCs w:val="24"/>
          <w:lang w:val="bg-BG" w:eastAsia="bg-BG"/>
        </w:rPr>
        <w:t xml:space="preserve"> бр.. Р</w:t>
      </w:r>
      <w:r w:rsidR="00710858" w:rsidRPr="00710858">
        <w:rPr>
          <w:rFonts w:ascii="Times New Roman" w:eastAsia="Calibri" w:hAnsi="Times New Roman" w:cs="Times New Roman" w:hint="cs"/>
          <w:sz w:val="24"/>
          <w:szCs w:val="24"/>
          <w:lang w:val="bg-BG" w:eastAsia="bg-BG"/>
        </w:rPr>
        <w:t>айонът</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изостава</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по</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този</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показател</w:t>
      </w:r>
      <w:r w:rsidR="00710858" w:rsidRPr="00710858">
        <w:rPr>
          <w:rFonts w:ascii="Times New Roman" w:eastAsia="Calibri" w:hAnsi="Times New Roman" w:cs="Times New Roman"/>
          <w:sz w:val="24"/>
          <w:szCs w:val="24"/>
          <w:lang w:val="bg-BG" w:eastAsia="bg-BG"/>
        </w:rPr>
        <w:t xml:space="preserve">  в сравнение с </w:t>
      </w:r>
      <w:r w:rsidR="00B8679A">
        <w:rPr>
          <w:rFonts w:ascii="Times New Roman" w:eastAsia="Calibri" w:hAnsi="Times New Roman" w:cs="Times New Roman"/>
          <w:sz w:val="24"/>
          <w:szCs w:val="24"/>
          <w:lang w:val="bg-BG" w:eastAsia="bg-BG"/>
        </w:rPr>
        <w:t>другите</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райони</w:t>
      </w:r>
      <w:r w:rsidR="00710858" w:rsidRPr="00710858">
        <w:rPr>
          <w:rFonts w:ascii="Times New Roman" w:eastAsia="Calibri" w:hAnsi="Times New Roman" w:cs="Times New Roman"/>
          <w:sz w:val="24"/>
          <w:szCs w:val="24"/>
          <w:lang w:val="bg-BG" w:eastAsia="bg-BG"/>
        </w:rPr>
        <w:t xml:space="preserve">  и  дел</w:t>
      </w:r>
      <w:r w:rsidR="00B8679A">
        <w:rPr>
          <w:rFonts w:ascii="Times New Roman" w:eastAsia="Calibri" w:hAnsi="Times New Roman" w:cs="Times New Roman"/>
          <w:sz w:val="24"/>
          <w:szCs w:val="24"/>
          <w:lang w:val="bg-BG" w:eastAsia="bg-BG"/>
        </w:rPr>
        <w:t xml:space="preserve">ът му спрямо страната е едва 7 %, ( ЮЗР – 62,1% , </w:t>
      </w:r>
      <w:r w:rsidR="00710858" w:rsidRPr="00710858">
        <w:rPr>
          <w:rFonts w:ascii="Times New Roman" w:eastAsia="Perpetua" w:hAnsi="Times New Roman" w:cs="Times New Roman"/>
          <w:szCs w:val="20"/>
        </w:rPr>
        <w:t xml:space="preserve"> </w:t>
      </w:r>
      <w:r w:rsidR="00710858" w:rsidRPr="00710858">
        <w:rPr>
          <w:rFonts w:ascii="Times New Roman" w:eastAsia="Calibri" w:hAnsi="Times New Roman" w:cs="Times New Roman" w:hint="cs"/>
          <w:sz w:val="24"/>
          <w:szCs w:val="24"/>
          <w:lang w:val="bg-BG" w:eastAsia="bg-BG"/>
        </w:rPr>
        <w:t>ЮЦР</w:t>
      </w:r>
      <w:r w:rsidR="00B8679A">
        <w:rPr>
          <w:rFonts w:ascii="Times New Roman" w:eastAsia="Calibri" w:hAnsi="Times New Roman" w:cs="Times New Roman"/>
          <w:sz w:val="24"/>
          <w:szCs w:val="24"/>
          <w:lang w:val="bg-BG" w:eastAsia="bg-BG"/>
        </w:rPr>
        <w:t xml:space="preserve"> - 10,5 </w:t>
      </w:r>
      <w:r w:rsidR="00710858" w:rsidRPr="00710858">
        <w:rPr>
          <w:rFonts w:ascii="Times New Roman" w:eastAsia="Calibri" w:hAnsi="Times New Roman" w:cs="Times New Roman"/>
          <w:sz w:val="24"/>
          <w:szCs w:val="24"/>
          <w:lang w:val="bg-BG" w:eastAsia="bg-BG"/>
        </w:rPr>
        <w:t>%</w:t>
      </w:r>
      <w:r w:rsidR="00B8679A">
        <w:rPr>
          <w:rFonts w:ascii="Times New Roman" w:eastAsia="Calibri" w:hAnsi="Times New Roman" w:cs="Times New Roman"/>
          <w:sz w:val="24"/>
          <w:szCs w:val="24"/>
          <w:lang w:val="bg-BG" w:eastAsia="bg-BG"/>
        </w:rPr>
        <w:t xml:space="preserve"> и СИР – 9,9%</w:t>
      </w:r>
      <w:r w:rsidR="00710858" w:rsidRPr="00710858">
        <w:rPr>
          <w:rFonts w:ascii="Times New Roman" w:eastAsia="Calibri" w:hAnsi="Times New Roman" w:cs="Times New Roman"/>
          <w:sz w:val="24"/>
          <w:szCs w:val="24"/>
          <w:lang w:val="bg-BG" w:eastAsia="bg-BG"/>
        </w:rPr>
        <w:t>).</w:t>
      </w:r>
      <w:r w:rsidR="00710858" w:rsidRPr="00710858">
        <w:rPr>
          <w:rFonts w:ascii="Times New Roman" w:eastAsia="Perpetua" w:hAnsi="Times New Roman" w:cs="Times New Roman"/>
          <w:szCs w:val="20"/>
        </w:rPr>
        <w:t xml:space="preserve"> </w:t>
      </w:r>
    </w:p>
    <w:p w:rsidR="00710858" w:rsidRPr="00ED0749"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ED0749">
        <w:rPr>
          <w:rFonts w:ascii="Times New Roman" w:eastAsia="Calibri" w:hAnsi="Times New Roman" w:cs="Times New Roman"/>
          <w:b/>
          <w:i/>
          <w:sz w:val="24"/>
          <w:szCs w:val="24"/>
          <w:lang w:val="bg-BG" w:eastAsia="bg-BG"/>
        </w:rPr>
        <w:t>Количество произведена  електроенергия от ВЕИ, в GWh</w:t>
      </w:r>
    </w:p>
    <w:p w:rsidR="00710858" w:rsidRPr="00ED0749"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ED0749">
        <w:rPr>
          <w:rFonts w:ascii="Times New Roman" w:eastAsia="Times New Roman" w:hAnsi="Times New Roman" w:cs="Times New Roman" w:hint="cs"/>
          <w:sz w:val="24"/>
          <w:szCs w:val="24"/>
          <w:lang w:val="bg-BG" w:eastAsia="bg-BG"/>
        </w:rPr>
        <w:t>Електрическата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енергия</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произведена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от</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възобновяеми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източници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през</w:t>
      </w:r>
      <w:r w:rsidRPr="00ED0749">
        <w:rPr>
          <w:rFonts w:ascii="Times New Roman" w:eastAsia="Times New Roman" w:hAnsi="Times New Roman" w:cs="Times New Roman"/>
          <w:sz w:val="24"/>
          <w:szCs w:val="24"/>
          <w:lang w:val="bg-BG" w:eastAsia="bg-BG"/>
        </w:rPr>
        <w:t xml:space="preserve"> 2016 </w:t>
      </w:r>
      <w:r w:rsidRPr="00ED0749">
        <w:rPr>
          <w:rFonts w:ascii="Times New Roman" w:eastAsia="Times New Roman" w:hAnsi="Times New Roman" w:cs="Times New Roman" w:hint="cs"/>
          <w:sz w:val="24"/>
          <w:szCs w:val="24"/>
          <w:lang w:val="bg-BG" w:eastAsia="bg-BG"/>
        </w:rPr>
        <w:t>г</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в</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ЮИР</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данни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на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АУЕР</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895 905,115 MWh. </w:t>
      </w:r>
      <w:r w:rsidRPr="00ED0749">
        <w:rPr>
          <w:rFonts w:ascii="Times New Roman" w:eastAsia="Times New Roman" w:hAnsi="Times New Roman" w:cs="Times New Roman" w:hint="cs"/>
          <w:sz w:val="24"/>
          <w:szCs w:val="24"/>
          <w:lang w:val="bg-BG" w:eastAsia="bg-BG"/>
        </w:rPr>
        <w:t>Разпределението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области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както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следва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Бургас</w:t>
      </w:r>
      <w:r w:rsidRPr="00ED0749">
        <w:rPr>
          <w:rFonts w:ascii="Times New Roman" w:eastAsia="Times New Roman" w:hAnsi="Times New Roman" w:cs="Times New Roman"/>
          <w:sz w:val="24"/>
          <w:szCs w:val="24"/>
          <w:lang w:val="bg-BG" w:eastAsia="bg-BG"/>
        </w:rPr>
        <w:t xml:space="preserve"> -132 068,246 MWh., </w:t>
      </w:r>
      <w:r w:rsidRPr="00ED0749">
        <w:rPr>
          <w:rFonts w:ascii="Times New Roman" w:eastAsia="Times New Roman" w:hAnsi="Times New Roman" w:cs="Times New Roman" w:hint="cs"/>
          <w:sz w:val="24"/>
          <w:szCs w:val="24"/>
          <w:lang w:val="bg-BG" w:eastAsia="bg-BG"/>
        </w:rPr>
        <w:t>Стара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Загора</w:t>
      </w:r>
      <w:r w:rsidRPr="00ED0749">
        <w:rPr>
          <w:rFonts w:ascii="Times New Roman" w:eastAsia="Times New Roman" w:hAnsi="Times New Roman" w:cs="Times New Roman"/>
          <w:sz w:val="24"/>
          <w:szCs w:val="24"/>
          <w:lang w:val="bg-BG" w:eastAsia="bg-BG"/>
        </w:rPr>
        <w:t xml:space="preserve"> - 406 093,053 MWh, </w:t>
      </w:r>
      <w:r w:rsidRPr="00ED0749">
        <w:rPr>
          <w:rFonts w:ascii="Times New Roman" w:eastAsia="Times New Roman" w:hAnsi="Times New Roman" w:cs="Times New Roman" w:hint="cs"/>
          <w:sz w:val="24"/>
          <w:szCs w:val="24"/>
          <w:lang w:val="bg-BG" w:eastAsia="bg-BG"/>
        </w:rPr>
        <w:t>Сливен</w:t>
      </w:r>
      <w:r w:rsidRPr="00ED0749">
        <w:rPr>
          <w:rFonts w:ascii="Times New Roman" w:eastAsia="Times New Roman" w:hAnsi="Times New Roman" w:cs="Times New Roman"/>
          <w:sz w:val="24"/>
          <w:szCs w:val="24"/>
          <w:lang w:val="bg-BG" w:eastAsia="bg-BG"/>
        </w:rPr>
        <w:t xml:space="preserve"> - 185 639,575 MWh, </w:t>
      </w:r>
      <w:r w:rsidRPr="00ED0749">
        <w:rPr>
          <w:rFonts w:ascii="Times New Roman" w:eastAsia="Times New Roman" w:hAnsi="Times New Roman" w:cs="Times New Roman" w:hint="cs"/>
          <w:sz w:val="24"/>
          <w:szCs w:val="24"/>
          <w:lang w:val="bg-BG" w:eastAsia="bg-BG"/>
        </w:rPr>
        <w:t>Ямбол</w:t>
      </w:r>
      <w:r w:rsidRPr="00ED0749">
        <w:rPr>
          <w:rFonts w:ascii="Times New Roman" w:eastAsia="Times New Roman" w:hAnsi="Times New Roman" w:cs="Times New Roman"/>
          <w:sz w:val="24"/>
          <w:szCs w:val="24"/>
          <w:lang w:val="bg-BG" w:eastAsia="bg-BG"/>
        </w:rPr>
        <w:t xml:space="preserve"> - 172 104,241 MWh. </w:t>
      </w:r>
    </w:p>
    <w:p w:rsidR="00710858" w:rsidRPr="004051CD" w:rsidRDefault="00710858" w:rsidP="00710858">
      <w:pPr>
        <w:autoSpaceDE w:val="0"/>
        <w:autoSpaceDN w:val="0"/>
        <w:adjustRightInd w:val="0"/>
        <w:spacing w:after="0" w:line="360" w:lineRule="auto"/>
        <w:ind w:left="-142" w:firstLine="862"/>
        <w:jc w:val="both"/>
        <w:rPr>
          <w:rFonts w:ascii="Perpetua" w:eastAsia="Times New Roman" w:hAnsi="Perpetua" w:cs="Times New Roman"/>
          <w:sz w:val="24"/>
          <w:szCs w:val="24"/>
          <w:lang w:val="bg-BG" w:eastAsia="bg-BG"/>
        </w:rPr>
      </w:pPr>
      <w:r w:rsidRPr="00ED0749">
        <w:rPr>
          <w:rFonts w:ascii="Times New Roman" w:eastAsia="Times New Roman" w:hAnsi="Times New Roman" w:cs="Times New Roman"/>
          <w:sz w:val="24"/>
          <w:szCs w:val="24"/>
          <w:lang w:val="bg-BG" w:eastAsia="bg-BG"/>
        </w:rPr>
        <w:t>Електрическата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възобновяеми</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 xml:space="preserve">източници </w:t>
      </w:r>
      <w:r w:rsidRPr="00ED0749">
        <w:rPr>
          <w:rFonts w:ascii="Times New Roman" w:eastAsia="Times New Roman" w:hAnsi="Times New Roman" w:cs="Times New Roman" w:hint="cs"/>
          <w:sz w:val="24"/>
          <w:szCs w:val="24"/>
          <w:lang w:val="bg-BG" w:eastAsia="bg-BG"/>
        </w:rPr>
        <w:t>за</w:t>
      </w:r>
      <w:r w:rsidRPr="00ED0749">
        <w:rPr>
          <w:rFonts w:ascii="Times New Roman" w:eastAsia="Times New Roman" w:hAnsi="Times New Roman" w:cs="Times New Roman"/>
          <w:sz w:val="24"/>
          <w:szCs w:val="24"/>
          <w:lang w:val="bg-BG" w:eastAsia="bg-BG"/>
        </w:rPr>
        <w:t xml:space="preserve"> 2015</w:t>
      </w:r>
      <w:r w:rsidRPr="00ED0749">
        <w:rPr>
          <w:rFonts w:ascii="Times New Roman" w:eastAsia="Times New Roman" w:hAnsi="Times New Roman" w:cs="Times New Roman" w:hint="cs"/>
          <w:sz w:val="24"/>
          <w:szCs w:val="24"/>
          <w:lang w:val="bg-BG" w:eastAsia="bg-BG"/>
        </w:rPr>
        <w:t>г</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19,1%  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брутното</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потребление</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електрическа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 xml:space="preserve">енергия в страната. </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Делът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електрическата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ВЕИ се</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определя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най</w:t>
      </w:r>
      <w:r w:rsidRPr="00ED0749">
        <w:rPr>
          <w:rFonts w:ascii="Perpetua" w:eastAsia="Times New Roman" w:hAnsi="Perpetua" w:cs="Times New Roman"/>
          <w:sz w:val="24"/>
          <w:szCs w:val="24"/>
          <w:lang w:val="bg-BG" w:eastAsia="bg-BG"/>
        </w:rPr>
        <w:t>-</w:t>
      </w:r>
      <w:r w:rsidRPr="00ED0749">
        <w:rPr>
          <w:rFonts w:ascii="Times New Roman" w:eastAsia="Times New Roman" w:hAnsi="Times New Roman" w:cs="Times New Roman"/>
          <w:sz w:val="24"/>
          <w:szCs w:val="24"/>
          <w:lang w:val="bg-BG" w:eastAsia="bg-BG"/>
        </w:rPr>
        <w:t>голяма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степен</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електроенергия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ВЕЦ</w:t>
      </w:r>
      <w:r w:rsidRPr="00ED0749">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Тенденцията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на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изменение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зависима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от</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климатичните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условия</w:t>
      </w:r>
      <w:r w:rsidRPr="004051CD">
        <w:rPr>
          <w:rFonts w:ascii="Perpetua" w:eastAsia="Times New Roman" w:hAnsi="Perpetua" w:cs="Times New Roman"/>
          <w:sz w:val="24"/>
          <w:szCs w:val="24"/>
          <w:lang w:val="bg-BG" w:eastAsia="bg-BG"/>
        </w:rPr>
        <w:t xml:space="preserve">. </w:t>
      </w:r>
    </w:p>
    <w:p w:rsidR="00710858" w:rsidRPr="00ED0749"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4051CD">
        <w:rPr>
          <w:rFonts w:ascii="Times New Roman" w:eastAsia="Times New Roman" w:hAnsi="Times New Roman" w:cs="Times New Roman"/>
          <w:sz w:val="24"/>
          <w:szCs w:val="24"/>
          <w:lang w:val="bg-BG" w:eastAsia="bg-BG"/>
        </w:rPr>
        <w:t xml:space="preserve">През отчетната година в ЮИР са предприети мерки за </w:t>
      </w:r>
      <w:r w:rsidRPr="004051CD">
        <w:rPr>
          <w:rFonts w:ascii="Times New Roman" w:eastAsia="Times New Roman" w:hAnsi="Times New Roman" w:cs="Times New Roman"/>
          <w:b/>
          <w:sz w:val="24"/>
          <w:szCs w:val="24"/>
          <w:lang w:val="bg-BG" w:eastAsia="bg-BG"/>
        </w:rPr>
        <w:t xml:space="preserve">повишаване ефективността на предприятията и развитие на благоприятна бизнес среда </w:t>
      </w:r>
      <w:r w:rsidRPr="004051CD">
        <w:rPr>
          <w:rFonts w:ascii="Times New Roman" w:eastAsia="Times New Roman" w:hAnsi="Times New Roman" w:cs="Times New Roman"/>
          <w:sz w:val="24"/>
          <w:szCs w:val="24"/>
          <w:lang w:val="bg-BG" w:eastAsia="bg-BG"/>
        </w:rPr>
        <w:t>за модернизация на производствено оборудване, снижаване на енергоемкостта на производството</w:t>
      </w:r>
      <w:r w:rsidRPr="00ED0749">
        <w:rPr>
          <w:rFonts w:ascii="Times New Roman" w:eastAsia="Times New Roman" w:hAnsi="Times New Roman" w:cs="Times New Roman"/>
          <w:sz w:val="24"/>
          <w:szCs w:val="24"/>
          <w:lang w:val="bg-BG" w:eastAsia="bg-BG"/>
        </w:rPr>
        <w:t>, насърчаване на бизнес-кооперирането.</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bCs/>
          <w:sz w:val="24"/>
          <w:szCs w:val="24"/>
          <w:lang w:val="ru-RU" w:eastAsia="bg-BG"/>
        </w:rPr>
      </w:pPr>
      <w:r w:rsidRPr="00ED0749">
        <w:rPr>
          <w:rFonts w:ascii="Times New Roman" w:eastAsia="Times New Roman" w:hAnsi="Times New Roman" w:cs="Times New Roman"/>
          <w:sz w:val="24"/>
          <w:szCs w:val="24"/>
          <w:lang w:val="bg-BG" w:eastAsia="bg-BG"/>
        </w:rPr>
        <w:t xml:space="preserve">Подкрепа за изпълнението на Приоритет 1 осигурява </w:t>
      </w:r>
      <w:r w:rsidRPr="00ED0749">
        <w:rPr>
          <w:rFonts w:ascii="Times New Roman" w:eastAsia="Times New Roman" w:hAnsi="Times New Roman" w:cs="Times New Roman"/>
          <w:b/>
          <w:bCs/>
          <w:i/>
          <w:sz w:val="24"/>
          <w:szCs w:val="24"/>
          <w:lang w:val="ru-RU" w:eastAsia="bg-BG"/>
        </w:rPr>
        <w:t>Приоритетна ос 2</w:t>
      </w:r>
      <w:r w:rsidRPr="00ED0749">
        <w:rPr>
          <w:rFonts w:ascii="Times New Roman" w:eastAsia="Times New Roman" w:hAnsi="Times New Roman" w:cs="Times New Roman"/>
          <w:b/>
          <w:bCs/>
          <w:i/>
          <w:sz w:val="24"/>
          <w:szCs w:val="24"/>
          <w:lang w:val="ru-RU" w:eastAsia="bg-BG"/>
        </w:rPr>
        <w:br/>
        <w:t>„Предприемачество и капацитет за растеж на МСП</w:t>
      </w:r>
      <w:r w:rsidRPr="00ED0749">
        <w:rPr>
          <w:rFonts w:ascii="Times New Roman" w:eastAsia="Times New Roman" w:hAnsi="Times New Roman" w:cs="Times New Roman"/>
          <w:b/>
          <w:sz w:val="24"/>
          <w:szCs w:val="24"/>
          <w:lang w:val="bg-BG" w:eastAsia="bg-BG"/>
        </w:rPr>
        <w:t>“</w:t>
      </w:r>
      <w:r w:rsidRPr="00ED0749">
        <w:rPr>
          <w:rFonts w:ascii="Times New Roman" w:eastAsia="Times New Roman" w:hAnsi="Times New Roman" w:cs="Times New Roman"/>
          <w:bCs/>
          <w:i/>
          <w:sz w:val="24"/>
          <w:szCs w:val="24"/>
          <w:lang w:val="ru-RU" w:eastAsia="bg-BG"/>
        </w:rPr>
        <w:t xml:space="preserve"> </w:t>
      </w:r>
      <w:r w:rsidRPr="00ED0749">
        <w:rPr>
          <w:rFonts w:ascii="Times New Roman" w:eastAsia="Times New Roman" w:hAnsi="Times New Roman" w:cs="Times New Roman"/>
          <w:bCs/>
          <w:sz w:val="24"/>
          <w:szCs w:val="24"/>
          <w:lang w:val="ru-RU" w:eastAsia="bg-BG"/>
        </w:rPr>
        <w:t>на</w:t>
      </w:r>
      <w:r w:rsidRPr="00ED0749">
        <w:rPr>
          <w:rFonts w:ascii="Times New Roman" w:eastAsia="Times New Roman" w:hAnsi="Times New Roman" w:cs="Times New Roman"/>
          <w:bCs/>
          <w:i/>
          <w:sz w:val="24"/>
          <w:szCs w:val="24"/>
          <w:lang w:val="ru-RU" w:eastAsia="bg-BG"/>
        </w:rPr>
        <w:t xml:space="preserve"> </w:t>
      </w:r>
      <w:r w:rsidRPr="00ED0749">
        <w:rPr>
          <w:rFonts w:ascii="Times New Roman" w:eastAsia="Times New Roman" w:hAnsi="Times New Roman" w:cs="Times New Roman"/>
          <w:bCs/>
          <w:sz w:val="24"/>
          <w:szCs w:val="24"/>
          <w:lang w:val="ru-RU" w:eastAsia="bg-BG"/>
        </w:rPr>
        <w:t xml:space="preserve">ОП „Иновации и конкурентоспособност” 2014-2020г. Сключените договори на територията на Югоизточен район  по данни на ИСУН  са общо 99 бр. на стойност - </w:t>
      </w:r>
      <w:r w:rsidRPr="00ED0749">
        <w:rPr>
          <w:rFonts w:ascii="Times New Roman" w:eastAsia="Calibri" w:hAnsi="Times New Roman" w:cs="Times New Roman"/>
          <w:sz w:val="24"/>
          <w:szCs w:val="24"/>
          <w:lang w:eastAsia="bg-BG"/>
        </w:rPr>
        <w:t>76 259 836</w:t>
      </w:r>
      <w:r w:rsidRPr="00ED0749">
        <w:rPr>
          <w:rFonts w:ascii="Times New Roman" w:eastAsia="Calibri" w:hAnsi="Times New Roman" w:cs="Times New Roman"/>
          <w:sz w:val="24"/>
          <w:szCs w:val="24"/>
          <w:lang w:val="bg-BG" w:eastAsia="bg-BG"/>
        </w:rPr>
        <w:t xml:space="preserve"> лева</w:t>
      </w:r>
      <w:r w:rsidRPr="00ED0749">
        <w:rPr>
          <w:rFonts w:ascii="Times New Roman" w:eastAsia="Calibri" w:hAnsi="Times New Roman" w:cs="Times New Roman"/>
          <w:sz w:val="24"/>
          <w:szCs w:val="24"/>
          <w:lang w:eastAsia="bg-BG"/>
        </w:rPr>
        <w:t>.</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hint="cs"/>
          <w:sz w:val="24"/>
          <w:szCs w:val="24"/>
          <w:lang w:val="bg-BG" w:eastAsia="bg-BG"/>
        </w:rPr>
        <w:t>Реално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изплатените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суми</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към</w:t>
      </w:r>
      <w:r w:rsidRPr="00710858">
        <w:rPr>
          <w:rFonts w:ascii="Times New Roman" w:eastAsia="Calibri" w:hAnsi="Times New Roman" w:cs="Times New Roman"/>
          <w:sz w:val="24"/>
          <w:szCs w:val="24"/>
          <w:lang w:val="bg-BG" w:eastAsia="bg-BG"/>
        </w:rPr>
        <w:t xml:space="preserve"> 31.12.201</w:t>
      </w:r>
      <w:r w:rsidRPr="00710858">
        <w:rPr>
          <w:rFonts w:ascii="Times New Roman" w:eastAsia="Calibri" w:hAnsi="Times New Roman" w:cs="Times New Roman"/>
          <w:sz w:val="24"/>
          <w:szCs w:val="24"/>
          <w:lang w:eastAsia="bg-BG"/>
        </w:rPr>
        <w:t>6</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в</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размер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w:t>
      </w:r>
      <w:r w:rsidRPr="00710858">
        <w:rPr>
          <w:rFonts w:ascii="Times New Roman" w:eastAsia="Calibri" w:hAnsi="Times New Roman" w:cs="Times New Roman"/>
          <w:sz w:val="24"/>
          <w:szCs w:val="24"/>
          <w:lang w:val="bg-BG" w:eastAsia="bg-BG"/>
        </w:rPr>
        <w:t xml:space="preserve"> 25 721 44</w:t>
      </w:r>
      <w:r w:rsidRPr="00710858">
        <w:rPr>
          <w:rFonts w:ascii="Times New Roman" w:eastAsia="Calibri" w:hAnsi="Times New Roman" w:cs="Times New Roman"/>
          <w:sz w:val="24"/>
          <w:szCs w:val="24"/>
          <w:lang w:eastAsia="bg-BG"/>
        </w:rPr>
        <w:t xml:space="preserve">8 </w:t>
      </w:r>
      <w:r w:rsidRPr="00710858">
        <w:rPr>
          <w:rFonts w:ascii="Times New Roman" w:eastAsia="Calibri" w:hAnsi="Times New Roman" w:cs="Times New Roman" w:hint="cs"/>
          <w:sz w:val="24"/>
          <w:szCs w:val="24"/>
          <w:lang w:val="bg-BG" w:eastAsia="bg-BG"/>
        </w:rPr>
        <w:t>лв</w:t>
      </w:r>
      <w:r w:rsidRPr="00710858">
        <w:rPr>
          <w:rFonts w:ascii="Times New Roman" w:eastAsia="Calibri" w:hAnsi="Times New Roman" w:cs="Times New Roman"/>
          <w:sz w:val="24"/>
          <w:szCs w:val="24"/>
          <w:lang w:val="bg-BG" w:eastAsia="bg-BG"/>
        </w:rPr>
        <w:t>.</w:t>
      </w:r>
      <w:r w:rsidRPr="00710858">
        <w:rPr>
          <w:rFonts w:ascii="Times New Roman" w:eastAsia="Times New Roman" w:hAnsi="Times New Roman" w:cs="Times New Roman"/>
          <w:bCs/>
          <w:sz w:val="24"/>
          <w:szCs w:val="24"/>
          <w:lang w:val="ru-RU" w:eastAsia="bg-BG"/>
        </w:rPr>
        <w:t xml:space="preserve"> Най-много проекти са договорени на територията на област Стара Загора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50 бр.,</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следва област</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Бургас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xml:space="preserve">23 бр. и за областите Сливен и Ямбол, съответно 15 бр. и 11 бр. </w:t>
      </w:r>
      <w:r w:rsidRPr="00710858">
        <w:rPr>
          <w:rFonts w:ascii="Times New Roman" w:eastAsia="Times New Roman" w:hAnsi="Times New Roman" w:cs="Times New Roman" w:hint="cs"/>
          <w:bCs/>
          <w:sz w:val="24"/>
          <w:szCs w:val="24"/>
          <w:lang w:val="ru-RU" w:eastAsia="bg-BG"/>
        </w:rPr>
        <w:t>Основната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цел</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процедурата</w:t>
      </w:r>
      <w:r w:rsidRPr="00710858">
        <w:rPr>
          <w:rFonts w:ascii="Times New Roman" w:eastAsia="Times New Roman" w:hAnsi="Times New Roman" w:cs="Times New Roman"/>
          <w:bCs/>
          <w:sz w:val="24"/>
          <w:szCs w:val="24"/>
          <w:lang w:val="ru-RU" w:eastAsia="bg-BG"/>
        </w:rPr>
        <w:t xml:space="preserve"> по тази ос  </w:t>
      </w:r>
      <w:r w:rsidRPr="00710858">
        <w:rPr>
          <w:rFonts w:ascii="Times New Roman" w:eastAsia="Times New Roman" w:hAnsi="Times New Roman" w:cs="Times New Roman" w:hint="cs"/>
          <w:bCs/>
          <w:sz w:val="24"/>
          <w:szCs w:val="24"/>
          <w:lang w:val="ru-RU" w:eastAsia="bg-BG"/>
        </w:rPr>
        <w:t>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повиши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качеството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количеството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услугите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предоставяни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българските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предприятия</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чрез</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осигуряване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институционална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подкрепа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за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подобряване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бизнес</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средата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увеличаване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дела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експортно</w:t>
      </w:r>
      <w:r w:rsidRPr="00710858">
        <w:rPr>
          <w:rFonts w:ascii="Times New Roman" w:eastAsia="Times New Roman" w:hAnsi="Times New Roman" w:cs="Times New Roman"/>
          <w:bCs/>
          <w:sz w:val="24"/>
          <w:szCs w:val="24"/>
          <w:lang w:val="ru-RU" w:eastAsia="bg-BG"/>
        </w:rPr>
        <w:t>-</w:t>
      </w:r>
      <w:r w:rsidRPr="00710858">
        <w:rPr>
          <w:rFonts w:ascii="Times New Roman" w:eastAsia="Times New Roman" w:hAnsi="Times New Roman" w:cs="Times New Roman" w:hint="cs"/>
          <w:bCs/>
          <w:sz w:val="24"/>
          <w:szCs w:val="24"/>
          <w:lang w:val="ru-RU" w:eastAsia="bg-BG"/>
        </w:rPr>
        <w:t>ориентираните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МСП</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стимулиране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инвестициите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в</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технологични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иновативни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производства</w:t>
      </w:r>
      <w:r w:rsidRPr="00710858">
        <w:rPr>
          <w:rFonts w:ascii="Times New Roman" w:eastAsia="Times New Roman" w:hAnsi="Times New Roman" w:cs="Times New Roman"/>
          <w:bCs/>
          <w:sz w:val="24"/>
          <w:szCs w:val="24"/>
          <w:lang w:val="ru-RU" w:eastAsia="bg-BG"/>
        </w:rPr>
        <w:t>.</w:t>
      </w:r>
    </w:p>
    <w:p w:rsid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lastRenderedPageBreak/>
        <w:t xml:space="preserve">За изпълнение на приоритета от съществено значение е развитието на изследователската дейност и използване на иновации и нови технологии в предприятията от ЮИР. Съществуват значителни  възможности  за  подобряване  и  разширяване  на действащите  в момента  инструменти  за  финансиране  на  предприемачеството  и иновациите, като ОПИК </w:t>
      </w:r>
      <w:r w:rsidRPr="00710858">
        <w:rPr>
          <w:rFonts w:ascii="Times New Roman" w:eastAsia="Times New Roman" w:hAnsi="Times New Roman" w:cs="Times New Roman"/>
          <w:sz w:val="24"/>
          <w:szCs w:val="24"/>
          <w:lang w:val="bg-BG" w:eastAsia="bg-BG" w:bidi="my-MM"/>
        </w:rPr>
        <w:t xml:space="preserve"> 2014-</w:t>
      </w:r>
      <w:r w:rsidRPr="00710858">
        <w:rPr>
          <w:rFonts w:ascii="Times New Roman" w:eastAsia="Times New Roman" w:hAnsi="Times New Roman" w:cs="Times New Roman"/>
          <w:sz w:val="24"/>
          <w:szCs w:val="24"/>
          <w:lang w:val="bg-BG" w:eastAsia="bg-BG"/>
        </w:rPr>
        <w:t>2020 г. ще се концентрира върху прилагането на работещи  такива,  които  да  адресират  пазарните  нужди  от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rPr>
        <w:t xml:space="preserve">развитие  на предприемачи  за  внедряването  на  иновации  и  комерсиализацията  на  НИРД разработки с доказано пазарно търсене. В частния сектор по-голяма част от предприятията, особено микро и малките предприятия, не разполагат със собствени технологии и възможности за разработване на иновации с решаващо значение за отделни отрасли или група отрасли. МСП срещат редица затруднения, свързани с липсата на персонал с подходяща квалификация за иновационна дейност, с достъпа до приложни изследвания и финансирането за такива. Във връзка с това, стратегията на ОПИК 2014-2020 г. ще допринася за увеличаване на инвестициите (публични и частни) в НИРД и иновации, особено в производствения сектор и в сектора на услугите. Ще се търсят възможности за насърчаване на партньорствата бизнес-бизнес и бизнес-академичен сектор, включително в международен план. </w:t>
      </w:r>
    </w:p>
    <w:p w:rsidR="00C905F2" w:rsidRPr="00710858" w:rsidRDefault="00C905F2"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p>
    <w:p w:rsidR="003240C2" w:rsidRPr="00157B6F" w:rsidRDefault="00710858" w:rsidP="000B3419">
      <w:pPr>
        <w:shd w:val="clear" w:color="auto" w:fill="D9D9D9" w:themeFill="background1" w:themeFillShade="D9"/>
        <w:spacing w:afterLines="200" w:after="480" w:line="360" w:lineRule="auto"/>
        <w:ind w:left="-142" w:firstLine="862"/>
        <w:contextualSpacing/>
        <w:jc w:val="both"/>
        <w:rPr>
          <w:rFonts w:ascii="Times New Roman" w:eastAsia="Times New Roman" w:hAnsi="Times New Roman" w:cs="Times New Roman"/>
          <w:i/>
          <w:sz w:val="24"/>
          <w:szCs w:val="24"/>
          <w:lang w:val="bg-BG"/>
        </w:rPr>
      </w:pPr>
      <w:r w:rsidRPr="00710858">
        <w:rPr>
          <w:rFonts w:ascii="Times New Roman" w:eastAsia="Times New Roman" w:hAnsi="Times New Roman" w:cs="Times New Roman"/>
          <w:b/>
          <w:iCs/>
          <w:sz w:val="24"/>
          <w:szCs w:val="24"/>
          <w:lang w:val="bg-BG" w:eastAsia="bg-BG"/>
        </w:rPr>
        <w:t>Извод:</w:t>
      </w:r>
      <w:r w:rsidRPr="00C905F2">
        <w:rPr>
          <w:rFonts w:ascii="Times New Roman" w:eastAsia="Times New Roman" w:hAnsi="Times New Roman" w:cs="Times New Roman"/>
          <w:i/>
          <w:iCs/>
          <w:sz w:val="24"/>
          <w:szCs w:val="24"/>
          <w:lang w:val="bg-BG" w:eastAsia="bg-BG"/>
        </w:rPr>
        <w:t xml:space="preserve"> </w:t>
      </w:r>
      <w:r w:rsidR="00157B6F" w:rsidRPr="00C905F2">
        <w:rPr>
          <w:rFonts w:ascii="Times New Roman" w:eastAsia="Times New Roman" w:hAnsi="Times New Roman" w:cs="Times New Roman"/>
          <w:i/>
          <w:iCs/>
          <w:sz w:val="24"/>
          <w:szCs w:val="24"/>
          <w:lang w:val="bg-BG" w:eastAsia="bg-BG"/>
        </w:rPr>
        <w:t>За</w:t>
      </w:r>
      <w:r w:rsidR="00157B6F">
        <w:rPr>
          <w:rFonts w:ascii="Times New Roman" w:eastAsia="Times New Roman" w:hAnsi="Times New Roman" w:cs="Times New Roman"/>
          <w:i/>
          <w:iCs/>
          <w:sz w:val="24"/>
          <w:szCs w:val="24"/>
          <w:lang w:val="bg-BG" w:eastAsia="bg-BG"/>
        </w:rPr>
        <w:t xml:space="preserve"> отчетната година, районът запазва третото си място по БВП по текущи цени. БВП на човек от населението </w:t>
      </w:r>
      <w:r w:rsidR="00C905F2">
        <w:rPr>
          <w:rFonts w:ascii="Times New Roman" w:eastAsia="Times New Roman" w:hAnsi="Times New Roman" w:cs="Times New Roman"/>
          <w:i/>
          <w:iCs/>
          <w:sz w:val="24"/>
          <w:szCs w:val="24"/>
          <w:lang w:val="bg-BG" w:eastAsia="bg-BG"/>
        </w:rPr>
        <w:t xml:space="preserve">нарежда ЮИР на второ място сред районите в страната. По тези показатели районът е на много добро ниво. Инвестициите в НИРД спрямо предходния отчетен период намаляват. Приходите от МСП съставят 67%  от всички приходи в продуктовия сектор на икономикатана района. </w:t>
      </w:r>
      <w:r w:rsidR="00157B6F">
        <w:rPr>
          <w:rFonts w:ascii="Times New Roman" w:eastAsia="Times New Roman" w:hAnsi="Times New Roman" w:cs="Times New Roman"/>
          <w:i/>
          <w:iCs/>
          <w:sz w:val="24"/>
          <w:szCs w:val="24"/>
          <w:lang w:val="bg-BG" w:eastAsia="bg-BG"/>
        </w:rPr>
        <w:t xml:space="preserve"> </w:t>
      </w:r>
    </w:p>
    <w:p w:rsidR="00182F8F" w:rsidRDefault="00182F8F"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A7D15" w:rsidRDefault="007A7D15"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10858" w:rsidRPr="00710858" w:rsidRDefault="00710858" w:rsidP="00E80A3F">
      <w:pPr>
        <w:spacing w:afterLines="200" w:after="480" w:line="360" w:lineRule="auto"/>
        <w:ind w:left="-142" w:firstLine="851"/>
        <w:contextualSpacing/>
        <w:jc w:val="both"/>
        <w:rPr>
          <w:rFonts w:ascii="Times New Roman" w:eastAsia="Times New Roman" w:hAnsi="Times New Roman" w:cs="Times New Roman"/>
          <w:b/>
          <w:sz w:val="24"/>
          <w:szCs w:val="24"/>
          <w:lang w:val="bg-BG" w:eastAsia="bg-BG"/>
        </w:rPr>
      </w:pPr>
      <w:r w:rsidRPr="003240C2">
        <w:rPr>
          <w:rFonts w:ascii="Times New Roman" w:eastAsia="Times New Roman" w:hAnsi="Times New Roman" w:cs="Times New Roman"/>
          <w:b/>
          <w:sz w:val="24"/>
          <w:szCs w:val="24"/>
          <w:lang w:val="bg-BG" w:eastAsia="bg-BG"/>
        </w:rPr>
        <w:t>Приоритет 2</w:t>
      </w:r>
      <w:r w:rsidRPr="00710858">
        <w:rPr>
          <w:rFonts w:ascii="Times New Roman" w:eastAsia="Times New Roman" w:hAnsi="Times New Roman" w:cs="Times New Roman"/>
          <w:b/>
          <w:i/>
          <w:sz w:val="24"/>
          <w:szCs w:val="24"/>
          <w:lang w:val="bg-BG" w:eastAsia="bg-BG"/>
        </w:rPr>
        <w:t>.</w:t>
      </w:r>
      <w:r w:rsidR="003240C2">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710858"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измерване степента на изпълнение  на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към</w:t>
      </w:r>
      <w:r w:rsidRPr="00710858">
        <w:rPr>
          <w:rFonts w:ascii="Times New Roman" w:eastAsia="Times New Roman" w:hAnsi="Times New Roman" w:cs="Times New Roman"/>
          <w:b/>
          <w:sz w:val="24"/>
          <w:szCs w:val="24"/>
          <w:lang w:val="bg-BG" w:eastAsia="bg-BG"/>
        </w:rPr>
        <w:t xml:space="preserve"> Стратегическа цел 1 </w:t>
      </w:r>
      <w:r w:rsidRPr="00710858">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710858" w:rsidRDefault="00710858" w:rsidP="00257497">
      <w:pPr>
        <w:numPr>
          <w:ilvl w:val="0"/>
          <w:numId w:val="11"/>
        </w:numPr>
        <w:autoSpaceDE w:val="0"/>
        <w:autoSpaceDN w:val="0"/>
        <w:adjustRightInd w:val="0"/>
        <w:spacing w:after="0" w:line="360" w:lineRule="auto"/>
        <w:ind w:left="142" w:firstLine="142"/>
        <w:contextualSpacing/>
        <w:jc w:val="both"/>
        <w:rPr>
          <w:rFonts w:ascii="Times New Roman" w:eastAsia="Times New Roman"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Реализирани приходи от нощувки в средствата за подслон и местата за настаняване, в млн. лв.</w:t>
      </w:r>
    </w:p>
    <w:p w:rsidR="00710858" w:rsidRPr="00710858" w:rsidRDefault="0071085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710858">
        <w:rPr>
          <w:rFonts w:ascii="Times New Roman" w:eastAsia="Times New Roman" w:hAnsi="Times New Roman" w:cs="Times New Roman"/>
          <w:bCs/>
          <w:iCs/>
          <w:sz w:val="24"/>
          <w:szCs w:val="24"/>
          <w:lang w:val="ru-RU" w:eastAsia="bg-BG"/>
        </w:rPr>
        <w:t xml:space="preserve">       Реализираните пр</w:t>
      </w:r>
      <w:r w:rsidR="00035D07">
        <w:rPr>
          <w:rFonts w:ascii="Times New Roman" w:eastAsia="Times New Roman" w:hAnsi="Times New Roman" w:cs="Times New Roman"/>
          <w:bCs/>
          <w:iCs/>
          <w:sz w:val="24"/>
          <w:szCs w:val="24"/>
          <w:lang w:val="ru-RU" w:eastAsia="bg-BG"/>
        </w:rPr>
        <w:t>иходи от нощувки в ЮИР през 2017</w:t>
      </w:r>
      <w:r w:rsidRPr="00710858">
        <w:rPr>
          <w:rFonts w:ascii="Times New Roman" w:eastAsia="Times New Roman" w:hAnsi="Times New Roman" w:cs="Times New Roman"/>
          <w:bCs/>
          <w:iCs/>
          <w:sz w:val="24"/>
          <w:szCs w:val="24"/>
          <w:lang w:val="ru-RU" w:eastAsia="bg-BG"/>
        </w:rPr>
        <w:t xml:space="preserve"> г. са в размер на </w:t>
      </w:r>
      <w:r w:rsidR="00035D07">
        <w:rPr>
          <w:rFonts w:ascii="Times New Roman" w:eastAsia="Times New Roman" w:hAnsi="Times New Roman" w:cs="Times New Roman"/>
          <w:b/>
          <w:bCs/>
          <w:iCs/>
          <w:sz w:val="24"/>
          <w:szCs w:val="24"/>
          <w:lang w:val="ru-RU" w:eastAsia="bg-BG"/>
        </w:rPr>
        <w:t>494 098 252</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
          <w:bCs/>
          <w:iCs/>
          <w:sz w:val="24"/>
          <w:szCs w:val="24"/>
          <w:lang w:val="ru-RU" w:eastAsia="bg-BG"/>
        </w:rPr>
        <w:t>лв.</w:t>
      </w:r>
      <w:r w:rsidR="00035D07">
        <w:rPr>
          <w:rFonts w:ascii="Times New Roman" w:eastAsia="Times New Roman" w:hAnsi="Times New Roman" w:cs="Times New Roman"/>
          <w:bCs/>
          <w:iCs/>
          <w:sz w:val="24"/>
          <w:szCs w:val="24"/>
          <w:lang w:val="ru-RU" w:eastAsia="bg-BG"/>
        </w:rPr>
        <w:t xml:space="preserve"> с 85</w:t>
      </w:r>
      <w:r w:rsidRPr="00710858">
        <w:rPr>
          <w:rFonts w:ascii="Times New Roman" w:eastAsia="Times New Roman" w:hAnsi="Times New Roman" w:cs="Times New Roman"/>
          <w:bCs/>
          <w:iCs/>
          <w:sz w:val="24"/>
          <w:szCs w:val="24"/>
          <w:lang w:val="ru-RU" w:eastAsia="bg-BG"/>
        </w:rPr>
        <w:t xml:space="preserve"> % повече  спрямо приходите реализирани през базовата 2011г. (266 263 822 лв.).</w:t>
      </w:r>
      <w:r w:rsidR="00035D07">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Cs/>
          <w:iCs/>
          <w:sz w:val="24"/>
          <w:szCs w:val="24"/>
          <w:lang w:val="ru-RU" w:eastAsia="bg-BG"/>
        </w:rPr>
        <w:t xml:space="preserve">По този показател районът е достигнал и надхвърлил </w:t>
      </w:r>
      <w:r w:rsidRPr="00211084">
        <w:rPr>
          <w:rFonts w:ascii="Times New Roman" w:eastAsia="Times New Roman" w:hAnsi="Times New Roman" w:cs="Times New Roman"/>
          <w:bCs/>
          <w:iCs/>
          <w:sz w:val="24"/>
          <w:szCs w:val="24"/>
          <w:lang w:val="ru-RU" w:eastAsia="bg-BG"/>
        </w:rPr>
        <w:t>заложена цел</w:t>
      </w:r>
      <w:r w:rsidRPr="00710858">
        <w:rPr>
          <w:rFonts w:ascii="Times New Roman" w:eastAsia="Times New Roman" w:hAnsi="Times New Roman" w:cs="Times New Roman"/>
          <w:bCs/>
          <w:iCs/>
          <w:sz w:val="24"/>
          <w:szCs w:val="24"/>
          <w:lang w:val="ru-RU" w:eastAsia="bg-BG"/>
        </w:rPr>
        <w:t xml:space="preserve"> от 293 млн. лв. </w:t>
      </w:r>
      <w:r w:rsidRPr="00710858">
        <w:rPr>
          <w:rFonts w:ascii="Times New Roman" w:eastAsia="Times New Roman" w:hAnsi="Times New Roman" w:cs="Times New Roman" w:hint="cs"/>
          <w:bCs/>
          <w:iCs/>
          <w:sz w:val="24"/>
          <w:szCs w:val="24"/>
          <w:lang w:val="ru-RU" w:eastAsia="bg-BG"/>
        </w:rPr>
        <w:t>Основната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причина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за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повишението</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приходите</w:t>
      </w:r>
      <w:r w:rsidRPr="00710858">
        <w:rPr>
          <w:rFonts w:ascii="Times New Roman" w:eastAsia="Times New Roman" w:hAnsi="Times New Roman" w:cs="Times New Roman"/>
          <w:bCs/>
          <w:iCs/>
          <w:sz w:val="24"/>
          <w:szCs w:val="24"/>
          <w:lang w:val="ru-RU" w:eastAsia="bg-BG"/>
        </w:rPr>
        <w:t xml:space="preserve"> е </w:t>
      </w:r>
      <w:r w:rsidRPr="00710858">
        <w:rPr>
          <w:rFonts w:ascii="Times New Roman" w:eastAsia="Times New Roman" w:hAnsi="Times New Roman" w:cs="Times New Roman" w:hint="cs"/>
          <w:bCs/>
          <w:iCs/>
          <w:sz w:val="24"/>
          <w:szCs w:val="24"/>
          <w:lang w:val="ru-RU" w:eastAsia="bg-BG"/>
        </w:rPr>
        <w:t>по</w:t>
      </w:r>
      <w:r w:rsidRPr="00710858">
        <w:rPr>
          <w:rFonts w:ascii="Times New Roman" w:eastAsia="Times New Roman" w:hAnsi="Times New Roman" w:cs="Times New Roman"/>
          <w:bCs/>
          <w:iCs/>
          <w:sz w:val="24"/>
          <w:szCs w:val="24"/>
          <w:lang w:val="ru-RU" w:eastAsia="bg-BG"/>
        </w:rPr>
        <w:t>-</w:t>
      </w:r>
      <w:r w:rsidRPr="00710858">
        <w:rPr>
          <w:rFonts w:ascii="Times New Roman" w:eastAsia="Times New Roman" w:hAnsi="Times New Roman" w:cs="Times New Roman" w:hint="cs"/>
          <w:bCs/>
          <w:iCs/>
          <w:sz w:val="24"/>
          <w:szCs w:val="24"/>
          <w:lang w:val="ru-RU" w:eastAsia="bg-BG"/>
        </w:rPr>
        <w:t>големия</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брой</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нощувки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в</w:t>
      </w:r>
      <w:r w:rsidRPr="00710858">
        <w:rPr>
          <w:rFonts w:ascii="Times New Roman" w:eastAsia="Times New Roman" w:hAnsi="Times New Roman" w:cs="Times New Roman"/>
          <w:bCs/>
          <w:iCs/>
          <w:sz w:val="24"/>
          <w:szCs w:val="24"/>
          <w:lang w:val="ru-RU" w:eastAsia="bg-BG"/>
        </w:rPr>
        <w:t xml:space="preserve"> 4 </w:t>
      </w:r>
      <w:r w:rsidRPr="00710858">
        <w:rPr>
          <w:rFonts w:ascii="Times New Roman" w:eastAsia="Times New Roman" w:hAnsi="Times New Roman" w:cs="Times New Roman" w:hint="cs"/>
          <w:bCs/>
          <w:iCs/>
          <w:sz w:val="24"/>
          <w:szCs w:val="24"/>
          <w:lang w:val="ru-RU" w:eastAsia="bg-BG"/>
        </w:rPr>
        <w:t>и</w:t>
      </w:r>
      <w:r w:rsidRPr="00710858">
        <w:rPr>
          <w:rFonts w:ascii="Times New Roman" w:eastAsia="Times New Roman" w:hAnsi="Times New Roman" w:cs="Times New Roman"/>
          <w:bCs/>
          <w:iCs/>
          <w:sz w:val="24"/>
          <w:szCs w:val="24"/>
          <w:lang w:val="ru-RU" w:eastAsia="bg-BG"/>
        </w:rPr>
        <w:t xml:space="preserve"> 5-</w:t>
      </w:r>
      <w:r w:rsidRPr="00710858">
        <w:rPr>
          <w:rFonts w:ascii="Times New Roman" w:eastAsia="Times New Roman" w:hAnsi="Times New Roman" w:cs="Times New Roman" w:hint="cs"/>
          <w:bCs/>
          <w:iCs/>
          <w:sz w:val="24"/>
          <w:szCs w:val="24"/>
          <w:lang w:val="ru-RU" w:eastAsia="bg-BG"/>
        </w:rPr>
        <w:t>звездни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хотели</w:t>
      </w:r>
      <w:r w:rsidRPr="00710858">
        <w:rPr>
          <w:rFonts w:ascii="Times New Roman" w:eastAsia="Times New Roman" w:hAnsi="Times New Roman" w:cs="Times New Roman"/>
          <w:bCs/>
          <w:iCs/>
          <w:sz w:val="24"/>
          <w:szCs w:val="24"/>
          <w:lang w:val="ru-RU" w:eastAsia="bg-BG"/>
        </w:rPr>
        <w:t xml:space="preserve">.                 </w:t>
      </w:r>
    </w:p>
    <w:p w:rsidR="00710858" w:rsidRPr="00211084" w:rsidRDefault="00710858" w:rsidP="00257497">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211084">
        <w:rPr>
          <w:rFonts w:ascii="Times New Roman" w:eastAsia="Calibri" w:hAnsi="Times New Roman" w:cs="Times New Roman"/>
          <w:b/>
          <w:i/>
          <w:sz w:val="24"/>
          <w:szCs w:val="24"/>
          <w:lang w:val="bg-BG" w:eastAsia="bg-BG"/>
        </w:rPr>
        <w:lastRenderedPageBreak/>
        <w:t>Създадени/подобрени туристически атракции, в бр</w:t>
      </w:r>
      <w:r w:rsidRPr="00211084">
        <w:rPr>
          <w:rFonts w:ascii="Times New Roman" w:eastAsia="Calibri" w:hAnsi="Times New Roman" w:cs="Times New Roman"/>
          <w:b/>
          <w:i/>
          <w:sz w:val="20"/>
          <w:szCs w:val="24"/>
          <w:lang w:val="bg-BG" w:eastAsia="bg-BG"/>
        </w:rPr>
        <w:t>.</w:t>
      </w:r>
    </w:p>
    <w:p w:rsidR="00710858" w:rsidRPr="00710858" w:rsidRDefault="00710858" w:rsidP="00321EE6">
      <w:pPr>
        <w:autoSpaceDE w:val="0"/>
        <w:autoSpaceDN w:val="0"/>
        <w:adjustRightInd w:val="0"/>
        <w:spacing w:after="160" w:line="360" w:lineRule="auto"/>
        <w:ind w:left="-142" w:firstLine="862"/>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По информация на Министерството на туризма през 2015г. е създаден регистър на туристическите атракции, </w:t>
      </w:r>
      <w:r w:rsidR="006F43FE">
        <w:rPr>
          <w:rFonts w:ascii="Times New Roman" w:eastAsia="Calibri" w:hAnsi="Times New Roman" w:cs="Times New Roman"/>
          <w:sz w:val="24"/>
          <w:szCs w:val="24"/>
          <w:lang w:val="bg-BG" w:eastAsia="bg-BG"/>
        </w:rPr>
        <w:t>но</w:t>
      </w:r>
      <w:r w:rsidRPr="00710858">
        <w:rPr>
          <w:rFonts w:ascii="Times New Roman" w:eastAsia="Calibri" w:hAnsi="Times New Roman" w:cs="Times New Roman"/>
          <w:sz w:val="24"/>
          <w:szCs w:val="24"/>
          <w:lang w:val="bg-BG" w:eastAsia="bg-BG"/>
        </w:rPr>
        <w:t xml:space="preserve"> в него липсват данни </w:t>
      </w:r>
      <w:r w:rsidR="006F43FE">
        <w:rPr>
          <w:rFonts w:ascii="Times New Roman" w:eastAsia="Calibri" w:hAnsi="Times New Roman" w:cs="Times New Roman"/>
          <w:sz w:val="24"/>
          <w:szCs w:val="24"/>
          <w:lang w:val="bg-BG" w:eastAsia="bg-BG"/>
        </w:rPr>
        <w:t xml:space="preserve">относно периода на създаването им. </w:t>
      </w:r>
      <w:r w:rsidRPr="00710858">
        <w:rPr>
          <w:rFonts w:ascii="Times New Roman" w:eastAsia="Calibri" w:hAnsi="Times New Roman" w:cs="Times New Roman"/>
          <w:sz w:val="24"/>
          <w:szCs w:val="24"/>
          <w:lang w:val="bg-BG" w:eastAsia="bg-BG"/>
        </w:rPr>
        <w:t>По</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подадена</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информация</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от</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общините</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в</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ЮИР</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създадените</w:t>
      </w:r>
      <w:r w:rsidRPr="00710858">
        <w:rPr>
          <w:rFonts w:ascii="Perpetua" w:eastAsia="Calibri" w:hAnsi="Perpetua" w:cs="Times New Roman"/>
          <w:sz w:val="24"/>
          <w:szCs w:val="24"/>
          <w:lang w:val="bg-BG" w:eastAsia="bg-BG"/>
        </w:rPr>
        <w:t>/</w:t>
      </w:r>
      <w:r w:rsidRPr="00710858">
        <w:rPr>
          <w:rFonts w:ascii="Times New Roman" w:eastAsia="Calibri" w:hAnsi="Times New Roman" w:cs="Times New Roman"/>
          <w:sz w:val="24"/>
          <w:szCs w:val="24"/>
          <w:lang w:val="bg-BG" w:eastAsia="bg-BG"/>
        </w:rPr>
        <w:t>подобрени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туристически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атракции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са</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5</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както</w:t>
      </w:r>
      <w:r w:rsidRPr="00710858">
        <w:rPr>
          <w:rFonts w:ascii="Perpetua" w:eastAsia="Calibri" w:hAnsi="Perpetua" w:cs="Times New Roman"/>
          <w:sz w:val="24"/>
          <w:szCs w:val="24"/>
          <w:lang w:val="bg-BG" w:eastAsia="bg-BG"/>
        </w:rPr>
        <w:t xml:space="preserve"> </w:t>
      </w:r>
      <w:r w:rsidRPr="003A01C7">
        <w:rPr>
          <w:rFonts w:ascii="Times New Roman" w:eastAsia="Calibri" w:hAnsi="Times New Roman" w:cs="Times New Roman"/>
          <w:sz w:val="24"/>
          <w:szCs w:val="24"/>
          <w:lang w:val="bg-BG" w:eastAsia="bg-BG"/>
        </w:rPr>
        <w:t xml:space="preserve">следва </w:t>
      </w:r>
      <w:r w:rsidR="00D71C2E" w:rsidRPr="003A01C7">
        <w:rPr>
          <w:rFonts w:ascii="Times New Roman" w:eastAsia="Calibri" w:hAnsi="Times New Roman" w:cs="Times New Roman"/>
          <w:sz w:val="24"/>
          <w:szCs w:val="24"/>
          <w:lang w:val="bg-BG" w:eastAsia="bg-BG"/>
        </w:rPr>
        <w:t>:</w:t>
      </w:r>
      <w:r w:rsidR="00337E2A" w:rsidRPr="003A01C7">
        <w:rPr>
          <w:rFonts w:eastAsia="Calibri" w:cs="Times New Roman"/>
          <w:sz w:val="24"/>
          <w:szCs w:val="24"/>
          <w:lang w:val="bg-BG" w:eastAsia="bg-BG"/>
        </w:rPr>
        <w:t xml:space="preserve"> </w:t>
      </w:r>
      <w:r w:rsidRPr="003A01C7">
        <w:rPr>
          <w:rFonts w:ascii="Times New Roman" w:eastAsia="Calibri" w:hAnsi="Times New Roman" w:cs="Times New Roman"/>
          <w:sz w:val="24"/>
          <w:szCs w:val="24"/>
          <w:lang w:val="bg-BG" w:eastAsia="bg-BG"/>
        </w:rPr>
        <w:t>Казанлък - 4 бр.</w:t>
      </w:r>
      <w:r w:rsidRPr="003A01C7">
        <w:rPr>
          <w:rFonts w:ascii="Times New Roman" w:eastAsia="Calibri" w:hAnsi="Times New Roman" w:cs="Times New Roman"/>
          <w:sz w:val="24"/>
          <w:szCs w:val="24"/>
          <w:lang w:eastAsia="bg-BG"/>
        </w:rPr>
        <w:t xml:space="preserve">, </w:t>
      </w:r>
      <w:r w:rsidRPr="003A01C7">
        <w:rPr>
          <w:rFonts w:ascii="Times New Roman" w:eastAsia="Calibri" w:hAnsi="Times New Roman" w:cs="Times New Roman"/>
          <w:sz w:val="24"/>
          <w:szCs w:val="24"/>
          <w:lang w:val="bg-BG" w:eastAsia="bg-BG"/>
        </w:rPr>
        <w:t xml:space="preserve"> Котел</w:t>
      </w:r>
      <w:r w:rsidR="00337E2A" w:rsidRPr="003A01C7">
        <w:rPr>
          <w:rFonts w:ascii="Times New Roman" w:eastAsia="Calibri" w:hAnsi="Times New Roman" w:cs="Times New Roman"/>
          <w:sz w:val="24"/>
          <w:szCs w:val="24"/>
          <w:lang w:val="bg-BG" w:eastAsia="bg-BG"/>
        </w:rPr>
        <w:t xml:space="preserve"> </w:t>
      </w:r>
      <w:r w:rsidR="00D71C2E" w:rsidRPr="003A01C7">
        <w:rPr>
          <w:rFonts w:ascii="Times New Roman" w:eastAsia="Calibri" w:hAnsi="Times New Roman" w:cs="Times New Roman"/>
          <w:sz w:val="24"/>
          <w:szCs w:val="24"/>
          <w:lang w:val="bg-BG" w:eastAsia="bg-BG"/>
        </w:rPr>
        <w:t>-</w:t>
      </w:r>
      <w:r w:rsidRPr="003A01C7">
        <w:rPr>
          <w:rFonts w:ascii="Times New Roman" w:eastAsia="Calibri" w:hAnsi="Times New Roman" w:cs="Times New Roman"/>
          <w:sz w:val="24"/>
          <w:szCs w:val="24"/>
          <w:lang w:val="bg-BG" w:eastAsia="bg-BG"/>
        </w:rPr>
        <w:t>1бр.</w:t>
      </w:r>
    </w:p>
    <w:p w:rsidR="00710858" w:rsidRPr="00211084" w:rsidRDefault="00710858" w:rsidP="00257497">
      <w:pPr>
        <w:numPr>
          <w:ilvl w:val="0"/>
          <w:numId w:val="11"/>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10858" w:rsidRPr="00211084" w:rsidRDefault="00710858" w:rsidP="00321EE6">
      <w:pPr>
        <w:spacing w:after="120" w:line="360" w:lineRule="auto"/>
        <w:ind w:left="-142" w:firstLine="720"/>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7 бр.  както следва: </w:t>
      </w:r>
      <w:r w:rsidRPr="00211084">
        <w:rPr>
          <w:rFonts w:ascii="Times New Roman" w:eastAsia="Calibri" w:hAnsi="Times New Roman" w:cs="Times New Roman" w:hint="cs"/>
          <w:sz w:val="24"/>
          <w:szCs w:val="24"/>
          <w:lang w:val="bg-BG" w:eastAsia="bg-BG"/>
        </w:rPr>
        <w:t>К</w:t>
      </w:r>
      <w:r w:rsidR="003A01C7" w:rsidRPr="00211084">
        <w:rPr>
          <w:rFonts w:ascii="Times New Roman" w:eastAsia="Calibri" w:hAnsi="Times New Roman" w:cs="Times New Roman"/>
          <w:sz w:val="24"/>
          <w:szCs w:val="24"/>
          <w:lang w:val="bg-BG" w:eastAsia="bg-BG"/>
        </w:rPr>
        <w:t xml:space="preserve">отел - </w:t>
      </w:r>
      <w:r w:rsidRPr="00211084">
        <w:rPr>
          <w:rFonts w:ascii="Times New Roman" w:eastAsia="Calibri" w:hAnsi="Times New Roman" w:cs="Times New Roman"/>
          <w:sz w:val="24"/>
          <w:szCs w:val="24"/>
          <w:lang w:val="bg-BG" w:eastAsia="bg-BG"/>
        </w:rPr>
        <w:t xml:space="preserve">2 </w:t>
      </w:r>
      <w:r w:rsidRPr="00211084">
        <w:rPr>
          <w:rFonts w:ascii="Times New Roman" w:eastAsia="Calibri" w:hAnsi="Times New Roman" w:cs="Times New Roman" w:hint="cs"/>
          <w:sz w:val="24"/>
          <w:szCs w:val="24"/>
          <w:lang w:val="bg-BG" w:eastAsia="bg-BG"/>
        </w:rPr>
        <w:t>бр</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hint="cs"/>
          <w:sz w:val="24"/>
          <w:szCs w:val="24"/>
          <w:lang w:val="bg-BG" w:eastAsia="bg-BG"/>
        </w:rPr>
        <w:t>Поморие</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sz w:val="24"/>
          <w:szCs w:val="24"/>
          <w:lang w:val="bg-BG" w:eastAsia="bg-BG"/>
        </w:rPr>
        <w:t xml:space="preserve">1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r w:rsidRPr="00211084">
        <w:rPr>
          <w:rFonts w:ascii="Times New Roman" w:eastAsia="Calibri" w:hAnsi="Times New Roman" w:cs="Times New Roman"/>
          <w:sz w:val="24"/>
          <w:szCs w:val="24"/>
          <w:lang w:eastAsia="bg-BG"/>
        </w:rPr>
        <w:t>,</w:t>
      </w:r>
      <w:r w:rsidRPr="00211084">
        <w:rPr>
          <w:rFonts w:ascii="Times New Roman" w:eastAsia="Calibri" w:hAnsi="Times New Roman" w:cs="Times New Roman"/>
          <w:sz w:val="24"/>
          <w:szCs w:val="24"/>
          <w:lang w:val="bg-BG" w:eastAsia="bg-BG"/>
        </w:rPr>
        <w:t xml:space="preserve">Сливен - 4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p>
    <w:p w:rsidR="00710858" w:rsidRPr="00211084"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211084">
        <w:rPr>
          <w:rFonts w:ascii="Times New Roman" w:eastAsia="Calibri" w:hAnsi="Times New Roman" w:cs="Times New Roman"/>
          <w:b/>
          <w:i/>
          <w:sz w:val="24"/>
          <w:szCs w:val="24"/>
          <w:lang w:val="bg-BG" w:eastAsia="bg-BG"/>
        </w:rPr>
        <w:t>Създадени и/или подновени/ремонтирани средства за подслон, в %.</w:t>
      </w:r>
      <w:r w:rsidRPr="00211084">
        <w:rPr>
          <w:rFonts w:ascii="Times New Roman" w:eastAsia="Calibri" w:hAnsi="Times New Roman" w:cs="Times New Roman"/>
          <w:sz w:val="24"/>
          <w:szCs w:val="24"/>
          <w:lang w:val="bg-BG" w:eastAsia="bg-BG"/>
        </w:rPr>
        <w:t xml:space="preserve"> </w:t>
      </w:r>
    </w:p>
    <w:p w:rsidR="00710858" w:rsidRPr="00710858" w:rsidRDefault="00710858" w:rsidP="00321EE6">
      <w:pPr>
        <w:spacing w:after="120" w:line="360" w:lineRule="auto"/>
        <w:ind w:left="-142" w:firstLine="862"/>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sz w:val="24"/>
          <w:szCs w:val="24"/>
          <w:lang w:val="bg-BG" w:eastAsia="bg-BG"/>
        </w:rPr>
        <w:t>По подадена информация от общините в  ЮИР</w:t>
      </w:r>
      <w:r w:rsidRPr="00211084">
        <w:rPr>
          <w:rFonts w:ascii="Times New Roman" w:eastAsia="Calibri" w:hAnsi="Times New Roman" w:cs="Times New Roman"/>
          <w:b/>
          <w:i/>
          <w:sz w:val="24"/>
          <w:szCs w:val="24"/>
          <w:lang w:val="bg-BG" w:eastAsia="bg-BG"/>
        </w:rPr>
        <w:t xml:space="preserve"> </w:t>
      </w:r>
      <w:r w:rsidRPr="00211084">
        <w:rPr>
          <w:rFonts w:ascii="Times New Roman" w:eastAsia="Calibri" w:hAnsi="Times New Roman" w:cs="Times New Roman"/>
          <w:sz w:val="24"/>
          <w:szCs w:val="24"/>
          <w:lang w:val="bg-BG" w:eastAsia="bg-BG"/>
        </w:rPr>
        <w:t xml:space="preserve">създадените и/или подновени/ремонтирани средства за подслон са 101 бр. както следва:  В община </w:t>
      </w:r>
      <w:r w:rsidRPr="00211084">
        <w:rPr>
          <w:rFonts w:ascii="Times New Roman" w:eastAsia="Calibri" w:hAnsi="Times New Roman" w:cs="Times New Roman" w:hint="cs"/>
          <w:sz w:val="24"/>
          <w:szCs w:val="24"/>
          <w:lang w:val="bg-BG" w:eastAsia="bg-BG"/>
        </w:rPr>
        <w:t>Казанлък</w:t>
      </w:r>
      <w:r w:rsidRPr="003A01C7">
        <w:rPr>
          <w:rFonts w:ascii="Times New Roman" w:eastAsia="Calibri" w:hAnsi="Times New Roman" w:cs="Times New Roman"/>
          <w:sz w:val="24"/>
          <w:szCs w:val="24"/>
          <w:lang w:val="bg-BG" w:eastAsia="bg-BG"/>
        </w:rPr>
        <w:t xml:space="preserve"> п</w:t>
      </w:r>
      <w:r w:rsidRPr="003A01C7">
        <w:rPr>
          <w:rFonts w:ascii="Times New Roman" w:eastAsia="Calibri" w:hAnsi="Times New Roman" w:cs="Times New Roman" w:hint="cs"/>
          <w:sz w:val="24"/>
          <w:szCs w:val="24"/>
          <w:lang w:val="bg-BG" w:eastAsia="bg-BG"/>
        </w:rPr>
        <w:t>рез</w:t>
      </w:r>
      <w:r w:rsidRPr="00710858">
        <w:rPr>
          <w:rFonts w:ascii="Times New Roman" w:eastAsia="Calibri" w:hAnsi="Times New Roman" w:cs="Times New Roman"/>
          <w:sz w:val="24"/>
          <w:szCs w:val="24"/>
          <w:lang w:val="bg-BG" w:eastAsia="bg-BG"/>
        </w:rPr>
        <w:t xml:space="preserve"> 2015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местата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подслон</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45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а </w:t>
      </w:r>
      <w:r w:rsidRPr="00710858">
        <w:rPr>
          <w:rFonts w:ascii="Times New Roman" w:eastAsia="Calibri" w:hAnsi="Times New Roman" w:cs="Times New Roman" w:hint="cs"/>
          <w:sz w:val="24"/>
          <w:szCs w:val="24"/>
          <w:lang w:val="bg-BG" w:eastAsia="bg-BG"/>
        </w:rPr>
        <w:t>през</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техният брой е 46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Спрямо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общия</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брой</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има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нарастване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от</w:t>
      </w:r>
      <w:r w:rsidRPr="00710858">
        <w:rPr>
          <w:rFonts w:ascii="Times New Roman" w:eastAsia="Calibri" w:hAnsi="Times New Roman" w:cs="Times New Roman"/>
          <w:sz w:val="24"/>
          <w:szCs w:val="24"/>
          <w:lang w:val="bg-BG" w:eastAsia="bg-BG"/>
        </w:rPr>
        <w:t xml:space="preserve"> 2,1%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община Бургас</w:t>
      </w:r>
      <w:r w:rsidRPr="00710858">
        <w:rPr>
          <w:rFonts w:ascii="Times New Roman" w:eastAsia="Times New Roman" w:hAnsi="Times New Roman" w:cs="Times New Roman"/>
          <w:b/>
          <w:sz w:val="24"/>
          <w:szCs w:val="24"/>
          <w:lang w:val="bg-BG" w:eastAsia="bg-BG"/>
        </w:rPr>
        <w:t xml:space="preserve"> - </w:t>
      </w:r>
      <w:r w:rsidRPr="00710858">
        <w:rPr>
          <w:rFonts w:ascii="Times New Roman" w:eastAsia="Times New Roman" w:hAnsi="Times New Roman" w:cs="Times New Roman"/>
          <w:sz w:val="24"/>
          <w:szCs w:val="24"/>
          <w:lang w:val="bg-BG" w:eastAsia="bg-BG"/>
        </w:rPr>
        <w:t>2 бр. ремонтирани  и</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66 бр. нови  и 23бр.</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подновени  средства за подслон, извършени от частни инвеститори</w:t>
      </w:r>
      <w:r w:rsidRPr="00710858">
        <w:rPr>
          <w:rFonts w:ascii="Times New Roman" w:eastAsia="Calibri" w:hAnsi="Times New Roman" w:cs="Times New Roman"/>
          <w:sz w:val="24"/>
          <w:szCs w:val="24"/>
          <w:lang w:val="bg-BG" w:eastAsia="bg-BG"/>
        </w:rPr>
        <w:t>. В община Павел баня са подадени 9 бр. средства за подслон подновени или ремонтирани от частни инициатори.</w:t>
      </w:r>
    </w:p>
    <w:p w:rsidR="00710858" w:rsidRPr="004E5D33" w:rsidRDefault="00710858" w:rsidP="00257497">
      <w:pPr>
        <w:numPr>
          <w:ilvl w:val="0"/>
          <w:numId w:val="11"/>
        </w:numPr>
        <w:spacing w:after="120" w:line="360" w:lineRule="auto"/>
        <w:contextualSpacing/>
        <w:jc w:val="both"/>
        <w:rPr>
          <w:rFonts w:ascii="Times New Roman" w:eastAsia="Calibri" w:hAnsi="Times New Roman" w:cs="Times New Roman"/>
          <w:sz w:val="24"/>
          <w:szCs w:val="24"/>
          <w:lang w:val="bg-BG" w:eastAsia="bg-BG"/>
        </w:rPr>
      </w:pPr>
      <w:r w:rsidRPr="004E5D33">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211084"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     Съгласно информация на </w:t>
      </w:r>
      <w:r w:rsidRPr="00710858">
        <w:rPr>
          <w:rFonts w:ascii="Times New Roman" w:eastAsia="Times New Roman" w:hAnsi="Times New Roman" w:cs="Times New Roman"/>
          <w:sz w:val="24"/>
          <w:szCs w:val="24"/>
          <w:lang w:eastAsia="bg-BG"/>
        </w:rPr>
        <w:t>World travel tourism council (</w:t>
      </w:r>
      <w:r w:rsidRPr="00710858">
        <w:rPr>
          <w:rFonts w:ascii="Times New Roman" w:eastAsia="Times New Roman" w:hAnsi="Times New Roman" w:cs="Times New Roman"/>
          <w:sz w:val="24"/>
          <w:szCs w:val="24"/>
          <w:lang w:val="bg-BG" w:eastAsia="bg-BG"/>
        </w:rPr>
        <w:t>Световния съвет за туризъм и пътувания</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sz w:val="24"/>
          <w:szCs w:val="24"/>
          <w:lang w:val="bg-BG" w:eastAsia="bg-BG"/>
        </w:rPr>
        <w:t xml:space="preserve">, туризмът е осигурил  пряко </w:t>
      </w:r>
      <w:r w:rsidRPr="00710858">
        <w:rPr>
          <w:rFonts w:ascii="Times New Roman" w:eastAsia="Times New Roman" w:hAnsi="Times New Roman" w:cs="Times New Roman"/>
          <w:sz w:val="24"/>
          <w:szCs w:val="24"/>
          <w:lang w:eastAsia="bg-BG"/>
        </w:rPr>
        <w:t xml:space="preserve"> 98 000 </w:t>
      </w:r>
      <w:r w:rsidRPr="00710858">
        <w:rPr>
          <w:rFonts w:ascii="Times New Roman" w:eastAsia="Times New Roman" w:hAnsi="Times New Roman" w:cs="Times New Roman"/>
          <w:sz w:val="24"/>
          <w:szCs w:val="24"/>
          <w:lang w:val="bg-BG" w:eastAsia="bg-BG"/>
        </w:rPr>
        <w:t>работни места 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България, което е с 5,9 повече спрямо 2015 г. ( 92 500 души) и 3,2% от общата заетост. </w:t>
      </w:r>
      <w:r w:rsidR="00211084">
        <w:rPr>
          <w:rFonts w:ascii="Times New Roman" w:eastAsia="Times New Roman" w:hAnsi="Times New Roman" w:cs="Times New Roman"/>
          <w:sz w:val="24"/>
          <w:szCs w:val="24"/>
          <w:lang w:val="bg-BG" w:eastAsia="bg-BG"/>
        </w:rPr>
        <w:t>През</w:t>
      </w:r>
      <w:r w:rsidRPr="00710858">
        <w:rPr>
          <w:rFonts w:ascii="Times New Roman" w:eastAsia="Times New Roman" w:hAnsi="Times New Roman" w:cs="Times New Roman"/>
          <w:sz w:val="24"/>
          <w:szCs w:val="24"/>
          <w:lang w:val="bg-BG" w:eastAsia="bg-BG"/>
        </w:rPr>
        <w:t xml:space="preserve"> 2017г. е </w:t>
      </w:r>
      <w:r w:rsidR="00211084">
        <w:rPr>
          <w:rFonts w:ascii="Times New Roman" w:eastAsia="Times New Roman" w:hAnsi="Times New Roman" w:cs="Times New Roman"/>
          <w:sz w:val="24"/>
          <w:szCs w:val="24"/>
          <w:lang w:val="bg-BG" w:eastAsia="bg-BG"/>
        </w:rPr>
        <w:t>има нарстване</w:t>
      </w:r>
      <w:r w:rsidRPr="00710858">
        <w:rPr>
          <w:rFonts w:ascii="Times New Roman" w:eastAsia="Times New Roman" w:hAnsi="Times New Roman" w:cs="Times New Roman"/>
          <w:sz w:val="24"/>
          <w:szCs w:val="24"/>
          <w:lang w:val="bg-BG" w:eastAsia="bg-BG"/>
        </w:rPr>
        <w:t xml:space="preserve"> до 104 000 заети и 3,4%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Броят на директно и индиректно заетите в туристическата индустрия в България през 2016 г. е бил  363 000 души (11,9</w:t>
      </w:r>
      <w:r w:rsidRPr="00710858">
        <w:rPr>
          <w:rFonts w:ascii="Perpetua" w:eastAsia="Perpetua" w:hAnsi="Perpetua" w:cs="Times New Roman"/>
          <w:szCs w:val="20"/>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общата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заетост</w:t>
      </w:r>
      <w:r w:rsidRPr="00710858">
        <w:rPr>
          <w:rFonts w:ascii="Times New Roman" w:eastAsia="Times New Roman" w:hAnsi="Times New Roman" w:cs="Times New Roman"/>
          <w:sz w:val="24"/>
          <w:szCs w:val="24"/>
          <w:lang w:val="bg-BG" w:eastAsia="bg-BG"/>
        </w:rPr>
        <w:t xml:space="preserve">) с прогноза </w:t>
      </w:r>
      <w:r w:rsidRPr="00710858">
        <w:rPr>
          <w:rFonts w:ascii="Times New Roman" w:eastAsia="Times New Roman" w:hAnsi="Times New Roman" w:cs="Times New Roman" w:hint="cs"/>
          <w:sz w:val="24"/>
          <w:szCs w:val="24"/>
          <w:lang w:val="bg-BG" w:eastAsia="bg-BG"/>
        </w:rPr>
        <w:t>за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растеж</w:t>
      </w:r>
      <w:r w:rsidRPr="00710858">
        <w:rPr>
          <w:rFonts w:ascii="Times New Roman" w:eastAsia="Times New Roman" w:hAnsi="Times New Roman" w:cs="Times New Roman"/>
          <w:sz w:val="24"/>
          <w:szCs w:val="24"/>
          <w:lang w:val="bg-BG" w:eastAsia="bg-BG"/>
        </w:rPr>
        <w:t xml:space="preserve"> до 382 500 души </w:t>
      </w:r>
      <w:r w:rsidRPr="00211084">
        <w:rPr>
          <w:rFonts w:ascii="Times New Roman" w:eastAsia="Times New Roman" w:hAnsi="Times New Roman" w:cs="Times New Roman" w:hint="cs"/>
          <w:sz w:val="24"/>
          <w:szCs w:val="24"/>
          <w:lang w:val="bg-BG" w:eastAsia="bg-BG"/>
        </w:rPr>
        <w:t>през</w:t>
      </w:r>
      <w:r w:rsidRPr="00211084">
        <w:rPr>
          <w:rFonts w:ascii="Times New Roman" w:eastAsia="Times New Roman" w:hAnsi="Times New Roman" w:cs="Times New Roman"/>
          <w:sz w:val="24"/>
          <w:szCs w:val="24"/>
          <w:lang w:val="bg-BG" w:eastAsia="bg-BG"/>
        </w:rPr>
        <w:t xml:space="preserve"> 2017</w:t>
      </w:r>
      <w:r w:rsidRPr="00211084">
        <w:rPr>
          <w:rFonts w:ascii="Times New Roman" w:eastAsia="Times New Roman" w:hAnsi="Times New Roman" w:cs="Times New Roman" w:hint="cs"/>
          <w:sz w:val="24"/>
          <w:szCs w:val="24"/>
          <w:lang w:val="bg-BG" w:eastAsia="bg-BG"/>
        </w:rPr>
        <w:t>г</w:t>
      </w:r>
      <w:r w:rsidRPr="00211084">
        <w:rPr>
          <w:rFonts w:ascii="Times New Roman" w:eastAsia="Times New Roman" w:hAnsi="Times New Roman" w:cs="Times New Roman"/>
          <w:sz w:val="24"/>
          <w:szCs w:val="24"/>
          <w:lang w:val="bg-BG" w:eastAsia="bg-BG"/>
        </w:rPr>
        <w:t xml:space="preserve">. </w:t>
      </w:r>
      <w:r w:rsidRPr="00211084">
        <w:rPr>
          <w:rFonts w:ascii="Times New Roman" w:eastAsia="Times New Roman" w:hAnsi="Times New Roman" w:cs="Times New Roman"/>
          <w:sz w:val="40"/>
          <w:szCs w:val="40"/>
          <w:lang w:val="bg-BG" w:eastAsia="bg-BG"/>
        </w:rPr>
        <w:t xml:space="preserve"> </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Брой заети в  хотелиерство и ресторантьорство, в хил.</w:t>
      </w:r>
    </w:p>
    <w:p w:rsidR="00710858" w:rsidRPr="00211084" w:rsidRDefault="00710858" w:rsidP="00321EE6">
      <w:pPr>
        <w:spacing w:after="120" w:line="360" w:lineRule="auto"/>
        <w:ind w:left="-142"/>
        <w:jc w:val="both"/>
        <w:rPr>
          <w:rFonts w:ascii="Times New Roman" w:eastAsia="Times New Roman" w:hAnsi="Times New Roman" w:cs="Times New Roman"/>
          <w:sz w:val="24"/>
          <w:szCs w:val="24"/>
          <w:lang w:val="bg-BG" w:eastAsia="bg-BG"/>
        </w:rPr>
      </w:pPr>
      <w:r w:rsidRPr="00211084">
        <w:rPr>
          <w:rFonts w:ascii="Times New Roman" w:eastAsia="Times New Roman" w:hAnsi="Times New Roman" w:cs="Times New Roman"/>
          <w:sz w:val="24"/>
          <w:szCs w:val="24"/>
          <w:lang w:val="bg-BG" w:eastAsia="bg-BG"/>
        </w:rPr>
        <w:t xml:space="preserve">            Броят на заетите лица в сектор „Хотелиерство и ресторантьорство” са налични  за  2015г. По данни на НСИ  броят на  заетите лица в сектора за</w:t>
      </w:r>
      <w:r w:rsidRPr="00211084">
        <w:rPr>
          <w:rFonts w:ascii="Times New Roman" w:eastAsia="Perpetua" w:hAnsi="Times New Roman" w:cs="Times New Roman"/>
          <w:szCs w:val="20"/>
        </w:rPr>
        <w:t xml:space="preserve"> </w:t>
      </w:r>
      <w:r w:rsidRPr="00211084">
        <w:rPr>
          <w:rFonts w:ascii="Times New Roman" w:eastAsia="Times New Roman" w:hAnsi="Times New Roman" w:cs="Times New Roman" w:hint="cs"/>
          <w:sz w:val="24"/>
          <w:szCs w:val="24"/>
          <w:lang w:val="bg-BG" w:eastAsia="bg-BG"/>
        </w:rPr>
        <w:t>ЮИР</w:t>
      </w:r>
      <w:r w:rsidRPr="00211084">
        <w:rPr>
          <w:rFonts w:ascii="Times New Roman" w:eastAsia="Times New Roman" w:hAnsi="Times New Roman" w:cs="Times New Roman"/>
          <w:sz w:val="24"/>
          <w:szCs w:val="24"/>
          <w:lang w:val="bg-BG" w:eastAsia="bg-BG"/>
        </w:rPr>
        <w:t xml:space="preserve">  е 26 343 бр. от 138 445бр. за страната. Данните за останалите райони са следните:  ЮЗР - 49 163 бр., ЮЦР - 23 195 бр., СИР - 21 789 бр., СЦР - 9 840 бр., СЗР - 8 115 бр.</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lastRenderedPageBreak/>
        <w:t>Нарастване на реализираните приходи от посещения на музеи.</w:t>
      </w:r>
    </w:p>
    <w:p w:rsidR="00710858" w:rsidRPr="00710858" w:rsidRDefault="00710858" w:rsidP="00321EE6">
      <w:pPr>
        <w:spacing w:after="120" w:line="360" w:lineRule="auto"/>
        <w:ind w:left="-142" w:firstLine="360"/>
        <w:jc w:val="both"/>
        <w:rPr>
          <w:rFonts w:ascii="Times New Roman" w:eastAsia="Perpetua" w:hAnsi="Times New Roman" w:cs="Times New Roman"/>
          <w:sz w:val="24"/>
          <w:szCs w:val="24"/>
          <w:lang w:val="bg-BG" w:eastAsia="bg-BG"/>
        </w:rPr>
      </w:pPr>
      <w:r w:rsidRPr="00211084">
        <w:rPr>
          <w:rFonts w:ascii="Times New Roman" w:eastAsia="Perpetua" w:hAnsi="Times New Roman" w:cs="Times New Roman"/>
          <w:sz w:val="24"/>
          <w:szCs w:val="24"/>
          <w:lang w:val="bg-BG" w:eastAsia="bg-BG"/>
        </w:rPr>
        <w:t xml:space="preserve">     По данни на</w:t>
      </w:r>
      <w:r w:rsidRPr="00710858">
        <w:rPr>
          <w:rFonts w:ascii="Times New Roman" w:eastAsia="Perpetua" w:hAnsi="Times New Roman" w:cs="Times New Roman"/>
          <w:sz w:val="24"/>
          <w:szCs w:val="24"/>
          <w:lang w:val="bg-BG" w:eastAsia="bg-BG"/>
        </w:rPr>
        <w:t xml:space="preserve"> НСИ  приходите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това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число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европейски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проекти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праграми</w:t>
      </w:r>
      <w:r w:rsidRPr="00710858">
        <w:rPr>
          <w:rFonts w:ascii="Times New Roman" w:eastAsia="Perpetua" w:hAnsi="Times New Roman" w:cs="Times New Roman"/>
          <w:sz w:val="24"/>
          <w:szCs w:val="24"/>
          <w:lang w:val="bg-BG" w:eastAsia="bg-BG"/>
        </w:rPr>
        <w:t>) на  музеите от Югоизточен район  през 2016 г. са в размер на 7 907 хил. лв., с 9,5 % повече в сравнение с предходната  година - 7 219</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хил</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лв</w:t>
      </w:r>
      <w:r w:rsidRPr="00710858">
        <w:rPr>
          <w:rFonts w:ascii="Times New Roman" w:eastAsia="Perpetua" w:hAnsi="Times New Roman" w:cs="Times New Roman"/>
          <w:sz w:val="24"/>
          <w:szCs w:val="24"/>
          <w:lang w:val="bg-BG" w:eastAsia="bg-BG"/>
        </w:rPr>
        <w:t xml:space="preserve">. </w:t>
      </w:r>
    </w:p>
    <w:p w:rsidR="00D71C2E" w:rsidRPr="00321EE6" w:rsidRDefault="00710858" w:rsidP="00211084">
      <w:pPr>
        <w:spacing w:after="120" w:line="360" w:lineRule="auto"/>
        <w:ind w:left="-142" w:firstLine="862"/>
        <w:jc w:val="both"/>
        <w:rPr>
          <w:rFonts w:ascii="Cambria" w:eastAsia="Perpetua" w:hAnsi="Cambria" w:cs="Times New Roman"/>
          <w:bCs/>
          <w:szCs w:val="20"/>
          <w:lang w:val="bg-BG"/>
        </w:rPr>
      </w:pPr>
      <w:r w:rsidRPr="00710858">
        <w:rPr>
          <w:rFonts w:ascii="Times New Roman" w:eastAsia="Perpetua" w:hAnsi="Times New Roman" w:cs="Times New Roman"/>
          <w:sz w:val="24"/>
          <w:szCs w:val="24"/>
          <w:lang w:val="bg-BG" w:eastAsia="bg-BG"/>
        </w:rPr>
        <w:t>По  предоставени данни на някои от общините в ЮИР,</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реализираните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приходи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посещения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музеи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са</w:t>
      </w:r>
      <w:r w:rsidRPr="00710858">
        <w:rPr>
          <w:rFonts w:ascii="Times New Roman" w:eastAsia="Perpetua" w:hAnsi="Times New Roman" w:cs="Times New Roman"/>
          <w:sz w:val="24"/>
          <w:szCs w:val="24"/>
          <w:lang w:val="bg-BG" w:eastAsia="bg-BG"/>
        </w:rPr>
        <w:t xml:space="preserve"> както следва: </w:t>
      </w:r>
      <w:r w:rsidRPr="00541CAD">
        <w:rPr>
          <w:rFonts w:ascii="Times New Roman" w:eastAsia="Perpetua" w:hAnsi="Times New Roman" w:cs="Times New Roman"/>
          <w:sz w:val="24"/>
          <w:szCs w:val="24"/>
          <w:lang w:val="bg-BG" w:eastAsia="bg-BG"/>
        </w:rPr>
        <w:t xml:space="preserve">в община Казанлък приходите са  </w:t>
      </w:r>
      <w:r w:rsidRPr="00541CAD">
        <w:rPr>
          <w:rFonts w:ascii="Times New Roman" w:eastAsia="Perpetua" w:hAnsi="Times New Roman" w:cs="Times New Roman" w:hint="cs"/>
          <w:sz w:val="24"/>
          <w:szCs w:val="24"/>
          <w:lang w:val="bg-BG" w:eastAsia="bg-BG"/>
        </w:rPr>
        <w:t>нараснали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1,33%, </w:t>
      </w:r>
      <w:r w:rsidRPr="00541CAD">
        <w:rPr>
          <w:rFonts w:ascii="Times New Roman" w:eastAsia="Perpetua" w:hAnsi="Times New Roman" w:cs="Times New Roman" w:hint="cs"/>
          <w:sz w:val="24"/>
          <w:szCs w:val="24"/>
          <w:lang w:val="bg-BG" w:eastAsia="bg-BG"/>
        </w:rPr>
        <w:t>спрямо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предходната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година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или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със</w:t>
      </w:r>
      <w:r w:rsidRPr="00541CAD">
        <w:rPr>
          <w:rFonts w:ascii="Times New Roman" w:eastAsia="Perpetua" w:hAnsi="Times New Roman" w:cs="Times New Roman"/>
          <w:sz w:val="24"/>
          <w:szCs w:val="24"/>
          <w:lang w:val="bg-BG" w:eastAsia="bg-BG"/>
        </w:rPr>
        <w:t xml:space="preserve"> 115 334,18 </w:t>
      </w:r>
      <w:r w:rsidRPr="00541CAD">
        <w:rPr>
          <w:rFonts w:ascii="Times New Roman" w:eastAsia="Perpetua" w:hAnsi="Times New Roman" w:cs="Times New Roman" w:hint="cs"/>
          <w:sz w:val="24"/>
          <w:szCs w:val="24"/>
          <w:lang w:val="bg-BG" w:eastAsia="bg-BG"/>
        </w:rPr>
        <w:t>лв</w:t>
      </w:r>
      <w:r w:rsidRPr="00541CAD">
        <w:rPr>
          <w:rFonts w:ascii="Times New Roman" w:eastAsia="Perpetua" w:hAnsi="Times New Roman" w:cs="Times New Roman"/>
          <w:sz w:val="24"/>
          <w:szCs w:val="24"/>
          <w:lang w:val="bg-BG" w:eastAsia="bg-BG"/>
        </w:rPr>
        <w:t xml:space="preserve">. В община Павел Баня  са събрани 15% повече приходи. Посещаеми от туристи са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„Ч</w:t>
      </w:r>
      <w:r w:rsidRPr="00541CAD">
        <w:rPr>
          <w:rFonts w:ascii="Times New Roman" w:eastAsia="Perpetua" w:hAnsi="Times New Roman" w:cs="Times New Roman" w:hint="cs"/>
          <w:sz w:val="24"/>
          <w:szCs w:val="24"/>
          <w:lang w:val="bg-BG" w:eastAsia="bg-BG"/>
        </w:rPr>
        <w:t>удомир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на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Левски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Джананова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Габарево</w:t>
      </w:r>
      <w:r w:rsidRPr="00541CAD">
        <w:rPr>
          <w:rFonts w:ascii="Times New Roman" w:eastAsia="Perpetua" w:hAnsi="Times New Roman" w:cs="Times New Roman"/>
          <w:sz w:val="24"/>
          <w:szCs w:val="24"/>
          <w:lang w:val="bg-BG" w:eastAsia="bg-BG"/>
        </w:rPr>
        <w:t xml:space="preserve">. Приходите </w:t>
      </w:r>
      <w:r w:rsidRPr="00541CAD">
        <w:rPr>
          <w:rFonts w:ascii="Times New Roman" w:eastAsia="Perpetua" w:hAnsi="Times New Roman" w:cs="Times New Roman" w:hint="cs"/>
          <w:sz w:val="24"/>
          <w:szCs w:val="24"/>
          <w:lang w:val="bg-BG" w:eastAsia="bg-BG"/>
        </w:rPr>
        <w:t>от</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посещения</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музеи</w:t>
      </w:r>
      <w:r w:rsidRPr="00541CAD">
        <w:rPr>
          <w:rFonts w:ascii="Times New Roman" w:eastAsia="Perpetua" w:hAnsi="Times New Roman" w:cs="Times New Roman"/>
          <w:sz w:val="24"/>
          <w:szCs w:val="24"/>
          <w:lang w:val="bg-BG" w:eastAsia="bg-BG"/>
        </w:rPr>
        <w:t xml:space="preserve"> в община Стралджа  нарастват с 13%.</w:t>
      </w:r>
      <w:r w:rsidRPr="00541CAD">
        <w:rPr>
          <w:rFonts w:ascii="Times New Roman" w:eastAsia="Perpetua" w:hAnsi="Times New Roman" w:cs="Times New Roman"/>
          <w:szCs w:val="20"/>
        </w:rPr>
        <w:t xml:space="preserve"> </w:t>
      </w:r>
      <w:r w:rsidRPr="00541CAD">
        <w:rPr>
          <w:rFonts w:ascii="Times New Roman" w:eastAsia="Perpetua" w:hAnsi="Times New Roman" w:cs="Times New Roman" w:hint="cs"/>
          <w:sz w:val="24"/>
          <w:szCs w:val="24"/>
          <w:lang w:val="bg-BG" w:eastAsia="bg-BG"/>
        </w:rPr>
        <w:t>По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данни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община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Сливен</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регистрира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маление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приходите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размер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46 %. От община Средец са подали нарастване на реализираните приходи от музеи</w:t>
      </w:r>
      <w:r w:rsidRPr="00710858">
        <w:rPr>
          <w:rFonts w:ascii="Times New Roman" w:eastAsia="Perpetua" w:hAnsi="Times New Roman" w:cs="Times New Roman"/>
          <w:sz w:val="24"/>
          <w:szCs w:val="24"/>
          <w:lang w:val="bg-BG" w:eastAsia="bg-BG"/>
        </w:rPr>
        <w:t xml:space="preserve"> в размер на 125%</w:t>
      </w:r>
      <w:r w:rsidR="00E96245">
        <w:rPr>
          <w:rFonts w:ascii="Times New Roman" w:eastAsia="Perpetua" w:hAnsi="Times New Roman" w:cs="Times New Roman"/>
          <w:sz w:val="24"/>
          <w:szCs w:val="24"/>
          <w:lang w:val="bg-BG" w:eastAsia="bg-BG"/>
        </w:rPr>
        <w:t>, дължащо се на Археологическа база „Деултум“ с. Дебелт.</w:t>
      </w:r>
    </w:p>
    <w:p w:rsidR="00710858" w:rsidRPr="00040A5C" w:rsidRDefault="00710858"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i/>
          <w:color w:val="000000" w:themeColor="text1"/>
          <w:sz w:val="24"/>
          <w:szCs w:val="24"/>
          <w:lang w:val="bg-BG" w:eastAsia="bg-BG"/>
        </w:rPr>
      </w:pPr>
      <w:r w:rsidRPr="00321EE6">
        <w:rPr>
          <w:rFonts w:ascii="Times New Roman" w:eastAsia="Times New Roman" w:hAnsi="Times New Roman" w:cs="Times New Roman"/>
          <w:b/>
          <w:i/>
          <w:color w:val="000000" w:themeColor="text1"/>
          <w:sz w:val="24"/>
          <w:szCs w:val="24"/>
          <w:lang w:val="bg-BG" w:eastAsia="bg-BG"/>
        </w:rPr>
        <w:t>Извод:</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 xml:space="preserve">През отчетната </w:t>
      </w:r>
      <w:r w:rsidR="00E000DF">
        <w:rPr>
          <w:rFonts w:ascii="Times New Roman" w:eastAsia="Times New Roman" w:hAnsi="Times New Roman" w:cs="Times New Roman"/>
          <w:i/>
          <w:color w:val="000000" w:themeColor="text1"/>
          <w:sz w:val="24"/>
          <w:szCs w:val="24"/>
          <w:lang w:val="bg-BG" w:eastAsia="bg-BG"/>
        </w:rPr>
        <w:t xml:space="preserve">2017 </w:t>
      </w:r>
      <w:r w:rsidRPr="00040A5C">
        <w:rPr>
          <w:rFonts w:ascii="Times New Roman" w:eastAsia="Times New Roman" w:hAnsi="Times New Roman" w:cs="Times New Roman"/>
          <w:i/>
          <w:color w:val="000000" w:themeColor="text1"/>
          <w:sz w:val="24"/>
          <w:szCs w:val="24"/>
          <w:lang w:val="bg-BG" w:eastAsia="bg-BG"/>
        </w:rPr>
        <w:t>година се наблюдава</w:t>
      </w:r>
      <w:r w:rsidRPr="00040A5C">
        <w:rPr>
          <w:rFonts w:ascii="Times New Roman" w:eastAsia="Perpetua" w:hAnsi="Times New Roman" w:cs="Times New Roman"/>
          <w:color w:val="000000" w:themeColor="text1"/>
          <w:szCs w:val="20"/>
        </w:rPr>
        <w:t xml:space="preserve"> </w:t>
      </w:r>
      <w:r w:rsidRPr="00040A5C">
        <w:rPr>
          <w:rFonts w:ascii="Times New Roman" w:eastAsia="Times New Roman" w:hAnsi="Times New Roman" w:cs="Times New Roman"/>
          <w:i/>
          <w:color w:val="000000" w:themeColor="text1"/>
          <w:sz w:val="24"/>
          <w:szCs w:val="24"/>
          <w:lang w:val="bg-BG" w:eastAsia="bg-BG"/>
        </w:rPr>
        <w:t>у</w:t>
      </w:r>
      <w:r w:rsidRPr="00040A5C">
        <w:rPr>
          <w:rFonts w:ascii="Times New Roman" w:eastAsia="Times New Roman" w:hAnsi="Times New Roman" w:cs="Times New Roman" w:hint="cs"/>
          <w:i/>
          <w:color w:val="000000" w:themeColor="text1"/>
          <w:sz w:val="24"/>
          <w:szCs w:val="24"/>
          <w:lang w:val="bg-BG" w:eastAsia="bg-BG"/>
        </w:rPr>
        <w:t>величение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към</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страната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00E000DF">
        <w:rPr>
          <w:rFonts w:ascii="Times New Roman" w:eastAsia="Times New Roman" w:hAnsi="Times New Roman" w:cs="Times New Roman"/>
          <w:i/>
          <w:color w:val="000000" w:themeColor="text1"/>
          <w:sz w:val="24"/>
          <w:szCs w:val="24"/>
          <w:lang w:val="bg-BG" w:eastAsia="bg-BG"/>
        </w:rPr>
        <w:t xml:space="preserve"> 6,5</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спрямо</w:t>
      </w:r>
      <w:r w:rsidR="00E000DF">
        <w:rPr>
          <w:rFonts w:ascii="Times New Roman" w:eastAsia="Times New Roman" w:hAnsi="Times New Roman" w:cs="Times New Roman"/>
          <w:i/>
          <w:color w:val="000000" w:themeColor="text1"/>
          <w:sz w:val="24"/>
          <w:szCs w:val="24"/>
          <w:lang w:val="bg-BG" w:eastAsia="bg-BG"/>
        </w:rPr>
        <w:t xml:space="preserve"> 2016</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според</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статистиката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НСИ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Успоредно</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големия</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брой</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повишават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приходите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от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нощувки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чужди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граждани</w:t>
      </w:r>
      <w:r w:rsidRPr="00040A5C">
        <w:rPr>
          <w:rFonts w:ascii="Times New Roman" w:eastAsia="Times New Roman" w:hAnsi="Times New Roman" w:cs="Times New Roman"/>
          <w:i/>
          <w:color w:val="000000" w:themeColor="text1"/>
          <w:sz w:val="24"/>
          <w:szCs w:val="24"/>
          <w:lang w:val="bg-BG" w:eastAsia="bg-BG"/>
        </w:rPr>
        <w:t>.</w:t>
      </w:r>
    </w:p>
    <w:p w:rsidR="003240C2" w:rsidRPr="004722AE" w:rsidRDefault="00710858" w:rsidP="00E80A3F">
      <w:pPr>
        <w:shd w:val="clear" w:color="auto" w:fill="D9D9D9" w:themeFill="background1" w:themeFillShade="D9"/>
        <w:spacing w:after="0" w:line="360" w:lineRule="auto"/>
        <w:ind w:left="-142" w:firstLine="709"/>
        <w:jc w:val="both"/>
        <w:rPr>
          <w:rFonts w:eastAsia="Times New Roman" w:cs="Times New Roman"/>
          <w:i/>
          <w:color w:val="FF0000"/>
          <w:sz w:val="24"/>
          <w:szCs w:val="24"/>
          <w:lang w:val="bg-BG" w:eastAsia="bg-BG"/>
        </w:rPr>
      </w:pPr>
      <w:r w:rsidRPr="00040A5C">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D74A9E" w:rsidRDefault="00D74A9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040A5C" w:rsidRDefault="00040A5C" w:rsidP="00E80A3F">
      <w:pPr>
        <w:autoSpaceDE w:val="0"/>
        <w:autoSpaceDN w:val="0"/>
        <w:adjustRightInd w:val="0"/>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40A5C">
        <w:rPr>
          <w:rFonts w:ascii="Times New Roman" w:eastAsia="Times New Roman" w:hAnsi="Times New Roman" w:cs="Times New Roman"/>
          <w:b/>
          <w:color w:val="000000" w:themeColor="text1"/>
          <w:sz w:val="24"/>
          <w:szCs w:val="24"/>
          <w:lang w:val="bg-BG" w:eastAsia="bg-BG"/>
        </w:rPr>
        <w:t xml:space="preserve">Приоритет </w:t>
      </w:r>
      <w:r w:rsidRPr="00040A5C">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 околната среда в Югоизточен район.</w:t>
      </w:r>
    </w:p>
    <w:p w:rsidR="00040A5C" w:rsidRPr="00040A5C"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Pr>
          <w:rFonts w:ascii="Times New Roman" w:eastAsia="Times New Roman" w:hAnsi="Times New Roman" w:cs="Times New Roman"/>
          <w:color w:val="000000" w:themeColor="text1"/>
          <w:sz w:val="24"/>
          <w:szCs w:val="24"/>
          <w:lang w:val="bg-BG" w:eastAsia="bg-BG"/>
        </w:rPr>
        <w:t>то</w:t>
      </w:r>
      <w:r w:rsidRPr="00040A5C">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687AF6">
        <w:rPr>
          <w:rFonts w:ascii="Times New Roman" w:eastAsia="Times New Roman" w:hAnsi="Times New Roman" w:cs="Times New Roman"/>
          <w:color w:val="000000" w:themeColor="text1"/>
          <w:sz w:val="24"/>
          <w:szCs w:val="24"/>
          <w:lang w:val="bg-BG" w:eastAsia="bg-BG"/>
        </w:rPr>
        <w:t xml:space="preserve">По </w:t>
      </w:r>
      <w:r w:rsidR="00687AF6">
        <w:rPr>
          <w:rFonts w:ascii="Times New Roman" w:eastAsia="Times New Roman" w:hAnsi="Times New Roman" w:cs="Times New Roman"/>
          <w:color w:val="000000" w:themeColor="text1"/>
          <w:sz w:val="24"/>
          <w:szCs w:val="24"/>
          <w:lang w:val="bg-BG" w:eastAsia="bg-BG"/>
        </w:rPr>
        <w:t xml:space="preserve">отношение отчитане напредъка </w:t>
      </w:r>
      <w:r w:rsidR="00687AF6" w:rsidRPr="00687AF6">
        <w:rPr>
          <w:rFonts w:ascii="Times New Roman" w:eastAsia="Times New Roman" w:hAnsi="Times New Roman" w:cs="Times New Roman"/>
          <w:color w:val="000000" w:themeColor="text1"/>
          <w:sz w:val="24"/>
          <w:szCs w:val="24"/>
          <w:lang w:val="bg-BG" w:eastAsia="bg-BG"/>
        </w:rPr>
        <w:t xml:space="preserve">на Приоритет 3, </w:t>
      </w:r>
      <w:r w:rsidR="00687AF6">
        <w:rPr>
          <w:rFonts w:ascii="Times New Roman" w:eastAsia="Times New Roman" w:hAnsi="Times New Roman" w:cs="Times New Roman"/>
          <w:color w:val="000000" w:themeColor="text1"/>
          <w:sz w:val="24"/>
          <w:szCs w:val="24"/>
          <w:lang w:val="bg-BG" w:eastAsia="bg-BG"/>
        </w:rPr>
        <w:t xml:space="preserve">изпълнението на </w:t>
      </w:r>
      <w:r w:rsidR="00687AF6" w:rsidRPr="00687AF6">
        <w:rPr>
          <w:rFonts w:ascii="Times New Roman" w:eastAsia="Times New Roman" w:hAnsi="Times New Roman" w:cs="Times New Roman"/>
          <w:color w:val="000000" w:themeColor="text1"/>
          <w:sz w:val="24"/>
          <w:szCs w:val="24"/>
          <w:lang w:val="bg-BG" w:eastAsia="bg-BG"/>
        </w:rPr>
        <w:t>заложен</w:t>
      </w:r>
      <w:r w:rsidR="00687AF6">
        <w:rPr>
          <w:rFonts w:ascii="Times New Roman" w:eastAsia="Times New Roman" w:hAnsi="Times New Roman" w:cs="Times New Roman"/>
          <w:color w:val="000000" w:themeColor="text1"/>
          <w:sz w:val="24"/>
          <w:szCs w:val="24"/>
          <w:lang w:val="bg-BG" w:eastAsia="bg-BG"/>
        </w:rPr>
        <w:t xml:space="preserve">ите </w:t>
      </w:r>
      <w:r w:rsidR="00687AF6" w:rsidRPr="00687AF6">
        <w:rPr>
          <w:rFonts w:ascii="Times New Roman" w:eastAsia="Times New Roman" w:hAnsi="Times New Roman" w:cs="Times New Roman"/>
          <w:color w:val="000000" w:themeColor="text1"/>
          <w:sz w:val="24"/>
          <w:szCs w:val="24"/>
          <w:lang w:val="bg-BG" w:eastAsia="bg-BG"/>
        </w:rPr>
        <w:t xml:space="preserve"> индикатор</w:t>
      </w:r>
      <w:r w:rsidR="00687AF6">
        <w:rPr>
          <w:rFonts w:ascii="Times New Roman" w:eastAsia="Times New Roman" w:hAnsi="Times New Roman" w:cs="Times New Roman"/>
          <w:color w:val="000000" w:themeColor="text1"/>
          <w:sz w:val="24"/>
          <w:szCs w:val="24"/>
          <w:lang w:val="bg-BG" w:eastAsia="bg-BG"/>
        </w:rPr>
        <w:t xml:space="preserve">и </w:t>
      </w:r>
      <w:r w:rsidR="00687AF6" w:rsidRPr="00687AF6">
        <w:rPr>
          <w:rFonts w:ascii="Times New Roman" w:eastAsia="Times New Roman" w:hAnsi="Times New Roman" w:cs="Times New Roman"/>
          <w:color w:val="000000" w:themeColor="text1"/>
          <w:sz w:val="24"/>
          <w:szCs w:val="24"/>
          <w:lang w:val="bg-BG" w:eastAsia="bg-BG"/>
        </w:rPr>
        <w:t xml:space="preserve"> е</w:t>
      </w:r>
      <w:r w:rsidRPr="00040A5C">
        <w:rPr>
          <w:rFonts w:ascii="Times New Roman" w:eastAsia="Times New Roman" w:hAnsi="Times New Roman" w:cs="Times New Roman"/>
          <w:color w:val="000000" w:themeColor="text1"/>
          <w:sz w:val="24"/>
          <w:szCs w:val="24"/>
          <w:lang w:val="bg-BG" w:eastAsia="bg-BG"/>
        </w:rPr>
        <w:t xml:space="preserve"> </w:t>
      </w:r>
      <w:r w:rsidR="00687AF6">
        <w:rPr>
          <w:rFonts w:ascii="Times New Roman" w:eastAsia="Times New Roman" w:hAnsi="Times New Roman" w:cs="Times New Roman"/>
          <w:color w:val="000000" w:themeColor="text1"/>
          <w:sz w:val="24"/>
          <w:szCs w:val="24"/>
          <w:lang w:val="bg-BG" w:eastAsia="bg-BG"/>
        </w:rPr>
        <w:t>следното:</w:t>
      </w:r>
    </w:p>
    <w:p w:rsidR="00321EE6" w:rsidRPr="00321EE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b/>
          <w:color w:val="000000" w:themeColor="text1"/>
          <w:sz w:val="24"/>
          <w:szCs w:val="24"/>
          <w:lang w:val="bg-BG" w:eastAsia="bg-BG"/>
        </w:rPr>
      </w:pPr>
      <w:r w:rsidRPr="00040A5C">
        <w:rPr>
          <w:rFonts w:ascii="Times New Roman" w:eastAsia="Times New Roman" w:hAnsi="Times New Roman" w:cs="Times New Roman"/>
          <w:b/>
          <w:bCs/>
          <w:i/>
          <w:color w:val="000000" w:themeColor="text1"/>
          <w:sz w:val="24"/>
          <w:szCs w:val="24"/>
          <w:lang w:val="bg-BG" w:eastAsia="bg-BG"/>
        </w:rPr>
        <w:t xml:space="preserve">Относителен дял на населението, обслужвано от селищни пречиствателни </w:t>
      </w:r>
    </w:p>
    <w:p w:rsidR="00040A5C" w:rsidRPr="00321EE6" w:rsidRDefault="00040A5C" w:rsidP="000404DD">
      <w:pPr>
        <w:autoSpaceDE w:val="0"/>
        <w:autoSpaceDN w:val="0"/>
        <w:adjustRightInd w:val="0"/>
        <w:spacing w:after="0" w:line="360" w:lineRule="auto"/>
        <w:ind w:left="-142"/>
        <w:contextualSpacing/>
        <w:jc w:val="both"/>
        <w:rPr>
          <w:rFonts w:ascii="Times New Roman" w:eastAsia="Times New Roman" w:hAnsi="Times New Roman" w:cs="Times New Roman"/>
          <w:b/>
          <w:color w:val="000000" w:themeColor="text1"/>
          <w:sz w:val="24"/>
          <w:szCs w:val="24"/>
          <w:lang w:val="bg-BG" w:eastAsia="bg-BG"/>
        </w:rPr>
      </w:pPr>
      <w:r w:rsidRPr="00321EE6">
        <w:rPr>
          <w:rFonts w:ascii="Times New Roman" w:eastAsia="Times New Roman" w:hAnsi="Times New Roman" w:cs="Times New Roman"/>
          <w:b/>
          <w:bCs/>
          <w:i/>
          <w:color w:val="000000" w:themeColor="text1"/>
          <w:sz w:val="24"/>
          <w:szCs w:val="24"/>
          <w:lang w:val="bg-BG" w:eastAsia="bg-BG"/>
        </w:rPr>
        <w:t xml:space="preserve">станции за отпадъчни </w:t>
      </w:r>
      <w:r w:rsidRPr="00687AF6">
        <w:rPr>
          <w:rFonts w:ascii="Times New Roman" w:eastAsia="Times New Roman" w:hAnsi="Times New Roman" w:cs="Times New Roman"/>
          <w:b/>
          <w:bCs/>
          <w:i/>
          <w:color w:val="000000" w:themeColor="text1"/>
          <w:sz w:val="24"/>
          <w:szCs w:val="24"/>
          <w:lang w:val="bg-BG" w:eastAsia="bg-BG"/>
        </w:rPr>
        <w:t>води</w:t>
      </w:r>
      <w:r w:rsidR="00687AF6" w:rsidRPr="00687AF6">
        <w:rPr>
          <w:rFonts w:ascii="Times New Roman" w:eastAsia="Times New Roman" w:hAnsi="Times New Roman" w:cs="Times New Roman"/>
          <w:b/>
          <w:bCs/>
          <w:i/>
          <w:color w:val="000000" w:themeColor="text1"/>
          <w:sz w:val="24"/>
          <w:szCs w:val="24"/>
          <w:lang w:val="bg-BG" w:eastAsia="bg-BG"/>
        </w:rPr>
        <w:t>,</w:t>
      </w:r>
      <w:r w:rsidR="00687AF6" w:rsidRPr="00687AF6">
        <w:rPr>
          <w:rFonts w:ascii="Times New Roman" w:hAnsi="Times New Roman" w:cs="Times New Roman"/>
          <w:b/>
        </w:rPr>
        <w:t xml:space="preserve"> </w:t>
      </w:r>
      <w:r w:rsidR="00687AF6" w:rsidRPr="00687AF6">
        <w:rPr>
          <w:rFonts w:ascii="Times New Roman" w:hAnsi="Times New Roman" w:cs="Times New Roman"/>
          <w:b/>
          <w:i/>
          <w:lang w:val="bg-BG"/>
        </w:rPr>
        <w:t>(</w:t>
      </w:r>
      <w:r w:rsidR="00687AF6" w:rsidRPr="00687AF6">
        <w:rPr>
          <w:rFonts w:ascii="Times New Roman" w:eastAsia="Times New Roman" w:hAnsi="Times New Roman" w:cs="Times New Roman"/>
          <w:b/>
          <w:bCs/>
          <w:i/>
          <w:color w:val="000000" w:themeColor="text1"/>
          <w:sz w:val="24"/>
          <w:szCs w:val="24"/>
          <w:lang w:val="bg-BG" w:eastAsia="bg-BG"/>
        </w:rPr>
        <w:t>% ,бр.)</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Cs/>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данни на НСИ,</w:t>
      </w:r>
      <w:r w:rsidRPr="00040A5C">
        <w:rPr>
          <w:rFonts w:ascii="Times New Roman" w:eastAsia="Times New Roman" w:hAnsi="Times New Roman" w:cs="Times New Roman"/>
          <w:i/>
          <w:color w:val="000000" w:themeColor="text1"/>
          <w:sz w:val="24"/>
          <w:szCs w:val="24"/>
          <w:lang w:val="bg-BG" w:eastAsia="bg-BG"/>
        </w:rPr>
        <w:t xml:space="preserve"> </w:t>
      </w:r>
      <w:r w:rsidR="00582296">
        <w:rPr>
          <w:rFonts w:ascii="Times New Roman" w:eastAsia="Times New Roman" w:hAnsi="Times New Roman" w:cs="Times New Roman"/>
          <w:color w:val="000000" w:themeColor="text1"/>
          <w:sz w:val="24"/>
          <w:szCs w:val="24"/>
          <w:lang w:val="bg-BG" w:eastAsia="bg-BG"/>
        </w:rPr>
        <w:t>о</w:t>
      </w:r>
      <w:r w:rsidRPr="00040A5C">
        <w:rPr>
          <w:rFonts w:ascii="Times New Roman" w:eastAsia="Times New Roman" w:hAnsi="Times New Roman" w:cs="Times New Roman"/>
          <w:color w:val="000000" w:themeColor="text1"/>
          <w:sz w:val="24"/>
          <w:szCs w:val="24"/>
          <w:lang w:val="bg-BG" w:eastAsia="bg-BG"/>
        </w:rPr>
        <w:t>тносителният дял на населе</w:t>
      </w:r>
      <w:r w:rsidR="00C558B4">
        <w:rPr>
          <w:rFonts w:ascii="Times New Roman" w:eastAsia="Times New Roman" w:hAnsi="Times New Roman" w:cs="Times New Roman"/>
          <w:color w:val="000000" w:themeColor="text1"/>
          <w:sz w:val="24"/>
          <w:szCs w:val="24"/>
          <w:lang w:val="bg-BG" w:eastAsia="bg-BG"/>
        </w:rPr>
        <w:t>нието, обслужено от ПСОВ за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в Югоизточен район е  </w:t>
      </w:r>
      <w:r w:rsidR="00C558B4">
        <w:rPr>
          <w:rFonts w:ascii="Times New Roman" w:eastAsia="Times New Roman" w:hAnsi="Times New Roman" w:cs="Times New Roman"/>
          <w:b/>
          <w:color w:val="000000" w:themeColor="text1"/>
          <w:sz w:val="24"/>
          <w:szCs w:val="24"/>
          <w:lang w:val="bg-BG" w:eastAsia="bg-BG"/>
        </w:rPr>
        <w:t>55,</w:t>
      </w:r>
      <w:r w:rsidR="00C558B4">
        <w:rPr>
          <w:rFonts w:ascii="Times New Roman" w:eastAsia="Times New Roman" w:hAnsi="Times New Roman" w:cs="Times New Roman"/>
          <w:b/>
          <w:color w:val="000000" w:themeColor="text1"/>
          <w:sz w:val="24"/>
          <w:szCs w:val="24"/>
          <w:lang w:eastAsia="bg-BG"/>
        </w:rPr>
        <w:t>5</w:t>
      </w:r>
      <w:r w:rsidR="00E17488">
        <w:rPr>
          <w:rFonts w:ascii="Times New Roman" w:eastAsia="Times New Roman" w:hAnsi="Times New Roman" w:cs="Times New Roman"/>
          <w:b/>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 което бележи сравнителен напредък спрямо 2010 г., когато </w:t>
      </w:r>
      <w:r w:rsidRPr="00040A5C">
        <w:rPr>
          <w:rFonts w:ascii="Times New Roman" w:eastAsia="Times New Roman" w:hAnsi="Times New Roman" w:cs="Times New Roman"/>
          <w:bCs/>
          <w:color w:val="000000" w:themeColor="text1"/>
          <w:sz w:val="24"/>
          <w:szCs w:val="24"/>
          <w:lang w:val="bg-BG" w:eastAsia="bg-BG"/>
        </w:rPr>
        <w:t>изходната стойност</w:t>
      </w:r>
      <w:r w:rsidRPr="00040A5C">
        <w:rPr>
          <w:rFonts w:ascii="Times New Roman" w:eastAsia="Times New Roman" w:hAnsi="Times New Roman" w:cs="Times New Roman"/>
          <w:color w:val="000000" w:themeColor="text1"/>
          <w:sz w:val="24"/>
          <w:szCs w:val="24"/>
          <w:lang w:val="bg-BG" w:eastAsia="bg-BG"/>
        </w:rPr>
        <w:t xml:space="preserve">  на индикатора е 39 % </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 xml:space="preserve"> 16,3 %  над заложеното през 2010 и 3,3% над междинната заложена стойност за 2015г.</w:t>
      </w:r>
      <w:r w:rsidRPr="00040A5C">
        <w:rPr>
          <w:rFonts w:ascii="Times New Roman" w:eastAsia="Times New Roman" w:hAnsi="Times New Roman" w:cs="Times New Roman"/>
          <w:color w:val="000000" w:themeColor="text1"/>
          <w:sz w:val="24"/>
          <w:szCs w:val="24"/>
          <w:lang w:eastAsia="bg-BG"/>
        </w:rPr>
        <w:t>)</w:t>
      </w:r>
      <w:r w:rsidR="00E17488">
        <w:rPr>
          <w:rFonts w:ascii="Times New Roman" w:eastAsia="Times New Roman" w:hAnsi="Times New Roman" w:cs="Times New Roman"/>
          <w:color w:val="000000" w:themeColor="text1"/>
          <w:sz w:val="24"/>
          <w:szCs w:val="24"/>
          <w:lang w:val="bg-BG" w:eastAsia="bg-BG"/>
        </w:rPr>
        <w:t>.  За периода 2010</w:t>
      </w:r>
      <w:r w:rsidR="00C558B4">
        <w:rPr>
          <w:rFonts w:ascii="Times New Roman" w:eastAsia="Times New Roman" w:hAnsi="Times New Roman" w:cs="Times New Roman"/>
          <w:color w:val="000000" w:themeColor="text1"/>
          <w:sz w:val="24"/>
          <w:szCs w:val="24"/>
          <w:lang w:val="bg-BG" w:eastAsia="bg-BG"/>
        </w:rPr>
        <w:t xml:space="preserve"> - 201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броят на действащите </w:t>
      </w:r>
      <w:r w:rsidRPr="00040A5C">
        <w:rPr>
          <w:rFonts w:ascii="Times New Roman" w:eastAsia="Times New Roman" w:hAnsi="Times New Roman" w:cs="Times New Roman"/>
          <w:color w:val="000000" w:themeColor="text1"/>
          <w:sz w:val="24"/>
          <w:szCs w:val="24"/>
          <w:lang w:val="bg-BG" w:eastAsia="bg-BG"/>
        </w:rPr>
        <w:lastRenderedPageBreak/>
        <w:t>СПСОВ в  ЮИР се увеличава с 8</w:t>
      </w:r>
      <w:r w:rsidR="00E943E8">
        <w:rPr>
          <w:rFonts w:ascii="Times New Roman" w:eastAsia="Times New Roman" w:hAnsi="Times New Roman" w:cs="Times New Roman"/>
          <w:color w:val="000000" w:themeColor="text1"/>
          <w:sz w:val="24"/>
          <w:szCs w:val="24"/>
          <w:lang w:val="bg-BG" w:eastAsia="bg-BG"/>
        </w:rPr>
        <w:t xml:space="preserve"> бр.</w:t>
      </w:r>
      <w:r w:rsidR="00C558B4">
        <w:rPr>
          <w:rFonts w:ascii="Times New Roman" w:eastAsia="Times New Roman" w:hAnsi="Times New Roman" w:cs="Times New Roman"/>
          <w:color w:val="000000" w:themeColor="text1"/>
          <w:sz w:val="24"/>
          <w:szCs w:val="24"/>
          <w:lang w:val="bg-BG" w:eastAsia="bg-BG"/>
        </w:rPr>
        <w:t xml:space="preserve"> и през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са 27 бр, при общо за  страната 163 бр. По този </w:t>
      </w:r>
      <w:r w:rsidRPr="00796886">
        <w:rPr>
          <w:rFonts w:ascii="Times New Roman" w:eastAsia="Times New Roman" w:hAnsi="Times New Roman" w:cs="Times New Roman"/>
          <w:sz w:val="24"/>
          <w:szCs w:val="24"/>
          <w:lang w:val="bg-BG" w:eastAsia="bg-BG"/>
        </w:rPr>
        <w:t xml:space="preserve">показател  районът заема </w:t>
      </w:r>
      <w:r w:rsidRPr="00796886">
        <w:rPr>
          <w:rFonts w:ascii="Times New Roman" w:eastAsia="Times New Roman" w:hAnsi="Times New Roman" w:cs="Times New Roman"/>
          <w:b/>
          <w:sz w:val="24"/>
          <w:szCs w:val="24"/>
          <w:lang w:val="bg-BG" w:eastAsia="bg-BG"/>
        </w:rPr>
        <w:t>трето място</w:t>
      </w:r>
      <w:r w:rsidRPr="00796886">
        <w:rPr>
          <w:rFonts w:ascii="Times New Roman" w:eastAsia="Times New Roman" w:hAnsi="Times New Roman" w:cs="Times New Roman"/>
          <w:sz w:val="24"/>
          <w:szCs w:val="24"/>
          <w:lang w:val="bg-BG" w:eastAsia="bg-BG"/>
        </w:rPr>
        <w:t xml:space="preserve">, след ЮЦР - 43 бр. и  ЮЗР - 33 бр. Следва да се отбележи, че се </w:t>
      </w:r>
      <w:r w:rsidRPr="00796886">
        <w:rPr>
          <w:rFonts w:ascii="Times New Roman" w:eastAsia="Times New Roman" w:hAnsi="Times New Roman" w:cs="Times New Roman"/>
          <w:bCs/>
          <w:sz w:val="24"/>
          <w:szCs w:val="24"/>
          <w:lang w:val="bg-BG" w:eastAsia="bg-BG"/>
        </w:rPr>
        <w:t xml:space="preserve">наблюдава добър напредък на индикатора. </w:t>
      </w:r>
    </w:p>
    <w:p w:rsidR="00040A5C" w:rsidRPr="0079688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b/>
          <w:i/>
          <w:sz w:val="24"/>
          <w:szCs w:val="24"/>
          <w:lang w:val="bg-BG" w:eastAsia="bg-BG"/>
        </w:rPr>
        <w:t xml:space="preserve"> </w:t>
      </w:r>
      <w:r w:rsidR="00493A0A" w:rsidRPr="00796886">
        <w:rPr>
          <w:rFonts w:ascii="Times New Roman" w:eastAsia="Times New Roman" w:hAnsi="Times New Roman" w:cs="Times New Roman"/>
          <w:b/>
          <w:i/>
          <w:sz w:val="24"/>
          <w:szCs w:val="24"/>
          <w:lang w:val="bg-BG" w:eastAsia="bg-BG"/>
        </w:rPr>
        <w:t>Р</w:t>
      </w:r>
      <w:r w:rsidR="00493A0A" w:rsidRPr="00796886">
        <w:rPr>
          <w:rFonts w:ascii="Times New Roman" w:eastAsia="Times New Roman" w:hAnsi="Times New Roman" w:cs="Times New Roman"/>
          <w:b/>
          <w:i/>
          <w:sz w:val="24"/>
          <w:szCs w:val="24"/>
          <w:lang w:val="bg-BG" w:eastAsia="bg-BG" w:bidi="bg-BG"/>
        </w:rPr>
        <w:t xml:space="preserve">азширена, </w:t>
      </w:r>
      <w:r w:rsidRPr="00796886">
        <w:rPr>
          <w:rFonts w:ascii="Times New Roman" w:eastAsia="Times New Roman" w:hAnsi="Times New Roman" w:cs="Times New Roman"/>
          <w:b/>
          <w:i/>
          <w:sz w:val="24"/>
          <w:szCs w:val="24"/>
          <w:lang w:val="bg-BG" w:eastAsia="bg-BG" w:bidi="bg-BG"/>
        </w:rPr>
        <w:t xml:space="preserve">подменена </w:t>
      </w:r>
      <w:r w:rsidR="00D02BA1" w:rsidRPr="00796886">
        <w:rPr>
          <w:rFonts w:ascii="Times New Roman" w:eastAsia="Times New Roman" w:hAnsi="Times New Roman" w:cs="Times New Roman"/>
          <w:b/>
          <w:i/>
          <w:sz w:val="24"/>
          <w:szCs w:val="24"/>
          <w:lang w:val="bg-BG" w:eastAsia="bg-BG"/>
        </w:rPr>
        <w:t>и реконструирана В</w:t>
      </w:r>
      <w:r w:rsidR="00E67F38" w:rsidRPr="00796886">
        <w:rPr>
          <w:rFonts w:ascii="Times New Roman" w:eastAsia="Times New Roman" w:hAnsi="Times New Roman" w:cs="Times New Roman"/>
          <w:b/>
          <w:i/>
          <w:sz w:val="24"/>
          <w:szCs w:val="24"/>
          <w:lang w:val="bg-BG" w:eastAsia="bg-BG"/>
        </w:rPr>
        <w:t xml:space="preserve"> </w:t>
      </w:r>
      <w:r w:rsidR="00D02BA1" w:rsidRPr="00796886">
        <w:rPr>
          <w:rFonts w:ascii="Times New Roman" w:eastAsia="Times New Roman" w:hAnsi="Times New Roman" w:cs="Times New Roman"/>
          <w:b/>
          <w:i/>
          <w:sz w:val="24"/>
          <w:szCs w:val="24"/>
          <w:lang w:val="bg-BG" w:eastAsia="bg-BG"/>
        </w:rPr>
        <w:t>и</w:t>
      </w:r>
      <w:r w:rsidR="00E67F38"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b/>
          <w:i/>
          <w:sz w:val="24"/>
          <w:szCs w:val="24"/>
          <w:lang w:val="bg-BG" w:eastAsia="bg-BG"/>
        </w:rPr>
        <w:t>К мрежа</w:t>
      </w:r>
      <w:r w:rsidR="005D1875" w:rsidRPr="00796886">
        <w:rPr>
          <w:rFonts w:ascii="Times New Roman" w:eastAsia="Times New Roman" w:hAnsi="Times New Roman" w:cs="Times New Roman"/>
          <w:b/>
          <w:i/>
          <w:sz w:val="24"/>
          <w:szCs w:val="24"/>
          <w:lang w:val="bg-BG" w:eastAsia="bg-BG"/>
        </w:rPr>
        <w:t>, км.</w:t>
      </w:r>
      <w:r w:rsidRPr="00796886">
        <w:rPr>
          <w:rFonts w:ascii="Times New Roman" w:eastAsia="Times New Roman" w:hAnsi="Times New Roman" w:cs="Times New Roman"/>
          <w:sz w:val="24"/>
          <w:szCs w:val="24"/>
          <w:lang w:val="bg-BG" w:eastAsia="bg-BG"/>
        </w:rPr>
        <w:t xml:space="preserve"> </w:t>
      </w:r>
    </w:p>
    <w:p w:rsidR="005D1875" w:rsidRPr="00796886"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sz w:val="24"/>
          <w:szCs w:val="24"/>
          <w:lang w:val="bg-BG" w:eastAsia="bg-BG"/>
        </w:rPr>
        <w:t xml:space="preserve"> </w:t>
      </w:r>
      <w:r w:rsidR="00040A5C" w:rsidRPr="00796886">
        <w:rPr>
          <w:rFonts w:ascii="Times New Roman" w:eastAsia="Times New Roman" w:hAnsi="Times New Roman" w:cs="Times New Roman"/>
          <w:sz w:val="24"/>
          <w:szCs w:val="24"/>
          <w:lang w:val="bg-BG" w:eastAsia="bg-BG"/>
        </w:rPr>
        <w:t>Обобщената информация за 201</w:t>
      </w:r>
      <w:r w:rsidR="00040A5C" w:rsidRPr="00796886">
        <w:rPr>
          <w:rFonts w:ascii="Times New Roman" w:eastAsia="Times New Roman" w:hAnsi="Times New Roman" w:cs="Times New Roman"/>
          <w:sz w:val="24"/>
          <w:szCs w:val="24"/>
          <w:lang w:eastAsia="bg-BG"/>
        </w:rPr>
        <w:t>6</w:t>
      </w:r>
      <w:r w:rsidR="00040A5C" w:rsidRPr="00796886">
        <w:rPr>
          <w:rFonts w:ascii="Times New Roman" w:eastAsia="Times New Roman" w:hAnsi="Times New Roman" w:cs="Times New Roman"/>
          <w:sz w:val="24"/>
          <w:szCs w:val="24"/>
          <w:lang w:val="bg-BG" w:eastAsia="bg-BG"/>
        </w:rPr>
        <w:t xml:space="preserve"> г. относно състоянието на поддържаната мрежа от  В и К дружествата е следната:</w:t>
      </w:r>
    </w:p>
    <w:p w:rsidR="00040A5C" w:rsidRPr="00796886"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sz w:val="24"/>
          <w:szCs w:val="24"/>
          <w:lang w:val="bg-BG" w:eastAsia="bg-BG"/>
        </w:rPr>
      </w:pPr>
      <w:r w:rsidRPr="00796886">
        <w:rPr>
          <w:rFonts w:ascii="Times New Roman" w:eastAsia="Times New Roman" w:hAnsi="Times New Roman" w:cs="Times New Roman"/>
          <w:sz w:val="24"/>
          <w:szCs w:val="24"/>
          <w:lang w:val="bg-BG" w:eastAsia="bg-BG"/>
        </w:rPr>
        <w:t xml:space="preserve">  Общата  дължина на В и К мрежата в Югоизточен район към  2016 г. е 13 356,4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11 626,7 км  - водопроводна мрежа и 1 729,7 км -</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 xml:space="preserve"> 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от която</w:t>
      </w:r>
      <w:r w:rsidRPr="00796886">
        <w:rPr>
          <w:rFonts w:ascii="Times New Roman" w:eastAsia="Times New Roman" w:hAnsi="Times New Roman" w:cs="Times New Roman" w:hint="cs"/>
          <w:sz w:val="24"/>
          <w:szCs w:val="24"/>
          <w:lang w:val="bg-BG" w:eastAsia="bg-BG" w:bidi="bg-BG"/>
        </w:rPr>
        <w:t xml:space="preserve"> </w:t>
      </w:r>
      <w:r w:rsidRPr="00796886">
        <w:rPr>
          <w:rFonts w:ascii="Times New Roman" w:eastAsia="Times New Roman" w:hAnsi="Times New Roman" w:cs="Times New Roman"/>
          <w:b/>
          <w:i/>
          <w:sz w:val="24"/>
          <w:szCs w:val="24"/>
          <w:lang w:val="bg-BG" w:eastAsia="bg-BG" w:bidi="bg-BG"/>
        </w:rPr>
        <w:t>разширена</w:t>
      </w:r>
      <w:r w:rsidR="00493A0A" w:rsidRPr="00796886">
        <w:rPr>
          <w:rFonts w:ascii="Times New Roman" w:eastAsia="Times New Roman" w:hAnsi="Times New Roman" w:cs="Times New Roman"/>
          <w:b/>
          <w:i/>
          <w:sz w:val="24"/>
          <w:szCs w:val="24"/>
          <w:lang w:val="bg-BG" w:eastAsia="bg-BG" w:bidi="bg-BG"/>
        </w:rPr>
        <w:t xml:space="preserve">та, </w:t>
      </w:r>
      <w:r w:rsidRPr="00796886">
        <w:rPr>
          <w:rFonts w:ascii="Times New Roman" w:eastAsia="Times New Roman" w:hAnsi="Times New Roman" w:cs="Times New Roman"/>
          <w:b/>
          <w:i/>
          <w:sz w:val="24"/>
          <w:szCs w:val="24"/>
          <w:lang w:val="bg-BG" w:eastAsia="bg-BG" w:bidi="bg-BG"/>
        </w:rPr>
        <w:t xml:space="preserve">подменена </w:t>
      </w:r>
      <w:r w:rsidRPr="00796886">
        <w:rPr>
          <w:rFonts w:ascii="Times New Roman" w:eastAsia="Times New Roman" w:hAnsi="Times New Roman" w:cs="Times New Roman" w:hint="cs"/>
          <w:b/>
          <w:i/>
          <w:sz w:val="24"/>
          <w:szCs w:val="24"/>
          <w:lang w:val="bg-BG" w:eastAsia="bg-BG"/>
        </w:rPr>
        <w:t>и</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реконструирана</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ВиК</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мрежа</w:t>
      </w:r>
      <w:r w:rsidR="00493A0A"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sz w:val="24"/>
          <w:szCs w:val="24"/>
          <w:lang w:val="bg-BG" w:eastAsia="bg-BG"/>
        </w:rPr>
        <w:t>е общо</w:t>
      </w:r>
      <w:r w:rsidRPr="00796886">
        <w:rPr>
          <w:rFonts w:ascii="Times New Roman" w:eastAsia="Times New Roman" w:hAnsi="Times New Roman" w:cs="Times New Roman"/>
          <w:b/>
          <w:sz w:val="24"/>
          <w:szCs w:val="24"/>
          <w:lang w:val="bg-BG" w:eastAsia="bg-BG"/>
        </w:rPr>
        <w:t xml:space="preserve"> 364,5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117,20 км.</w:t>
      </w:r>
      <w:r w:rsidRPr="00796886">
        <w:rPr>
          <w:rFonts w:ascii="Times New Roman" w:eastAsia="Times New Roman" w:hAnsi="Times New Roman" w:cs="Times New Roman"/>
          <w:i/>
          <w:sz w:val="24"/>
          <w:szCs w:val="24"/>
          <w:lang w:val="bg-BG" w:eastAsia="bg-BG"/>
        </w:rPr>
        <w:t xml:space="preserve"> водопроводна мрежа</w:t>
      </w:r>
      <w:r w:rsidRPr="00796886">
        <w:rPr>
          <w:rFonts w:ascii="Times New Roman" w:eastAsia="Times New Roman" w:hAnsi="Times New Roman" w:cs="Times New Roman"/>
          <w:sz w:val="24"/>
          <w:szCs w:val="24"/>
          <w:lang w:val="bg-BG" w:eastAsia="bg-BG"/>
        </w:rPr>
        <w:t xml:space="preserve"> и  247,3 км </w:t>
      </w:r>
      <w:r w:rsidRPr="00796886">
        <w:rPr>
          <w:rFonts w:ascii="Times New Roman" w:eastAsia="Times New Roman" w:hAnsi="Times New Roman" w:cs="Times New Roman"/>
          <w:i/>
          <w:sz w:val="24"/>
          <w:szCs w:val="24"/>
          <w:lang w:val="bg-BG" w:eastAsia="bg-BG"/>
        </w:rPr>
        <w:t>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00040A5C" w:rsidRPr="00796886">
        <w:rPr>
          <w:rFonts w:ascii="Times New Roman" w:eastAsia="Times New Roman" w:hAnsi="Times New Roman" w:cs="Times New Roman"/>
          <w:i/>
          <w:sz w:val="24"/>
          <w:szCs w:val="24"/>
          <w:lang w:val="bg-BG" w:eastAsia="bg-BG"/>
        </w:rPr>
        <w:t xml:space="preserve"> </w:t>
      </w:r>
    </w:p>
    <w:p w:rsidR="005D1875" w:rsidRPr="005D1875"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sz w:val="24"/>
          <w:szCs w:val="24"/>
          <w:lang w:val="bg-BG" w:eastAsia="bg-BG"/>
        </w:rPr>
        <w:t xml:space="preserve">Напредъка по </w:t>
      </w:r>
      <w:r w:rsidRPr="005D1875">
        <w:rPr>
          <w:rFonts w:ascii="Times New Roman" w:eastAsia="Times New Roman" w:hAnsi="Times New Roman" w:cs="Times New Roman"/>
          <w:color w:val="000000" w:themeColor="text1"/>
          <w:sz w:val="24"/>
          <w:szCs w:val="24"/>
          <w:lang w:val="bg-BG" w:eastAsia="bg-BG"/>
        </w:rPr>
        <w:t>индикатор</w:t>
      </w:r>
      <w:r w:rsidR="00493A0A">
        <w:rPr>
          <w:rFonts w:ascii="Times New Roman" w:eastAsia="Times New Roman" w:hAnsi="Times New Roman" w:cs="Times New Roman"/>
          <w:color w:val="000000" w:themeColor="text1"/>
          <w:sz w:val="24"/>
          <w:szCs w:val="24"/>
          <w:lang w:val="bg-BG" w:eastAsia="bg-BG"/>
        </w:rPr>
        <w:t>а</w:t>
      </w:r>
      <w:r w:rsidRPr="005D1875">
        <w:rPr>
          <w:rFonts w:ascii="Times New Roman" w:eastAsia="Times New Roman" w:hAnsi="Times New Roman" w:cs="Times New Roman"/>
          <w:color w:val="000000" w:themeColor="text1"/>
          <w:sz w:val="24"/>
          <w:szCs w:val="24"/>
          <w:lang w:val="bg-BG" w:eastAsia="bg-BG"/>
        </w:rPr>
        <w:t xml:space="preserve"> е отчетен по данни, получени от четирите В и К дружества в района.</w:t>
      </w:r>
    </w:p>
    <w:p w:rsidR="00040A5C" w:rsidRPr="00796886" w:rsidRDefault="00040A5C"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040A5C">
        <w:rPr>
          <w:rFonts w:ascii="Times New Roman" w:eastAsia="Times New Roman" w:hAnsi="Times New Roman" w:cs="Times New Roman"/>
          <w:color w:val="000000" w:themeColor="text1"/>
          <w:sz w:val="24"/>
          <w:szCs w:val="24"/>
          <w:u w:val="single"/>
          <w:lang w:val="bg-BG" w:eastAsia="bg-BG"/>
        </w:rPr>
        <w:t xml:space="preserve">В и </w:t>
      </w:r>
      <w:r w:rsidRPr="00796886">
        <w:rPr>
          <w:rFonts w:ascii="Times New Roman" w:eastAsia="Times New Roman" w:hAnsi="Times New Roman" w:cs="Times New Roman"/>
          <w:color w:val="000000" w:themeColor="text1"/>
          <w:sz w:val="24"/>
          <w:szCs w:val="24"/>
          <w:u w:val="single"/>
          <w:lang w:val="bg-BG" w:eastAsia="bg-BG"/>
        </w:rPr>
        <w:t>К ЕАД - Бургас</w:t>
      </w:r>
    </w:p>
    <w:p w:rsidR="00040A5C" w:rsidRPr="00796886"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b/>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t xml:space="preserve">По данни на </w:t>
      </w:r>
      <w:r w:rsidRPr="00796886">
        <w:rPr>
          <w:rFonts w:ascii="Times New Roman" w:eastAsia="Times New Roman" w:hAnsi="Times New Roman" w:cs="Times New Roman"/>
          <w:color w:val="000000" w:themeColor="text1"/>
          <w:sz w:val="24"/>
          <w:szCs w:val="24"/>
          <w:lang w:val="bg-BG" w:eastAsia="bg-BG"/>
        </w:rPr>
        <w:t>В и К ЕАД - Бургас</w:t>
      </w:r>
      <w:r w:rsidRPr="00796886">
        <w:rPr>
          <w:rFonts w:ascii="Times New Roman" w:eastAsia="Times New Roman" w:hAnsi="Times New Roman" w:cs="Times New Roman"/>
          <w:color w:val="000000" w:themeColor="text1"/>
          <w:sz w:val="24"/>
          <w:szCs w:val="24"/>
          <w:lang w:val="bg-BG" w:eastAsia="bg-BG" w:bidi="bg-BG"/>
        </w:rPr>
        <w:t xml:space="preserve"> към 31.12.201</w:t>
      </w:r>
      <w:r w:rsidR="007E1F07" w:rsidRPr="00796886">
        <w:rPr>
          <w:rFonts w:ascii="Times New Roman" w:eastAsia="Times New Roman" w:hAnsi="Times New Roman" w:cs="Times New Roman"/>
          <w:color w:val="000000" w:themeColor="text1"/>
          <w:sz w:val="24"/>
          <w:szCs w:val="24"/>
          <w:lang w:val="bg-BG" w:eastAsia="bg-BG" w:bidi="bg-BG"/>
        </w:rPr>
        <w:t>7</w:t>
      </w:r>
      <w:r w:rsidRPr="00796886">
        <w:rPr>
          <w:rFonts w:ascii="Times New Roman" w:eastAsia="Times New Roman" w:hAnsi="Times New Roman" w:cs="Times New Roman"/>
          <w:color w:val="000000" w:themeColor="text1"/>
          <w:sz w:val="24"/>
          <w:szCs w:val="24"/>
          <w:lang w:val="bg-BG" w:eastAsia="bg-BG" w:bidi="bg-BG"/>
        </w:rPr>
        <w:t xml:space="preserve"> г</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водопроводната мрежа е </w:t>
      </w:r>
      <w:r w:rsidRPr="00796886">
        <w:rPr>
          <w:rFonts w:ascii="Times New Roman" w:eastAsia="Times New Roman" w:hAnsi="Times New Roman" w:cs="Times New Roman"/>
          <w:color w:val="000000" w:themeColor="text1"/>
          <w:sz w:val="24"/>
          <w:szCs w:val="24"/>
          <w:lang w:eastAsia="bg-BG" w:bidi="bg-BG"/>
        </w:rPr>
        <w:t>4</w:t>
      </w:r>
      <w:r w:rsidR="007E1F07" w:rsidRPr="00796886">
        <w:rPr>
          <w:rFonts w:ascii="Times New Roman" w:eastAsia="Times New Roman" w:hAnsi="Times New Roman" w:cs="Times New Roman"/>
          <w:color w:val="000000" w:themeColor="text1"/>
          <w:sz w:val="24"/>
          <w:szCs w:val="24"/>
          <w:lang w:val="bg-BG" w:eastAsia="bg-BG" w:bidi="bg-BG"/>
        </w:rPr>
        <w:t> 247,3</w:t>
      </w:r>
      <w:r w:rsidRPr="00796886">
        <w:rPr>
          <w:rFonts w:ascii="Times New Roman" w:eastAsia="Times New Roman" w:hAnsi="Times New Roman" w:cs="Times New Roman"/>
          <w:color w:val="000000" w:themeColor="text1"/>
          <w:sz w:val="24"/>
          <w:szCs w:val="24"/>
          <w:lan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км., а канализационната мрежа е 971 км.   </w:t>
      </w:r>
      <w:r w:rsidRPr="00796886">
        <w:rPr>
          <w:rFonts w:ascii="Times New Roman" w:eastAsia="Times New Roman" w:hAnsi="Times New Roman" w:cs="Times New Roman"/>
          <w:i/>
          <w:color w:val="000000" w:themeColor="text1"/>
          <w:sz w:val="24"/>
          <w:szCs w:val="24"/>
          <w:lang w:val="bg-BG" w:eastAsia="bg-BG" w:bidi="bg-BG"/>
        </w:rPr>
        <w:t xml:space="preserve">Разширената, подменена и реконструирана   </w:t>
      </w:r>
      <w:r w:rsidRPr="00796886">
        <w:rPr>
          <w:rFonts w:ascii="Times New Roman" w:eastAsia="Times New Roman" w:hAnsi="Times New Roman" w:cs="Times New Roman"/>
          <w:color w:val="000000" w:themeColor="text1"/>
          <w:sz w:val="24"/>
          <w:szCs w:val="24"/>
          <w:lang w:val="bg-BG" w:eastAsia="bg-BG" w:bidi="bg-BG"/>
        </w:rPr>
        <w:t>В и К мрежа през 2016 г. е общо 284 км., като от нея водопроводна мрежа -71км. и канализационна мрежа - 213 км.</w:t>
      </w:r>
    </w:p>
    <w:p w:rsidR="00A37AA6"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p>
    <w:p w:rsidR="00040A5C" w:rsidRPr="00796886" w:rsidRDefault="00ED3715"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796886">
        <w:rPr>
          <w:rFonts w:ascii="Times New Roman" w:eastAsia="Times New Roman" w:hAnsi="Times New Roman" w:cs="Times New Roman"/>
          <w:color w:val="000000" w:themeColor="text1"/>
          <w:sz w:val="24"/>
          <w:szCs w:val="24"/>
          <w:u w:val="single"/>
          <w:lang w:val="bg-BG" w:eastAsia="bg-BG"/>
        </w:rPr>
        <w:t xml:space="preserve">В и К ЕООД – Стара </w:t>
      </w:r>
      <w:r w:rsidR="00040A5C" w:rsidRPr="00796886">
        <w:rPr>
          <w:rFonts w:ascii="Times New Roman" w:eastAsia="Times New Roman" w:hAnsi="Times New Roman" w:cs="Times New Roman"/>
          <w:color w:val="000000" w:themeColor="text1"/>
          <w:sz w:val="24"/>
          <w:szCs w:val="24"/>
          <w:u w:val="single"/>
          <w:lang w:val="bg-BG" w:eastAsia="bg-BG"/>
        </w:rPr>
        <w:t>Загора</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bidi="bg-BG"/>
        </w:rPr>
        <w:t>Към 31.12.2016 г</w:t>
      </w:r>
      <w:r w:rsidRPr="00796886">
        <w:rPr>
          <w:rFonts w:ascii="Times New Roman" w:eastAsia="Times New Roman" w:hAnsi="Times New Roman" w:cs="Times New Roman"/>
          <w:color w:val="000000" w:themeColor="text1"/>
          <w:sz w:val="24"/>
          <w:szCs w:val="24"/>
          <w:lang w:val="bg-BG" w:eastAsia="bg-BG"/>
        </w:rPr>
        <w:t xml:space="preserve">. общата дължина на </w:t>
      </w:r>
      <w:r w:rsidRPr="00796886">
        <w:rPr>
          <w:rFonts w:ascii="Times New Roman" w:eastAsia="Times New Roman" w:hAnsi="Times New Roman" w:cs="Times New Roman"/>
          <w:color w:val="000000" w:themeColor="text1"/>
          <w:sz w:val="24"/>
          <w:szCs w:val="24"/>
          <w:lang w:val="bg-BG" w:eastAsia="bg-BG" w:bidi="bg-BG"/>
        </w:rPr>
        <w:t xml:space="preserve">водопроводната мрежа на </w:t>
      </w:r>
      <w:r w:rsidR="00ED3715" w:rsidRPr="00796886">
        <w:rPr>
          <w:rFonts w:ascii="Times New Roman" w:eastAsia="Times New Roman" w:hAnsi="Times New Roman" w:cs="Times New Roman"/>
          <w:color w:val="000000" w:themeColor="text1"/>
          <w:sz w:val="24"/>
          <w:szCs w:val="24"/>
          <w:lang w:val="bg-BG" w:eastAsia="bg-BG"/>
        </w:rPr>
        <w:t xml:space="preserve">В и К ЕООД – Стара </w:t>
      </w:r>
      <w:r w:rsidRPr="00796886">
        <w:rPr>
          <w:rFonts w:ascii="Times New Roman" w:eastAsia="Times New Roman" w:hAnsi="Times New Roman" w:cs="Times New Roman"/>
          <w:color w:val="000000" w:themeColor="text1"/>
          <w:sz w:val="24"/>
          <w:szCs w:val="24"/>
          <w:lang w:val="bg-BG" w:eastAsia="bg-BG"/>
        </w:rPr>
        <w:t>Загора</w:t>
      </w:r>
      <w:r w:rsidRPr="00796886">
        <w:rPr>
          <w:rFonts w:ascii="Times New Roman" w:eastAsia="Times New Roman" w:hAnsi="Times New Roman" w:cs="Times New Roman"/>
          <w:color w:val="000000" w:themeColor="text1"/>
          <w:sz w:val="24"/>
          <w:szCs w:val="24"/>
          <w:lang w:val="bg-BG" w:eastAsia="bg-BG" w:bidi="bg-BG"/>
        </w:rPr>
        <w:t xml:space="preserve"> е 3392,7 км., а дължина</w:t>
      </w:r>
      <w:r w:rsidRPr="00796886">
        <w:rPr>
          <w:rFonts w:ascii="Times New Roman" w:eastAsia="Times New Roman" w:hAnsi="Times New Roman" w:cs="Times New Roman"/>
          <w:color w:val="000000" w:themeColor="text1"/>
          <w:sz w:val="24"/>
          <w:szCs w:val="24"/>
          <w:lang w:val="bg-BG" w:eastAsia="bg-BG"/>
        </w:rPr>
        <w:t xml:space="preserve">та на </w:t>
      </w:r>
      <w:r w:rsidRPr="00796886">
        <w:rPr>
          <w:rFonts w:ascii="Times New Roman" w:eastAsia="Times New Roman" w:hAnsi="Times New Roman" w:cs="Times New Roman"/>
          <w:color w:val="000000" w:themeColor="text1"/>
          <w:sz w:val="24"/>
          <w:szCs w:val="24"/>
          <w:lang w:val="bg-BG" w:eastAsia="bg-BG" w:bidi="bg-BG"/>
        </w:rPr>
        <w:t>канализационната мрежа е 356,7 км. Реконструираната, разширена и, подменена водопроводна мрежа</w:t>
      </w:r>
      <w:r w:rsidRPr="00796886">
        <w:rPr>
          <w:rFonts w:ascii="Arial Unicode MS" w:eastAsia="Arial Unicode MS" w:hAnsi="Arial Unicode MS" w:cs="Arial Unicode MS"/>
          <w:color w:val="000000" w:themeColor="text1"/>
          <w:sz w:val="24"/>
          <w:szCs w:val="24"/>
          <w:lang w:val="bg-B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за 2016 г. е общо 25,2 км., от която 19,7 км. е </w:t>
      </w:r>
      <w:r w:rsidRPr="00796886">
        <w:rPr>
          <w:rFonts w:ascii="Times New Roman" w:eastAsia="Times New Roman" w:hAnsi="Times New Roman" w:cs="Times New Roman" w:hint="cs"/>
          <w:color w:val="000000" w:themeColor="text1"/>
          <w:sz w:val="24"/>
          <w:szCs w:val="24"/>
          <w:lang w:val="bg-BG" w:eastAsia="bg-BG" w:bidi="bg-BG"/>
        </w:rPr>
        <w:t>финансирана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от</w:t>
      </w:r>
      <w:r w:rsidRPr="00796886">
        <w:rPr>
          <w:rFonts w:ascii="Times New Roman" w:eastAsia="Times New Roman" w:hAnsi="Times New Roman" w:cs="Times New Roman"/>
          <w:color w:val="000000" w:themeColor="text1"/>
          <w:sz w:val="24"/>
          <w:szCs w:val="24"/>
          <w:lang w:val="bg-BG" w:eastAsia="bg-BG" w:bidi="bg-BG"/>
        </w:rPr>
        <w:t xml:space="preserve"> </w:t>
      </w:r>
      <w:r w:rsidR="00591120"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w:t>
      </w:r>
      <w:r w:rsidRPr="00796886">
        <w:rPr>
          <w:rFonts w:ascii="Times New Roman" w:eastAsia="Times New Roman" w:hAnsi="Times New Roman" w:cs="Times New Roman" w:hint="cs"/>
          <w:color w:val="000000" w:themeColor="text1"/>
          <w:sz w:val="24"/>
          <w:szCs w:val="24"/>
          <w:lang w:val="bg-BG" w:eastAsia="bg-BG" w:bidi="bg-BG"/>
        </w:rPr>
        <w:t>В</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и</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К</w:t>
      </w:r>
      <w:r w:rsidRPr="00796886">
        <w:rPr>
          <w:rFonts w:ascii="Times New Roman" w:eastAsia="Times New Roman" w:hAnsi="Times New Roman" w:cs="Times New Roman" w:hint="eastAsia"/>
          <w:color w:val="000000" w:themeColor="text1"/>
          <w:sz w:val="24"/>
          <w:szCs w:val="24"/>
          <w:lang w:val="bg-B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ЕООД</w:t>
      </w:r>
      <w:r w:rsidRPr="00796886">
        <w:rPr>
          <w:rFonts w:ascii="Times New Roman" w:eastAsia="Times New Roman" w:hAnsi="Times New Roman" w:cs="Times New Roman"/>
          <w:color w:val="000000" w:themeColor="text1"/>
          <w:sz w:val="24"/>
          <w:szCs w:val="24"/>
          <w:lang w:val="bg-BG" w:eastAsia="bg-BG" w:bidi="bg-BG"/>
        </w:rPr>
        <w:t xml:space="preserve"> - </w:t>
      </w:r>
      <w:r w:rsidRPr="00796886">
        <w:rPr>
          <w:rFonts w:ascii="Times New Roman" w:eastAsia="Times New Roman" w:hAnsi="Times New Roman" w:cs="Times New Roman" w:hint="cs"/>
          <w:color w:val="000000" w:themeColor="text1"/>
          <w:sz w:val="24"/>
          <w:szCs w:val="24"/>
          <w:lang w:val="bg-BG" w:eastAsia="bg-BG" w:bidi="bg-BG"/>
        </w:rPr>
        <w:t>Стара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Загора</w:t>
      </w:r>
      <w:r w:rsidRPr="00796886">
        <w:rPr>
          <w:rFonts w:ascii="Times New Roman" w:eastAsia="Times New Roman" w:hAnsi="Times New Roman" w:cs="Times New Roman"/>
          <w:color w:val="000000" w:themeColor="text1"/>
          <w:sz w:val="24"/>
          <w:szCs w:val="24"/>
          <w:lang w:val="bg-BG" w:eastAsia="bg-BG" w:bidi="bg-BG"/>
        </w:rPr>
        <w:t xml:space="preserve"> и 5,5 км. е финансирана от Общини и частни инвеститори.</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t xml:space="preserve">Реконструираната, разширена  и подменена канализационна мрежа в км за 2016 г. е общо </w:t>
      </w:r>
      <w:r w:rsidRPr="00796886">
        <w:rPr>
          <w:rFonts w:ascii="Times New Roman" w:eastAsia="Times New Roman" w:hAnsi="Times New Roman" w:cs="Times New Roman"/>
          <w:b/>
          <w:color w:val="000000" w:themeColor="text1"/>
          <w:sz w:val="24"/>
          <w:szCs w:val="24"/>
          <w:lang w:val="bg-BG" w:eastAsia="bg-BG" w:bidi="bg-BG"/>
        </w:rPr>
        <w:t>6,3 км</w:t>
      </w:r>
      <w:r w:rsidRPr="00796886">
        <w:rPr>
          <w:rFonts w:ascii="Times New Roman" w:eastAsia="Times New Roman" w:hAnsi="Times New Roman" w:cs="Times New Roman"/>
          <w:color w:val="000000" w:themeColor="text1"/>
          <w:sz w:val="24"/>
          <w:szCs w:val="24"/>
          <w:lang w:val="bg-BG" w:eastAsia="bg-BG" w:bidi="bg-BG"/>
        </w:rPr>
        <w:t>., като финансираната от „В и К</w:t>
      </w:r>
      <w:r w:rsidRPr="00796886">
        <w:rPr>
          <w:rFonts w:ascii="Times New Roman" w:eastAsia="Times New Roman" w:hAnsi="Times New Roman" w:cs="Times New Roman" w:hint="eastAsia"/>
          <w:color w:val="000000" w:themeColor="text1"/>
          <w:sz w:val="24"/>
          <w:szCs w:val="24"/>
          <w:lang w:val="bg-B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ЕООД - Стара Загора е 0,2 км.</w:t>
      </w:r>
      <w:r w:rsidRPr="00796886">
        <w:rPr>
          <w:rFonts w:ascii="Arial Unicode MS" w:eastAsia="Arial Unicode MS" w:hAnsi="Arial Unicode MS" w:cs="Arial Unicode MS"/>
          <w:color w:val="000000" w:themeColor="text1"/>
          <w:sz w:val="24"/>
          <w:szCs w:val="24"/>
          <w:lang w:val="bg-BG" w:eastAsia="bg-BG" w:bidi="bg-BG"/>
        </w:rPr>
        <w:t xml:space="preserve"> </w:t>
      </w:r>
      <w:r w:rsidRPr="00796886">
        <w:rPr>
          <w:rFonts w:ascii="Times New Roman" w:eastAsia="Arial Unicode MS" w:hAnsi="Times New Roman" w:cs="Times New Roman"/>
          <w:color w:val="000000" w:themeColor="text1"/>
          <w:sz w:val="24"/>
          <w:szCs w:val="24"/>
          <w:lang w:val="bg-BG" w:eastAsia="bg-BG" w:bidi="bg-BG"/>
        </w:rPr>
        <w:t>и 6,</w:t>
      </w:r>
      <w:r w:rsidRPr="00796886">
        <w:rPr>
          <w:rFonts w:ascii="Times New Roman" w:eastAsia="Times New Roman" w:hAnsi="Times New Roman" w:cs="Times New Roman"/>
          <w:color w:val="000000" w:themeColor="text1"/>
          <w:sz w:val="24"/>
          <w:szCs w:val="24"/>
          <w:lang w:val="bg-BG" w:eastAsia="bg-BG" w:bidi="bg-BG"/>
        </w:rPr>
        <w:t>1 км. е финансирана от Общини и частни инвеститори.</w:t>
      </w:r>
    </w:p>
    <w:p w:rsidR="00040A5C"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eastAsia="bg-BG"/>
        </w:rPr>
      </w:pPr>
      <w:r w:rsidRPr="00796886">
        <w:rPr>
          <w:rFonts w:ascii="Times New Roman" w:eastAsia="Times New Roman" w:hAnsi="Times New Roman" w:cs="Times New Roman"/>
          <w:color w:val="000000" w:themeColor="text1"/>
          <w:sz w:val="24"/>
          <w:szCs w:val="24"/>
          <w:u w:val="single"/>
          <w:lang w:val="bg-BG" w:eastAsia="bg-BG"/>
        </w:rPr>
        <w:t>В и К ООД -</w:t>
      </w:r>
      <w:r w:rsidR="00040A5C" w:rsidRPr="00796886">
        <w:rPr>
          <w:rFonts w:ascii="Times New Roman" w:eastAsia="Times New Roman" w:hAnsi="Times New Roman" w:cs="Times New Roman"/>
          <w:color w:val="000000" w:themeColor="text1"/>
          <w:sz w:val="24"/>
          <w:szCs w:val="24"/>
          <w:u w:val="single"/>
          <w:lang w:val="bg-BG" w:eastAsia="bg-BG"/>
        </w:rPr>
        <w:t xml:space="preserve"> Сливен </w:t>
      </w:r>
    </w:p>
    <w:p w:rsidR="00040A5C" w:rsidRPr="00796886"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bidi="bg-BG"/>
        </w:rPr>
        <w:t xml:space="preserve">По данни на </w:t>
      </w:r>
      <w:r w:rsidR="00A37AA6" w:rsidRPr="00796886">
        <w:rPr>
          <w:rFonts w:ascii="Times New Roman" w:eastAsia="Times New Roman" w:hAnsi="Times New Roman" w:cs="Times New Roman"/>
          <w:color w:val="000000" w:themeColor="text1"/>
          <w:sz w:val="24"/>
          <w:szCs w:val="24"/>
          <w:lang w:val="bg-BG" w:eastAsia="bg-BG"/>
        </w:rPr>
        <w:t>В и К ООД -</w:t>
      </w:r>
      <w:r w:rsidRPr="00796886">
        <w:rPr>
          <w:rFonts w:ascii="Times New Roman" w:eastAsia="Times New Roman" w:hAnsi="Times New Roman" w:cs="Times New Roman"/>
          <w:color w:val="000000" w:themeColor="text1"/>
          <w:sz w:val="24"/>
          <w:szCs w:val="24"/>
          <w:lang w:val="bg-BG" w:eastAsia="bg-BG"/>
        </w:rPr>
        <w:t xml:space="preserve"> Сливен </w:t>
      </w:r>
      <w:r w:rsidRPr="00796886">
        <w:rPr>
          <w:rFonts w:ascii="Times New Roman" w:eastAsia="Times New Roman" w:hAnsi="Times New Roman" w:cs="Times New Roman" w:hint="cs"/>
          <w:color w:val="000000" w:themeColor="text1"/>
          <w:sz w:val="24"/>
          <w:szCs w:val="24"/>
          <w:lang w:val="bg-BG" w:eastAsia="bg-BG"/>
        </w:rPr>
        <w:t>към</w:t>
      </w:r>
      <w:r w:rsidRPr="00796886">
        <w:rPr>
          <w:rFonts w:ascii="Times New Roman" w:eastAsia="Times New Roman" w:hAnsi="Times New Roman" w:cs="Times New Roman"/>
          <w:color w:val="000000" w:themeColor="text1"/>
          <w:sz w:val="24"/>
          <w:szCs w:val="24"/>
          <w:lang w:val="bg-BG" w:eastAsia="bg-BG"/>
        </w:rPr>
        <w:t xml:space="preserve"> 31.12.2016 </w:t>
      </w:r>
      <w:r w:rsidRPr="00796886">
        <w:rPr>
          <w:rFonts w:ascii="Times New Roman" w:eastAsia="Times New Roman" w:hAnsi="Times New Roman" w:cs="Times New Roman" w:hint="cs"/>
          <w:color w:val="000000" w:themeColor="text1"/>
          <w:sz w:val="24"/>
          <w:szCs w:val="24"/>
          <w:lang w:val="bg-BG" w:eastAsia="bg-BG"/>
        </w:rPr>
        <w:t>г</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1857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172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През 2016 г. общата дължина на </w:t>
      </w:r>
      <w:r w:rsidRPr="00796886">
        <w:rPr>
          <w:rFonts w:ascii="Times New Roman" w:eastAsia="Times New Roman" w:hAnsi="Times New Roman" w:cs="Times New Roman" w:hint="cs"/>
          <w:color w:val="000000" w:themeColor="text1"/>
          <w:sz w:val="24"/>
          <w:szCs w:val="24"/>
          <w:lang w:val="bg-BG" w:eastAsia="bg-BG"/>
        </w:rPr>
        <w:t>нова</w:t>
      </w:r>
      <w:r w:rsidRPr="00796886">
        <w:rPr>
          <w:rFonts w:ascii="Times New Roman" w:eastAsia="Times New Roman" w:hAnsi="Times New Roman" w:cs="Times New Roman"/>
          <w:color w:val="000000" w:themeColor="text1"/>
          <w:sz w:val="24"/>
          <w:szCs w:val="24"/>
          <w:lang w:val="bg-BG" w:eastAsia="bg-BG"/>
        </w:rPr>
        <w:t xml:space="preserve">та </w:t>
      </w:r>
      <w:r w:rsidRPr="00796886">
        <w:rPr>
          <w:rFonts w:ascii="Times New Roman" w:eastAsia="Times New Roman" w:hAnsi="Times New Roman" w:cs="Times New Roman" w:hint="cs"/>
          <w:color w:val="000000" w:themeColor="text1"/>
          <w:sz w:val="24"/>
          <w:szCs w:val="24"/>
          <w:lang w:val="bg-BG" w:eastAsia="bg-BG"/>
        </w:rPr>
        <w:t>разширена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канализационна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е 19 км. Разширена, подменена и реконструирана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ВиК мрежа в км. през 2016 г. не е извършена.</w:t>
      </w:r>
    </w:p>
    <w:p w:rsidR="00040A5C"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u w:val="single"/>
          <w:lang w:val="bg-BG" w:eastAsia="bg-BG"/>
        </w:rPr>
        <w:t>В и К ЕООД -</w:t>
      </w:r>
      <w:r w:rsidR="00040A5C" w:rsidRPr="00796886">
        <w:rPr>
          <w:rFonts w:ascii="Times New Roman" w:eastAsia="Times New Roman" w:hAnsi="Times New Roman" w:cs="Times New Roman"/>
          <w:color w:val="000000" w:themeColor="text1"/>
          <w:sz w:val="24"/>
          <w:szCs w:val="24"/>
          <w:u w:val="single"/>
          <w:lang w:val="bg-BG" w:eastAsia="bg-BG"/>
        </w:rPr>
        <w:t xml:space="preserve"> Ямбол </w:t>
      </w:r>
    </w:p>
    <w:p w:rsidR="00A37AA6" w:rsidRPr="00796886" w:rsidRDefault="00040A5C" w:rsidP="00A37AA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lastRenderedPageBreak/>
        <w:t xml:space="preserve">По данни на </w:t>
      </w:r>
      <w:r w:rsidR="00A37AA6" w:rsidRPr="00796886">
        <w:rPr>
          <w:rFonts w:ascii="Times New Roman" w:eastAsia="Times New Roman" w:hAnsi="Times New Roman" w:cs="Times New Roman"/>
          <w:color w:val="000000" w:themeColor="text1"/>
          <w:sz w:val="24"/>
          <w:szCs w:val="24"/>
          <w:lang w:val="bg-BG" w:eastAsia="bg-BG"/>
        </w:rPr>
        <w:t>В и К ЕООД -</w:t>
      </w:r>
      <w:r w:rsidRPr="00796886">
        <w:rPr>
          <w:rFonts w:ascii="Times New Roman" w:eastAsia="Times New Roman" w:hAnsi="Times New Roman" w:cs="Times New Roman"/>
          <w:color w:val="000000" w:themeColor="text1"/>
          <w:sz w:val="24"/>
          <w:szCs w:val="24"/>
          <w:lang w:val="bg-BG" w:eastAsia="bg-BG"/>
        </w:rPr>
        <w:t xml:space="preserve"> Ямбол </w:t>
      </w:r>
      <w:r w:rsidRPr="00796886">
        <w:rPr>
          <w:rFonts w:ascii="Times New Roman" w:eastAsia="Times New Roman" w:hAnsi="Times New Roman" w:cs="Times New Roman" w:hint="cs"/>
          <w:color w:val="000000" w:themeColor="text1"/>
          <w:sz w:val="24"/>
          <w:szCs w:val="24"/>
          <w:lang w:val="bg-BG" w:eastAsia="bg-BG" w:bidi="bg-BG"/>
        </w:rPr>
        <w:t>към</w:t>
      </w:r>
      <w:r w:rsidRPr="00796886">
        <w:rPr>
          <w:rFonts w:ascii="Times New Roman" w:eastAsia="Times New Roman" w:hAnsi="Times New Roman" w:cs="Times New Roman"/>
          <w:color w:val="000000" w:themeColor="text1"/>
          <w:sz w:val="24"/>
          <w:szCs w:val="24"/>
          <w:lang w:val="bg-BG" w:eastAsia="bg-BG" w:bidi="bg-BG"/>
        </w:rPr>
        <w:t xml:space="preserve"> 31.12.2016 </w:t>
      </w:r>
      <w:r w:rsidRPr="00796886">
        <w:rPr>
          <w:rFonts w:ascii="Times New Roman" w:eastAsia="Times New Roman" w:hAnsi="Times New Roman" w:cs="Times New Roman" w:hint="cs"/>
          <w:color w:val="000000" w:themeColor="text1"/>
          <w:sz w:val="24"/>
          <w:szCs w:val="24"/>
          <w:lang w:val="bg-BG" w:eastAsia="bg-BG" w:bidi="bg-BG"/>
        </w:rPr>
        <w:t>г</w:t>
      </w:r>
      <w:r w:rsidRPr="00796886">
        <w:rPr>
          <w:rFonts w:ascii="Times New Roman" w:eastAsia="Times New Roman" w:hAnsi="Times New Roman" w:cs="Times New Roman"/>
          <w:color w:val="000000" w:themeColor="text1"/>
          <w:sz w:val="24"/>
          <w:szCs w:val="24"/>
          <w:lang w:val="bg-BG" w:eastAsia="bg-BG" w:bidi="bg-BG"/>
        </w:rPr>
        <w:t xml:space="preserve">. общата дължина на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2182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bidi="bg-BG"/>
        </w:rPr>
        <w:t>дължина</w:t>
      </w:r>
      <w:r w:rsidRPr="00796886">
        <w:rPr>
          <w:rFonts w:ascii="Times New Roman" w:eastAsia="Times New Roman" w:hAnsi="Times New Roman" w:cs="Times New Roman"/>
          <w:color w:val="000000" w:themeColor="text1"/>
          <w:sz w:val="24"/>
          <w:szCs w:val="24"/>
          <w:lang w:val="bg-BG" w:eastAsia="bg-BG"/>
        </w:rPr>
        <w:t xml:space="preserve">та на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230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i/>
          <w:color w:val="000000" w:themeColor="text1"/>
          <w:sz w:val="24"/>
          <w:szCs w:val="24"/>
          <w:lang w:val="bg-BG" w:eastAsia="bg-BG" w:bidi="bg-BG"/>
        </w:rPr>
        <w:t>Разширената, новоизградена водопроводна мрежа</w:t>
      </w:r>
      <w:r w:rsidRPr="00796886">
        <w:rPr>
          <w:rFonts w:ascii="Times New Roman" w:eastAsia="Times New Roman" w:hAnsi="Times New Roman" w:cs="Times New Roman"/>
          <w:color w:val="000000" w:themeColor="text1"/>
          <w:sz w:val="24"/>
          <w:szCs w:val="24"/>
          <w:lang w:val="bg-BG" w:eastAsia="bg-BG" w:bidi="bg-BG"/>
        </w:rPr>
        <w:t xml:space="preserve"> за 2016 г. е 6 км., от която 1 км. са реконструирани сградни водопроводни отклонения. Външната водопроводна мрежа е 686 км, а дължината на сградните водопроводни отклонения е 400 км. Изградената нова канализационна мрежа със средства, приета за експлоатация през годината, осигурени по Водния цикъл е 9 км.</w:t>
      </w:r>
      <w:r w:rsidRPr="00796886">
        <w:rPr>
          <w:rFonts w:ascii="Times New Roman" w:eastAsia="Times New Roman" w:hAnsi="Times New Roman" w:cs="Times New Roman"/>
          <w:color w:val="000000" w:themeColor="text1"/>
          <w:sz w:val="24"/>
          <w:szCs w:val="24"/>
          <w:lang w:eastAsia="bg-BG" w:bidi="bg-BG"/>
        </w:rPr>
        <w:t>(</w:t>
      </w:r>
      <w:r w:rsidRPr="00796886">
        <w:rPr>
          <w:rFonts w:ascii="Times New Roman" w:eastAsia="Times New Roman" w:hAnsi="Times New Roman" w:cs="Times New Roman"/>
          <w:color w:val="000000" w:themeColor="text1"/>
          <w:sz w:val="24"/>
          <w:szCs w:val="24"/>
          <w:lang w:val="bg-BG" w:eastAsia="bg-BG" w:bidi="bg-BG"/>
        </w:rPr>
        <w:t>канализационна мрежа - 6км. и 3 км. колектори</w:t>
      </w:r>
      <w:r w:rsidRPr="00796886">
        <w:rPr>
          <w:rFonts w:ascii="Times New Roman" w:eastAsia="Times New Roman" w:hAnsi="Times New Roman" w:cs="Times New Roman"/>
          <w:color w:val="000000" w:themeColor="text1"/>
          <w:sz w:val="24"/>
          <w:szCs w:val="24"/>
          <w:lan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Реконструираната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водопроводна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мрежа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през</w:t>
      </w:r>
      <w:r w:rsidRPr="00796886">
        <w:rPr>
          <w:rFonts w:ascii="Times New Roman" w:eastAsia="Times New Roman" w:hAnsi="Times New Roman" w:cs="Times New Roman"/>
          <w:color w:val="000000" w:themeColor="text1"/>
          <w:sz w:val="24"/>
          <w:szCs w:val="24"/>
          <w:lang w:val="bg-BG" w:eastAsia="bg-BG" w:bidi="bg-BG"/>
        </w:rPr>
        <w:t xml:space="preserve"> 2016 </w:t>
      </w:r>
      <w:r w:rsidRPr="00796886">
        <w:rPr>
          <w:rFonts w:ascii="Times New Roman" w:eastAsia="Times New Roman" w:hAnsi="Times New Roman" w:cs="Times New Roman" w:hint="cs"/>
          <w:color w:val="000000" w:themeColor="text1"/>
          <w:sz w:val="24"/>
          <w:szCs w:val="24"/>
          <w:lang w:val="bg-BG" w:eastAsia="bg-BG" w:bidi="bg-BG"/>
        </w:rPr>
        <w:t>г</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по</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Водния</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цикъл</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е</w:t>
      </w:r>
      <w:r w:rsidRPr="00796886">
        <w:rPr>
          <w:rFonts w:ascii="Times New Roman" w:eastAsia="Times New Roman" w:hAnsi="Times New Roman" w:cs="Times New Roman"/>
          <w:color w:val="000000" w:themeColor="text1"/>
          <w:sz w:val="24"/>
          <w:szCs w:val="24"/>
          <w:lang w:val="bg-BG" w:eastAsia="bg-BG" w:bidi="bg-BG"/>
        </w:rPr>
        <w:t xml:space="preserve"> 15 </w:t>
      </w:r>
      <w:r w:rsidRPr="00796886">
        <w:rPr>
          <w:rFonts w:ascii="Times New Roman" w:eastAsia="Times New Roman" w:hAnsi="Times New Roman" w:cs="Times New Roman" w:hint="cs"/>
          <w:color w:val="000000" w:themeColor="text1"/>
          <w:sz w:val="24"/>
          <w:szCs w:val="24"/>
          <w:lang w:val="bg-BG" w:eastAsia="bg-BG" w:bidi="bg-BG"/>
        </w:rPr>
        <w:t>км</w:t>
      </w:r>
      <w:r w:rsidRPr="00796886">
        <w:rPr>
          <w:rFonts w:ascii="Times New Roman" w:eastAsia="Times New Roman" w:hAnsi="Times New Roman" w:cs="Times New Roman"/>
          <w:color w:val="000000" w:themeColor="text1"/>
          <w:sz w:val="24"/>
          <w:szCs w:val="24"/>
          <w:lang w:val="bg-BG" w:eastAsia="bg-BG" w:bidi="bg-BG"/>
        </w:rPr>
        <w:t xml:space="preserve"> Дължината на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000C3B53" w:rsidRPr="00796886">
        <w:rPr>
          <w:rFonts w:ascii="Times New Roman" w:eastAsia="Times New Roman" w:hAnsi="Times New Roman" w:cs="Times New Roman"/>
          <w:color w:val="000000" w:themeColor="text1"/>
          <w:sz w:val="24"/>
          <w:szCs w:val="24"/>
          <w:lang w:val="bg-BG" w:eastAsia="bg-BG"/>
        </w:rPr>
        <w:t xml:space="preserve"> е 110 км., колектори -</w:t>
      </w:r>
      <w:r w:rsidRPr="00796886">
        <w:rPr>
          <w:rFonts w:ascii="Times New Roman" w:eastAsia="Times New Roman" w:hAnsi="Times New Roman" w:cs="Times New Roman"/>
          <w:color w:val="000000" w:themeColor="text1"/>
          <w:sz w:val="24"/>
          <w:szCs w:val="24"/>
          <w:lang w:val="bg-BG" w:eastAsia="bg-BG"/>
        </w:rPr>
        <w:t xml:space="preserve"> 31 км. и </w:t>
      </w:r>
      <w:r w:rsidRPr="00796886">
        <w:rPr>
          <w:rFonts w:ascii="Times New Roman" w:eastAsia="Times New Roman" w:hAnsi="Times New Roman" w:cs="Times New Roman"/>
          <w:color w:val="000000" w:themeColor="text1"/>
          <w:sz w:val="24"/>
          <w:szCs w:val="24"/>
          <w:lang w:val="bg-BG" w:eastAsia="bg-BG" w:bidi="bg-BG"/>
        </w:rPr>
        <w:t>сградните водопроводни отклонения е 89 км.</w:t>
      </w:r>
      <w:r w:rsidRPr="00796886">
        <w:rPr>
          <w:rFonts w:ascii="Times New Roman" w:eastAsia="Times New Roman" w:hAnsi="Times New Roman" w:cs="Times New Roman"/>
          <w:color w:val="000000" w:themeColor="text1"/>
          <w:sz w:val="32"/>
          <w:szCs w:val="32"/>
          <w:lang w:val="bg-BG" w:eastAsia="bg-BG"/>
        </w:rPr>
        <w:t xml:space="preserve"> </w:t>
      </w:r>
      <w:r w:rsidRPr="00796886">
        <w:rPr>
          <w:rFonts w:ascii="Times New Roman" w:eastAsia="Times New Roman" w:hAnsi="Times New Roman" w:cs="Times New Roman"/>
          <w:i/>
          <w:color w:val="000000" w:themeColor="text1"/>
          <w:sz w:val="24"/>
          <w:szCs w:val="24"/>
          <w:lang w:val="bg-BG" w:eastAsia="bg-BG" w:bidi="bg-BG"/>
        </w:rPr>
        <w:t>Разширената, но</w:t>
      </w:r>
      <w:r w:rsidR="005D1875" w:rsidRPr="00796886">
        <w:rPr>
          <w:rFonts w:ascii="Times New Roman" w:eastAsia="Times New Roman" w:hAnsi="Times New Roman" w:cs="Times New Roman"/>
          <w:i/>
          <w:color w:val="000000" w:themeColor="text1"/>
          <w:sz w:val="24"/>
          <w:szCs w:val="24"/>
          <w:lang w:val="bg-BG" w:eastAsia="bg-BG" w:bidi="bg-BG"/>
        </w:rPr>
        <w:t>воизградена и реконструирана Ви</w:t>
      </w:r>
      <w:r w:rsidRPr="00796886">
        <w:rPr>
          <w:rFonts w:ascii="Times New Roman" w:eastAsia="Times New Roman" w:hAnsi="Times New Roman" w:cs="Times New Roman"/>
          <w:i/>
          <w:color w:val="000000" w:themeColor="text1"/>
          <w:sz w:val="24"/>
          <w:szCs w:val="24"/>
          <w:lang w:val="bg-BG" w:eastAsia="bg-BG" w:bidi="bg-BG"/>
        </w:rPr>
        <w:t>К мрежа</w:t>
      </w:r>
      <w:r w:rsidRPr="00796886">
        <w:rPr>
          <w:rFonts w:ascii="Times New Roman" w:eastAsia="Times New Roman" w:hAnsi="Times New Roman" w:cs="Times New Roman"/>
          <w:color w:val="000000" w:themeColor="text1"/>
          <w:sz w:val="24"/>
          <w:szCs w:val="24"/>
          <w:lang w:val="bg-BG" w:eastAsia="bg-BG" w:bidi="bg-BG"/>
        </w:rPr>
        <w:t xml:space="preserve"> за 2016 г. е общо 30 км., 21 водопроводна мрежа и 9 км канализационна. На територи</w:t>
      </w:r>
      <w:r w:rsidR="00A37AA6" w:rsidRPr="00796886">
        <w:rPr>
          <w:rFonts w:ascii="Times New Roman" w:eastAsia="Times New Roman" w:hAnsi="Times New Roman" w:cs="Times New Roman"/>
          <w:color w:val="000000" w:themeColor="text1"/>
          <w:sz w:val="24"/>
          <w:szCs w:val="24"/>
          <w:lang w:val="bg-BG" w:eastAsia="bg-BG" w:bidi="bg-BG"/>
        </w:rPr>
        <w:t>ята на Ямболска област „В и К“ -</w:t>
      </w:r>
      <w:r w:rsidRPr="00796886">
        <w:rPr>
          <w:rFonts w:ascii="Times New Roman" w:eastAsia="Times New Roman" w:hAnsi="Times New Roman" w:cs="Times New Roman"/>
          <w:color w:val="000000" w:themeColor="text1"/>
          <w:sz w:val="24"/>
          <w:szCs w:val="24"/>
          <w:lang w:val="bg-BG" w:eastAsia="bg-BG" w:bidi="bg-BG"/>
        </w:rPr>
        <w:t xml:space="preserve"> ЕООД гр.Ямбол не експлоатира пречиствателни станции за отпадни води.  </w:t>
      </w:r>
      <w:r w:rsidR="00A37AA6" w:rsidRPr="00796886">
        <w:rPr>
          <w:rFonts w:ascii="Times New Roman" w:eastAsia="Times New Roman" w:hAnsi="Times New Roman" w:cs="Times New Roman"/>
          <w:color w:val="000000" w:themeColor="text1"/>
          <w:sz w:val="24"/>
          <w:szCs w:val="24"/>
          <w:lang w:val="bg-BG" w:eastAsia="bg-BG" w:bidi="bg-BG"/>
        </w:rPr>
        <w:t> </w:t>
      </w:r>
    </w:p>
    <w:p w:rsidR="00040A5C" w:rsidRPr="00796886" w:rsidRDefault="00A37AA6" w:rsidP="00CB2E27">
      <w:pPr>
        <w:pStyle w:val="ListParagraph"/>
        <w:numPr>
          <w:ilvl w:val="0"/>
          <w:numId w:val="20"/>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b/>
          <w:i/>
          <w:color w:val="000000" w:themeColor="text1"/>
          <w:sz w:val="24"/>
          <w:szCs w:val="24"/>
          <w:lang w:val="bg-BG" w:eastAsia="bg-BG"/>
        </w:rPr>
        <w:t>Загуби</w:t>
      </w:r>
      <w:r w:rsidR="00040A5C" w:rsidRPr="00796886">
        <w:rPr>
          <w:rFonts w:ascii="Times New Roman" w:eastAsia="Times New Roman" w:hAnsi="Times New Roman" w:cs="Times New Roman"/>
          <w:b/>
          <w:i/>
          <w:color w:val="000000" w:themeColor="text1"/>
          <w:sz w:val="24"/>
          <w:szCs w:val="24"/>
          <w:lang w:val="bg-BG" w:eastAsia="bg-BG"/>
        </w:rPr>
        <w:t xml:space="preserve"> при пренос на питейна вода от п</w:t>
      </w:r>
      <w:r w:rsidRPr="00796886">
        <w:rPr>
          <w:rFonts w:ascii="Times New Roman" w:eastAsia="Times New Roman" w:hAnsi="Times New Roman" w:cs="Times New Roman"/>
          <w:b/>
          <w:i/>
          <w:color w:val="000000" w:themeColor="text1"/>
          <w:sz w:val="24"/>
          <w:szCs w:val="24"/>
          <w:lang w:val="bg-BG" w:eastAsia="bg-BG"/>
        </w:rPr>
        <w:t>остъпилата във водопроводната  м</w:t>
      </w:r>
      <w:r w:rsidR="00040A5C" w:rsidRPr="00796886">
        <w:rPr>
          <w:rFonts w:ascii="Times New Roman" w:eastAsia="Times New Roman" w:hAnsi="Times New Roman" w:cs="Times New Roman"/>
          <w:b/>
          <w:i/>
          <w:color w:val="000000" w:themeColor="text1"/>
          <w:sz w:val="24"/>
          <w:szCs w:val="24"/>
          <w:lang w:val="bg-BG" w:eastAsia="bg-BG"/>
        </w:rPr>
        <w:t>режа</w:t>
      </w:r>
      <w:r w:rsidRPr="00796886">
        <w:rPr>
          <w:rFonts w:ascii="Times New Roman" w:eastAsia="Times New Roman" w:hAnsi="Times New Roman" w:cs="Times New Roman"/>
          <w:b/>
          <w:i/>
          <w:color w:val="000000" w:themeColor="text1"/>
          <w:sz w:val="24"/>
          <w:szCs w:val="24"/>
          <w:lang w:val="bg-BG" w:eastAsia="bg-BG"/>
        </w:rPr>
        <w:t>,</w:t>
      </w:r>
      <w:r w:rsidR="00040A5C"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b/>
          <w:i/>
          <w:color w:val="000000" w:themeColor="text1"/>
          <w:sz w:val="24"/>
          <w:szCs w:val="24"/>
          <w:lang w:val="bg-BG" w:eastAsia="bg-BG"/>
        </w:rPr>
        <w:t xml:space="preserve"> </w:t>
      </w:r>
      <w:r w:rsidR="00040A5C" w:rsidRPr="00796886">
        <w:rPr>
          <w:rFonts w:ascii="Times New Roman" w:eastAsia="Times New Roman" w:hAnsi="Times New Roman" w:cs="Times New Roman"/>
          <w:b/>
          <w:i/>
          <w:color w:val="000000" w:themeColor="text1"/>
          <w:sz w:val="24"/>
          <w:szCs w:val="24"/>
          <w:lang w:val="bg-BG" w:eastAsia="bg-BG"/>
        </w:rPr>
        <w:t>%</w:t>
      </w:r>
    </w:p>
    <w:p w:rsidR="00876A90" w:rsidRPr="00796886" w:rsidRDefault="00040A5C" w:rsidP="00876A90">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По отношение индикатор</w:t>
      </w:r>
      <w:r w:rsidR="00A37AA6" w:rsidRPr="00796886">
        <w:rPr>
          <w:rFonts w:ascii="Times New Roman" w:eastAsia="Times New Roman" w:hAnsi="Times New Roman" w:cs="Times New Roman"/>
          <w:color w:val="000000" w:themeColor="text1"/>
          <w:sz w:val="24"/>
          <w:szCs w:val="24"/>
          <w:lang w:val="bg-BG" w:eastAsia="bg-BG"/>
        </w:rPr>
        <w:t xml:space="preserve">а </w:t>
      </w:r>
      <w:r w:rsidRPr="00796886">
        <w:rPr>
          <w:rFonts w:ascii="Times New Roman" w:eastAsia="Times New Roman" w:hAnsi="Times New Roman" w:cs="Times New Roman"/>
          <w:color w:val="000000" w:themeColor="text1"/>
          <w:sz w:val="24"/>
          <w:szCs w:val="24"/>
          <w:lang w:val="bg-BG" w:eastAsia="bg-BG"/>
        </w:rPr>
        <w:t xml:space="preserve">данните на НСИ за </w:t>
      </w:r>
      <w:r w:rsidR="00064A13" w:rsidRPr="00796886">
        <w:rPr>
          <w:rFonts w:ascii="Times New Roman" w:eastAsia="Times New Roman" w:hAnsi="Times New Roman" w:cs="Times New Roman"/>
          <w:color w:val="000000" w:themeColor="text1"/>
          <w:sz w:val="24"/>
          <w:szCs w:val="24"/>
          <w:lang w:val="bg-BG" w:eastAsia="bg-BG"/>
        </w:rPr>
        <w:t>2016</w:t>
      </w:r>
      <w:r w:rsidRPr="00796886">
        <w:rPr>
          <w:rFonts w:ascii="Times New Roman" w:eastAsia="Times New Roman" w:hAnsi="Times New Roman" w:cs="Times New Roman"/>
          <w:color w:val="000000" w:themeColor="text1"/>
          <w:sz w:val="24"/>
          <w:szCs w:val="24"/>
          <w:lang w:val="bg-BG" w:eastAsia="bg-BG"/>
        </w:rPr>
        <w:t xml:space="preserve"> г. в ЮИР сочат </w:t>
      </w:r>
      <w:r w:rsidR="00064A13" w:rsidRPr="00796886">
        <w:rPr>
          <w:rFonts w:ascii="Times New Roman" w:eastAsia="Times New Roman" w:hAnsi="Times New Roman" w:cs="Times New Roman"/>
          <w:b/>
          <w:color w:val="000000" w:themeColor="text1"/>
          <w:sz w:val="24"/>
          <w:szCs w:val="24"/>
          <w:lang w:val="bg-BG" w:eastAsia="bg-BG"/>
        </w:rPr>
        <w:t>53,9</w:t>
      </w:r>
      <w:r w:rsidRPr="00796886">
        <w:rPr>
          <w:rFonts w:ascii="Times New Roman" w:eastAsia="Times New Roman" w:hAnsi="Times New Roman" w:cs="Times New Roman"/>
          <w:b/>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 което бележи тенденция на намаляване на загубата  с  15  </w:t>
      </w:r>
      <w:r w:rsidR="00A37AA6" w:rsidRPr="00796886">
        <w:rPr>
          <w:rFonts w:ascii="Times New Roman" w:eastAsia="Times New Roman" w:hAnsi="Times New Roman" w:cs="Times New Roman"/>
          <w:color w:val="000000" w:themeColor="text1"/>
          <w:sz w:val="24"/>
          <w:szCs w:val="24"/>
          <w:lang w:val="bg-BG" w:eastAsia="bg-BG"/>
        </w:rPr>
        <w:t xml:space="preserve">п.п </w:t>
      </w:r>
      <w:r w:rsidRPr="00796886">
        <w:rPr>
          <w:rFonts w:ascii="Times New Roman" w:eastAsia="Times New Roman" w:hAnsi="Times New Roman" w:cs="Times New Roman"/>
          <w:color w:val="000000" w:themeColor="text1"/>
          <w:sz w:val="24"/>
          <w:szCs w:val="24"/>
          <w:lang w:val="bg-BG" w:eastAsia="bg-BG"/>
        </w:rPr>
        <w:t>спрямо заложената в плана</w:t>
      </w:r>
      <w:r w:rsidR="00A37AA6"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 изходна стойност 68 %. На междурегионално ниво най-големи загуби отчита СИР </w:t>
      </w:r>
      <w:r w:rsidR="00064A13" w:rsidRPr="00796886">
        <w:rPr>
          <w:rFonts w:ascii="Times New Roman" w:eastAsia="Times New Roman" w:hAnsi="Times New Roman" w:cs="Times New Roman"/>
          <w:color w:val="000000" w:themeColor="text1"/>
          <w:sz w:val="24"/>
          <w:szCs w:val="24"/>
          <w:lang w:val="bg-BG" w:eastAsia="bg-BG"/>
        </w:rPr>
        <w:t>–</w:t>
      </w:r>
      <w:r w:rsidR="00540C1D" w:rsidRPr="00796886">
        <w:rPr>
          <w:rFonts w:ascii="Times New Roman" w:eastAsia="Times New Roman" w:hAnsi="Times New Roman" w:cs="Times New Roman"/>
          <w:color w:val="000000" w:themeColor="text1"/>
          <w:sz w:val="24"/>
          <w:szCs w:val="24"/>
          <w:lang w:val="bg-BG" w:eastAsia="bg-BG"/>
        </w:rPr>
        <w:t xml:space="preserve"> </w:t>
      </w:r>
      <w:r w:rsidR="00064A13" w:rsidRPr="00796886">
        <w:rPr>
          <w:rFonts w:ascii="Times New Roman" w:eastAsia="Times New Roman" w:hAnsi="Times New Roman" w:cs="Times New Roman"/>
          <w:color w:val="000000" w:themeColor="text1"/>
          <w:sz w:val="24"/>
          <w:szCs w:val="24"/>
          <w:lang w:val="bg-BG" w:eastAsia="bg-BG"/>
        </w:rPr>
        <w:t xml:space="preserve">71 </w:t>
      </w:r>
      <w:r w:rsidRPr="00796886">
        <w:rPr>
          <w:rFonts w:ascii="Times New Roman" w:eastAsia="Times New Roman" w:hAnsi="Times New Roman" w:cs="Times New Roman"/>
          <w:color w:val="000000" w:themeColor="text1"/>
          <w:sz w:val="24"/>
          <w:szCs w:val="24"/>
          <w:lang w:val="bg-BG" w:eastAsia="bg-BG"/>
        </w:rPr>
        <w:t>%, а на</w:t>
      </w:r>
      <w:r w:rsidR="00064A13" w:rsidRPr="00796886">
        <w:rPr>
          <w:rFonts w:ascii="Times New Roman" w:eastAsia="Times New Roman" w:hAnsi="Times New Roman" w:cs="Times New Roman"/>
          <w:color w:val="000000" w:themeColor="text1"/>
          <w:sz w:val="24"/>
          <w:szCs w:val="24"/>
          <w:lang w:val="bg-BG" w:eastAsia="bg-BG"/>
        </w:rPr>
        <w:t>й-ниски са загубите на вода в ЮЗ</w:t>
      </w:r>
      <w:r w:rsidRPr="00796886">
        <w:rPr>
          <w:rFonts w:ascii="Times New Roman" w:eastAsia="Times New Roman" w:hAnsi="Times New Roman" w:cs="Times New Roman"/>
          <w:color w:val="000000" w:themeColor="text1"/>
          <w:sz w:val="24"/>
          <w:szCs w:val="24"/>
          <w:lang w:val="bg-BG" w:eastAsia="bg-BG"/>
        </w:rPr>
        <w:t>Р</w:t>
      </w:r>
      <w:r w:rsidR="00064A13" w:rsidRPr="00796886">
        <w:rPr>
          <w:rFonts w:ascii="Times New Roman" w:eastAsia="Times New Roman" w:hAnsi="Times New Roman" w:cs="Times New Roman"/>
          <w:color w:val="000000" w:themeColor="text1"/>
          <w:sz w:val="24"/>
          <w:szCs w:val="24"/>
          <w:lang w:val="bg-BG" w:eastAsia="bg-BG"/>
        </w:rPr>
        <w:t xml:space="preserve"> – 50,8%, ЮЦР – 53,3 % и ЮИР – 53,9 %,</w:t>
      </w:r>
      <w:r w:rsidR="00A37AA6" w:rsidRPr="00796886">
        <w:rPr>
          <w:rFonts w:ascii="Times New Roman" w:eastAsia="Times New Roman" w:hAnsi="Times New Roman" w:cs="Times New Roman"/>
          <w:color w:val="000000" w:themeColor="text1"/>
          <w:sz w:val="24"/>
          <w:szCs w:val="24"/>
          <w:lang w:val="bg-BG" w:eastAsia="bg-BG"/>
        </w:rPr>
        <w:t xml:space="preserve"> при средно за страната </w:t>
      </w:r>
      <w:r w:rsidR="00064A13"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rPr>
        <w:t xml:space="preserve"> </w:t>
      </w:r>
      <w:r w:rsidR="00064A13" w:rsidRPr="00796886">
        <w:rPr>
          <w:rFonts w:ascii="Times New Roman" w:eastAsia="Times New Roman" w:hAnsi="Times New Roman" w:cs="Times New Roman"/>
          <w:color w:val="000000" w:themeColor="text1"/>
          <w:sz w:val="24"/>
          <w:szCs w:val="24"/>
          <w:lang w:val="bg-BG" w:eastAsia="bg-BG"/>
        </w:rPr>
        <w:t>56,7</w:t>
      </w:r>
      <w:r w:rsidRPr="00796886">
        <w:rPr>
          <w:rFonts w:ascii="Times New Roman" w:eastAsia="Times New Roman" w:hAnsi="Times New Roman" w:cs="Times New Roman"/>
          <w:color w:val="000000" w:themeColor="text1"/>
          <w:sz w:val="24"/>
          <w:szCs w:val="24"/>
          <w:lang w:val="bg-BG" w:eastAsia="bg-BG"/>
        </w:rPr>
        <w:t xml:space="preserve"> %. </w:t>
      </w:r>
    </w:p>
    <w:p w:rsidR="00040A5C" w:rsidRPr="00796886"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С увеличението на подадената вода се увеличава абсолютният обем на общите загуби на вода във ВиК сектора. През последните години обаче се регистрира известно снижение на техния относителен дял. Общите загу</w:t>
      </w:r>
      <w:r w:rsidR="006E66F7" w:rsidRPr="00796886">
        <w:rPr>
          <w:rFonts w:ascii="Times New Roman" w:eastAsia="Times New Roman" w:hAnsi="Times New Roman" w:cs="Times New Roman"/>
          <w:color w:val="000000" w:themeColor="text1"/>
          <w:sz w:val="24"/>
          <w:szCs w:val="24"/>
          <w:lang w:val="bg-BG" w:eastAsia="bg-BG"/>
        </w:rPr>
        <w:t>би на вода за страната през 2016</w:t>
      </w:r>
      <w:r w:rsidRPr="00796886">
        <w:rPr>
          <w:rFonts w:ascii="Times New Roman" w:eastAsia="Times New Roman" w:hAnsi="Times New Roman" w:cs="Times New Roman"/>
          <w:color w:val="000000" w:themeColor="text1"/>
          <w:sz w:val="24"/>
          <w:szCs w:val="24"/>
          <w:lang w:val="bg-BG" w:eastAsia="bg-BG"/>
        </w:rPr>
        <w:t xml:space="preserve"> г.</w:t>
      </w:r>
      <w:r w:rsidRPr="00796886">
        <w:rPr>
          <w:rFonts w:ascii="Times New Roman" w:eastAsia="Times New Roman" w:hAnsi="Times New Roman" w:cs="Times New Roman"/>
          <w:color w:val="000000" w:themeColor="text1"/>
          <w:sz w:val="24"/>
          <w:szCs w:val="24"/>
          <w:lang w:eastAsia="bg-BG"/>
        </w:rPr>
        <w:t>(</w:t>
      </w:r>
      <w:r w:rsidRPr="00796886">
        <w:rPr>
          <w:rFonts w:ascii="Times New Roman" w:eastAsia="Times New Roman" w:hAnsi="Times New Roman" w:cs="Times New Roman"/>
          <w:color w:val="000000" w:themeColor="text1"/>
          <w:sz w:val="24"/>
          <w:szCs w:val="24"/>
          <w:lang w:val="bg-BG" w:eastAsia="bg-BG"/>
        </w:rPr>
        <w:t xml:space="preserve"> </w:t>
      </w:r>
      <w:r w:rsidR="006E66F7" w:rsidRPr="00796886">
        <w:rPr>
          <w:rFonts w:ascii="Times New Roman" w:eastAsia="Times New Roman" w:hAnsi="Times New Roman" w:cs="Times New Roman"/>
          <w:color w:val="000000" w:themeColor="text1"/>
          <w:sz w:val="24"/>
          <w:szCs w:val="24"/>
          <w:lang w:val="bg-BG" w:eastAsia="bg-BG"/>
        </w:rPr>
        <w:t>56,7</w:t>
      </w:r>
      <w:r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отчитат  намаление с </w:t>
      </w:r>
      <w:r w:rsidR="006E66F7" w:rsidRPr="00796886">
        <w:rPr>
          <w:rFonts w:ascii="Times New Roman" w:eastAsia="Times New Roman" w:hAnsi="Times New Roman" w:cs="Times New Roman"/>
          <w:color w:val="000000" w:themeColor="text1"/>
          <w:sz w:val="24"/>
          <w:szCs w:val="24"/>
          <w:lang w:val="bg-BG" w:eastAsia="bg-BG"/>
        </w:rPr>
        <w:t>3,9</w:t>
      </w:r>
      <w:r w:rsidRPr="00796886">
        <w:rPr>
          <w:rFonts w:ascii="Times New Roman" w:eastAsia="Times New Roman" w:hAnsi="Times New Roman" w:cs="Times New Roman"/>
          <w:color w:val="000000" w:themeColor="text1"/>
          <w:sz w:val="24"/>
          <w:szCs w:val="24"/>
          <w:lang w:val="bg-BG" w:eastAsia="bg-BG"/>
        </w:rPr>
        <w:t xml:space="preserve">% спрямо 2010 г. (60,6%). </w:t>
      </w:r>
    </w:p>
    <w:p w:rsidR="00040A5C" w:rsidRPr="00796886"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През 2015 г. от точкови източници са образувани около 426 млн. м</w:t>
      </w:r>
      <w:r w:rsidRPr="00796886">
        <w:rPr>
          <w:rFonts w:ascii="Times New Roman" w:eastAsia="Times New Roman" w:hAnsi="Times New Roman" w:cs="Times New Roman"/>
          <w:color w:val="000000" w:themeColor="text1"/>
          <w:sz w:val="24"/>
          <w:szCs w:val="24"/>
          <w:vertAlign w:val="superscript"/>
          <w:lang w:val="bg-BG" w:eastAsia="bg-BG"/>
        </w:rPr>
        <w:t>3</w:t>
      </w:r>
      <w:r w:rsidRPr="00796886">
        <w:rPr>
          <w:rFonts w:ascii="Times New Roman" w:eastAsia="Times New Roman" w:hAnsi="Times New Roman" w:cs="Times New Roman"/>
          <w:color w:val="000000" w:themeColor="text1"/>
          <w:sz w:val="24"/>
          <w:szCs w:val="24"/>
          <w:lang w:val="bg-BG" w:eastAsia="bg-BG"/>
        </w:rPr>
        <w:t xml:space="preserve"> отпадъчни води и 3 685 млн. м</w:t>
      </w:r>
      <w:r w:rsidRPr="00796886">
        <w:rPr>
          <w:rFonts w:ascii="Times New Roman" w:eastAsia="Times New Roman" w:hAnsi="Times New Roman" w:cs="Times New Roman"/>
          <w:color w:val="000000" w:themeColor="text1"/>
          <w:sz w:val="24"/>
          <w:szCs w:val="24"/>
          <w:vertAlign w:val="superscript"/>
          <w:lang w:val="bg-BG" w:eastAsia="bg-BG"/>
        </w:rPr>
        <w:t>3</w:t>
      </w:r>
      <w:r w:rsidRPr="00796886">
        <w:rPr>
          <w:rFonts w:ascii="Times New Roman" w:eastAsia="Times New Roman" w:hAnsi="Times New Roman" w:cs="Times New Roman"/>
          <w:color w:val="000000" w:themeColor="text1"/>
          <w:sz w:val="24"/>
          <w:szCs w:val="24"/>
          <w:lang w:val="bg-BG" w:eastAsia="bg-BG"/>
        </w:rPr>
        <w:t xml:space="preserve"> отработени води от охлаждащи процеси - общо те съставляват близо 86,8% от използваните води. Проблемите с недостига на вода през сухите години и през нормално влажните години, свързани с въвеждането на целогодишни и сезонни режими на водоподаване, засягат главно селища, които нямат изградени и не са свързани с резервоари за денонощно, сезонно и многогодишно съхранение на повърхностния воден ресурс, както и в по-редки случаи - селища с водоснабдяване от язовир, но с проблеми във водопреносната система - течове, аварии. Констатираните загуби  на вода са изключително големи и се дължат основно на физически течове - както видими, така и скрити, както от водопроводната мрежа, така и по кранове, връзки, резервоари и в различните шахти. Големи обеми вода се губят също за изпразване и пълнене на водопроводната мрежа при аварии, поради факта, че тя е недобре конструирана и/или преоразмерена, а граничните кранове между хидравличните зони не работят достатъчно добре. Сериозен проблем е наличието на неравномерно хидравлично налягане (високо или ниско) в </w:t>
      </w:r>
      <w:r w:rsidRPr="00796886">
        <w:rPr>
          <w:rFonts w:ascii="Times New Roman" w:eastAsia="Times New Roman" w:hAnsi="Times New Roman" w:cs="Times New Roman"/>
          <w:color w:val="000000" w:themeColor="text1"/>
          <w:sz w:val="24"/>
          <w:szCs w:val="24"/>
          <w:lang w:val="bg-BG" w:eastAsia="bg-BG"/>
        </w:rPr>
        <w:lastRenderedPageBreak/>
        <w:t>отделни зони на водопроводната мрежа. По време на водни режими се увеличава броят на авариите от честото спиране и пускане на водата и като цяло не се отчита значителна икономия на вода. Друг проблем се явява морално остарялата канализационна мрежа. Голяма част от  мрежата е изградена от етернитови тръби, които са морално остарели и неприложими в сферата на водоснабдяването. При засушаване през летните месеци  се появяват чести аварии по азбестоциментовите водопроводи, а оттам и големи загуби на питейна вода. Изгнилите поцинковани тръби, от които са изградени сградните отклонения също са причина за загуба на значителни  количества питейна вода. Поради големите загуби на вода и честите аварии се обновяват водопроводната и канализационната мрежа. През 2015 г. новоизградената и реконструираната/подменената водопроводна мрежа (експлоатирана от ВиК) е в размер на 777 км, а тази при канализационната мрежа - 249 километра. Осъвременява се и материалът на тръбите. Сравнението с 2010 г. сочи намаление на относителния дял на етернитовите водопроводни тръби и бетоновите канализационни мрежи за сметка на полиетиленовите. Проучването на възрастта на мрежите показва, че 71,2% от водопроводната мрежа е въведена в експлоатация в периода 1961 - 1990 г., а 13,5% - през 1991 - 2015 година. Около 59,9% от канализационната мрежа е въведена в експлоатация в периода 1961 - 1990 г., а 19,0% - през 1991 - 2015 година.</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796886">
        <w:rPr>
          <w:rFonts w:ascii="Times New Roman" w:eastAsia="Times New Roman" w:hAnsi="Times New Roman" w:cs="Times New Roman"/>
          <w:color w:val="000000" w:themeColor="text1"/>
          <w:sz w:val="24"/>
          <w:szCs w:val="24"/>
          <w:lang w:val="bg-BG" w:eastAsia="bg-BG"/>
        </w:rPr>
        <w:t>По степен на развитие на в</w:t>
      </w:r>
      <w:r w:rsidR="00D434CA" w:rsidRPr="00796886">
        <w:rPr>
          <w:rFonts w:ascii="Times New Roman" w:eastAsia="Times New Roman" w:hAnsi="Times New Roman" w:cs="Times New Roman"/>
          <w:color w:val="000000" w:themeColor="text1"/>
          <w:sz w:val="24"/>
          <w:szCs w:val="24"/>
          <w:lang w:val="bg-BG" w:eastAsia="bg-BG"/>
        </w:rPr>
        <w:t>одоснабдителната мрежа през 2016</w:t>
      </w:r>
      <w:r w:rsidRPr="00796886">
        <w:rPr>
          <w:rFonts w:ascii="Times New Roman" w:eastAsia="Times New Roman" w:hAnsi="Times New Roman" w:cs="Times New Roman"/>
          <w:color w:val="000000" w:themeColor="text1"/>
          <w:sz w:val="24"/>
          <w:szCs w:val="24"/>
          <w:lang w:val="bg-BG" w:eastAsia="bg-BG"/>
        </w:rPr>
        <w:t xml:space="preserve"> г. ЮИР се нарежда на едно от първите места в страната, заедно </w:t>
      </w:r>
      <w:r w:rsidR="00876A90" w:rsidRPr="00796886">
        <w:rPr>
          <w:rFonts w:ascii="Times New Roman" w:eastAsia="Times New Roman" w:hAnsi="Times New Roman" w:cs="Times New Roman"/>
          <w:color w:val="000000" w:themeColor="text1"/>
          <w:sz w:val="24"/>
          <w:szCs w:val="24"/>
          <w:lang w:val="bg-BG" w:eastAsia="bg-BG"/>
        </w:rPr>
        <w:t>със СИР -</w:t>
      </w:r>
      <w:r w:rsidRPr="00796886">
        <w:rPr>
          <w:rFonts w:ascii="Times New Roman" w:eastAsia="Times New Roman" w:hAnsi="Times New Roman" w:cs="Times New Roman"/>
          <w:color w:val="000000" w:themeColor="text1"/>
          <w:sz w:val="24"/>
          <w:szCs w:val="24"/>
          <w:lang w:val="bg-BG" w:eastAsia="bg-BG"/>
        </w:rPr>
        <w:t xml:space="preserve"> 99,9% (делът на водоснабденото население на ЮИР е 99</w:t>
      </w:r>
      <w:r w:rsidRPr="00796886">
        <w:rPr>
          <w:rFonts w:ascii="Times New Roman" w:eastAsia="Times New Roman" w:hAnsi="Times New Roman" w:cs="Times New Roman"/>
          <w:color w:val="000000" w:themeColor="text1"/>
          <w:sz w:val="24"/>
          <w:szCs w:val="24"/>
          <w:lang w:eastAsia="bg-BG"/>
        </w:rPr>
        <w:t>,</w:t>
      </w:r>
      <w:r w:rsidRPr="00796886">
        <w:rPr>
          <w:rFonts w:ascii="Times New Roman" w:eastAsia="Times New Roman" w:hAnsi="Times New Roman" w:cs="Times New Roman"/>
          <w:color w:val="000000" w:themeColor="text1"/>
          <w:sz w:val="24"/>
          <w:szCs w:val="24"/>
          <w:lang w:val="bg-BG" w:eastAsia="bg-BG"/>
        </w:rPr>
        <w:t xml:space="preserve">9%, а за страната е 99,3%). Независимо от това в някои общини водоснабдителната мрежа е силно амортизирана. </w:t>
      </w:r>
      <w:r w:rsidR="00D434CA" w:rsidRPr="00796886">
        <w:rPr>
          <w:rFonts w:ascii="Times New Roman" w:eastAsia="Times New Roman" w:hAnsi="Times New Roman" w:cs="Times New Roman"/>
          <w:color w:val="000000" w:themeColor="text1"/>
          <w:sz w:val="24"/>
          <w:szCs w:val="24"/>
          <w:lang w:val="bg-BG" w:eastAsia="bg-BG"/>
        </w:rPr>
        <w:t xml:space="preserve">Около </w:t>
      </w:r>
      <w:r w:rsidRPr="00796886">
        <w:rPr>
          <w:rFonts w:ascii="Times New Roman" w:eastAsia="Times New Roman" w:hAnsi="Times New Roman" w:cs="Times New Roman"/>
          <w:color w:val="000000" w:themeColor="text1"/>
          <w:sz w:val="24"/>
          <w:szCs w:val="24"/>
          <w:lang w:val="bg-BG" w:eastAsia="bg-BG"/>
        </w:rPr>
        <w:t>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040A5C" w:rsidRPr="00796886" w:rsidRDefault="00040A5C" w:rsidP="00CB2E27">
      <w:pPr>
        <w:pStyle w:val="ListParagraph"/>
        <w:numPr>
          <w:ilvl w:val="0"/>
          <w:numId w:val="22"/>
        </w:numPr>
        <w:spacing w:after="0" w:line="360" w:lineRule="auto"/>
        <w:ind w:left="0" w:firstLine="360"/>
        <w:jc w:val="both"/>
        <w:rPr>
          <w:rFonts w:ascii="Times New Roman" w:eastAsia="Calibri" w:hAnsi="Times New Roman" w:cs="Times New Roman"/>
          <w:color w:val="000000" w:themeColor="text1"/>
          <w:sz w:val="24"/>
          <w:szCs w:val="24"/>
          <w:lang w:val="bg-BG" w:bidi="bg-BG"/>
        </w:rPr>
      </w:pPr>
      <w:r w:rsidRPr="00796886">
        <w:rPr>
          <w:rFonts w:ascii="Times New Roman" w:eastAsia="Times New Roman" w:hAnsi="Times New Roman" w:cs="Times New Roman"/>
          <w:b/>
          <w:i/>
          <w:color w:val="000000" w:themeColor="text1"/>
          <w:sz w:val="24"/>
          <w:szCs w:val="24"/>
          <w:lang w:val="bg-BG" w:eastAsia="bg-BG"/>
        </w:rPr>
        <w:t>Население, обслужвано от организирана система за сметосъбиране</w:t>
      </w:r>
      <w:r w:rsidR="00486FBB" w:rsidRPr="00796886">
        <w:rPr>
          <w:rFonts w:ascii="Times New Roman" w:eastAsia="Times New Roman" w:hAnsi="Times New Roman" w:cs="Times New Roman"/>
          <w:b/>
          <w:i/>
          <w:color w:val="000000" w:themeColor="text1"/>
          <w:sz w:val="24"/>
          <w:szCs w:val="24"/>
          <w:lang w:val="bg-BG" w:eastAsia="bg-BG"/>
        </w:rPr>
        <w:t>,%</w:t>
      </w:r>
    </w:p>
    <w:p w:rsidR="00AF4F0B" w:rsidRPr="00796886" w:rsidRDefault="00040A5C" w:rsidP="00997E40">
      <w:pPr>
        <w:autoSpaceDE w:val="0"/>
        <w:autoSpaceDN w:val="0"/>
        <w:adjustRightInd w:val="0"/>
        <w:spacing w:after="160" w:line="360" w:lineRule="auto"/>
        <w:ind w:left="-142"/>
        <w:jc w:val="both"/>
        <w:rPr>
          <w:rFonts w:ascii="Times New Roman" w:eastAsia="Perpetua"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З</w:t>
      </w:r>
      <w:r w:rsidRPr="00796886">
        <w:rPr>
          <w:rFonts w:ascii="Times New Roman" w:eastAsia="Perpetua" w:hAnsi="Times New Roman" w:cs="Times New Roman"/>
          <w:color w:val="000000" w:themeColor="text1"/>
          <w:sz w:val="24"/>
          <w:szCs w:val="24"/>
          <w:lang w:val="bg-BG" w:eastAsia="bg-BG"/>
        </w:rPr>
        <w:t>аложената стойност по</w:t>
      </w:r>
      <w:r w:rsidRPr="00796886">
        <w:rPr>
          <w:rFonts w:ascii="Times New Roman" w:eastAsia="Perpetua" w:hAnsi="Times New Roman" w:cs="Times New Roman"/>
          <w:b/>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индикатор</w:t>
      </w:r>
      <w:r w:rsidR="00486FBB" w:rsidRPr="00796886">
        <w:rPr>
          <w:rFonts w:ascii="Times New Roman" w:eastAsia="Perpetua" w:hAnsi="Times New Roman" w:cs="Times New Roman"/>
          <w:color w:val="000000" w:themeColor="text1"/>
          <w:sz w:val="24"/>
          <w:szCs w:val="24"/>
          <w:lang w:val="bg-BG" w:eastAsia="bg-BG"/>
        </w:rPr>
        <w:t>а</w:t>
      </w:r>
      <w:r w:rsidRPr="00796886">
        <w:rPr>
          <w:rFonts w:ascii="Times New Roman" w:eastAsia="Perpetua" w:hAnsi="Times New Roman" w:cs="Times New Roman"/>
          <w:b/>
          <w:i/>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е 97 %.</w:t>
      </w:r>
      <w:r w:rsidRPr="00796886">
        <w:rPr>
          <w:rFonts w:ascii="Times New Roman" w:eastAsia="Calibri" w:hAnsi="Times New Roman" w:cs="Times New Roman"/>
          <w:color w:val="000000" w:themeColor="text1"/>
          <w:sz w:val="24"/>
          <w:szCs w:val="24"/>
          <w:lang w:val="bg-BG"/>
        </w:rPr>
        <w:t xml:space="preserve"> </w:t>
      </w:r>
      <w:r w:rsidR="00997E40" w:rsidRPr="00796886">
        <w:rPr>
          <w:rFonts w:ascii="Times New Roman" w:eastAsia="Perpetua" w:hAnsi="Times New Roman" w:cs="Times New Roman"/>
          <w:color w:val="000000" w:themeColor="text1"/>
          <w:sz w:val="24"/>
          <w:szCs w:val="24"/>
          <w:lang w:val="bg-BG" w:eastAsia="bg-BG"/>
        </w:rPr>
        <w:t>През 2016</w:t>
      </w:r>
      <w:r w:rsidRPr="00796886">
        <w:rPr>
          <w:rFonts w:ascii="Times New Roman" w:eastAsia="Perpetua" w:hAnsi="Times New Roman" w:cs="Times New Roman"/>
          <w:color w:val="000000" w:themeColor="text1"/>
          <w:sz w:val="24"/>
          <w:szCs w:val="24"/>
          <w:lang w:val="bg-BG" w:eastAsia="bg-BG"/>
        </w:rPr>
        <w:t xml:space="preserve"> г. </w:t>
      </w:r>
      <w:r w:rsidRPr="00796886">
        <w:rPr>
          <w:rFonts w:ascii="Times New Roman" w:eastAsia="Perpetua" w:hAnsi="Times New Roman" w:cs="Times New Roman"/>
          <w:i/>
          <w:color w:val="000000" w:themeColor="text1"/>
          <w:sz w:val="24"/>
          <w:szCs w:val="24"/>
          <w:lang w:val="bg-BG" w:eastAsia="bg-BG"/>
        </w:rPr>
        <w:t>делът на обслужваното население от системи за организирано сметосъбиране</w:t>
      </w:r>
      <w:r w:rsidRPr="00796886">
        <w:rPr>
          <w:rFonts w:ascii="Times New Roman" w:eastAsia="Perpetua" w:hAnsi="Times New Roman"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eastAsia="bg-BG"/>
        </w:rPr>
        <w:t xml:space="preserve">за ЮИР е </w:t>
      </w:r>
      <w:r w:rsidR="00997E40" w:rsidRPr="00796886">
        <w:rPr>
          <w:rFonts w:ascii="Times New Roman" w:eastAsia="Perpetua" w:hAnsi="Times New Roman" w:cs="Times New Roman"/>
          <w:b/>
          <w:color w:val="000000" w:themeColor="text1"/>
          <w:sz w:val="24"/>
          <w:szCs w:val="24"/>
          <w:lang w:val="bg-BG" w:eastAsia="bg-BG"/>
        </w:rPr>
        <w:t>100</w:t>
      </w:r>
      <w:r w:rsidRPr="00796886">
        <w:rPr>
          <w:rFonts w:ascii="Times New Roman" w:eastAsia="Perpetua" w:hAnsi="Times New Roman" w:cs="Times New Roman"/>
          <w:b/>
          <w:color w:val="000000" w:themeColor="text1"/>
          <w:sz w:val="24"/>
          <w:szCs w:val="24"/>
          <w:lang w:eastAsia="bg-BG"/>
        </w:rPr>
        <w:t xml:space="preserve"> %</w:t>
      </w:r>
      <w:r w:rsidR="00997E40" w:rsidRPr="00796886">
        <w:rPr>
          <w:rFonts w:ascii="Times New Roman" w:eastAsia="Perpetua" w:hAnsi="Times New Roman" w:cs="Times New Roman"/>
          <w:color w:val="000000" w:themeColor="text1"/>
          <w:sz w:val="24"/>
          <w:szCs w:val="24"/>
          <w:lang w:val="bg-BG" w:eastAsia="bg-BG"/>
        </w:rPr>
        <w:t>, при средно за страната 99,7</w:t>
      </w:r>
      <w:r w:rsidRPr="00796886">
        <w:rPr>
          <w:rFonts w:ascii="Times New Roman" w:eastAsia="Perpetua" w:hAnsi="Times New Roman" w:cs="Times New Roman"/>
          <w:color w:val="000000" w:themeColor="text1"/>
          <w:sz w:val="24"/>
          <w:szCs w:val="24"/>
          <w:lang w:val="bg-BG" w:eastAsia="bg-BG"/>
        </w:rPr>
        <w:t>%. Стойността на индикатора бележи увеличение спрямо стойн</w:t>
      </w:r>
      <w:r w:rsidR="00997E40" w:rsidRPr="00796886">
        <w:rPr>
          <w:rFonts w:ascii="Times New Roman" w:eastAsia="Perpetua" w:hAnsi="Times New Roman" w:cs="Times New Roman"/>
          <w:color w:val="000000" w:themeColor="text1"/>
          <w:sz w:val="24"/>
          <w:szCs w:val="24"/>
          <w:lang w:val="bg-BG" w:eastAsia="bg-BG"/>
        </w:rPr>
        <w:t>остта през 2011 г. (97,3</w:t>
      </w:r>
      <w:r w:rsidRPr="00796886">
        <w:rPr>
          <w:rFonts w:ascii="Times New Roman" w:eastAsia="Perpetua" w:hAnsi="Times New Roman" w:cs="Times New Roman"/>
          <w:b/>
          <w:color w:val="000000" w:themeColor="text1"/>
          <w:sz w:val="24"/>
          <w:szCs w:val="24"/>
          <w:lang w:eastAsia="bg-BG"/>
        </w:rPr>
        <w:t xml:space="preserve"> </w:t>
      </w:r>
      <w:r w:rsidRPr="00796886">
        <w:rPr>
          <w:rFonts w:ascii="Times New Roman" w:eastAsia="Perpetua" w:hAnsi="Times New Roman" w:cs="Times New Roman"/>
          <w:color w:val="000000" w:themeColor="text1"/>
          <w:sz w:val="24"/>
          <w:szCs w:val="24"/>
          <w:lang w:eastAsia="bg-BG"/>
        </w:rPr>
        <w:t>%</w:t>
      </w:r>
      <w:r w:rsidR="00997E40" w:rsidRPr="00796886">
        <w:rPr>
          <w:rFonts w:ascii="Times New Roman" w:eastAsia="Perpetua" w:hAnsi="Times New Roman"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eastAsia="bg-BG"/>
        </w:rPr>
        <w:t xml:space="preserve">  </w:t>
      </w:r>
      <w:r w:rsidR="00AF4F0B" w:rsidRPr="00796886">
        <w:rPr>
          <w:rFonts w:ascii="Times New Roman" w:eastAsia="Perpetua" w:hAnsi="Times New Roman" w:cs="Times New Roman"/>
          <w:color w:val="000000" w:themeColor="text1"/>
          <w:sz w:val="24"/>
          <w:szCs w:val="24"/>
          <w:lang w:val="bg-BG" w:eastAsia="bg-BG"/>
        </w:rPr>
        <w:t xml:space="preserve"> </w:t>
      </w:r>
    </w:p>
    <w:p w:rsidR="00040A5C" w:rsidRPr="00796886" w:rsidRDefault="00040A5C" w:rsidP="00CB2E27">
      <w:pPr>
        <w:pStyle w:val="ListParagraph"/>
        <w:numPr>
          <w:ilvl w:val="0"/>
          <w:numId w:val="22"/>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796886">
        <w:rPr>
          <w:rFonts w:ascii="Times New Roman" w:eastAsia="Times New Roman" w:hAnsi="Times New Roman" w:cs="Times New Roman"/>
          <w:b/>
          <w:i/>
          <w:color w:val="000000" w:themeColor="text1"/>
          <w:sz w:val="24"/>
          <w:szCs w:val="24"/>
          <w:lang w:val="bg-BG"/>
        </w:rPr>
        <w:t>Изградени системи за ранно предупреждение за възникващи опасности от наводнения, пожари, активиране на свлачищни райони,  бр</w:t>
      </w:r>
      <w:r w:rsidRPr="00796886">
        <w:rPr>
          <w:rFonts w:ascii="Times New Roman" w:eastAsia="Times New Roman" w:hAnsi="Times New Roman" w:cs="Times New Roman"/>
          <w:color w:val="000000" w:themeColor="text1"/>
          <w:sz w:val="24"/>
          <w:szCs w:val="24"/>
          <w:lang w:val="bg-BG"/>
        </w:rPr>
        <w:t>.</w:t>
      </w:r>
    </w:p>
    <w:p w:rsidR="00040A5C" w:rsidRPr="00796886" w:rsidRDefault="00040A5C"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 xml:space="preserve">В посока </w:t>
      </w:r>
      <w:r w:rsidRPr="00796886">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 общините в последните </w:t>
      </w:r>
      <w:r w:rsidRPr="00796886">
        <w:rPr>
          <w:rFonts w:ascii="Times New Roman" w:eastAsia="Times New Roman" w:hAnsi="Times New Roman" w:cs="Times New Roman"/>
          <w:bCs/>
          <w:color w:val="000000" w:themeColor="text1"/>
          <w:sz w:val="24"/>
          <w:szCs w:val="24"/>
          <w:lang w:val="bg-BG" w:eastAsia="bg-BG"/>
        </w:rPr>
        <w:lastRenderedPageBreak/>
        <w:t xml:space="preserve">години се активизират и реализират редици проекти. През 2016 г. на територията на района се изпълняват следните </w:t>
      </w:r>
      <w:r w:rsidRPr="00796886">
        <w:rPr>
          <w:rFonts w:ascii="Times New Roman" w:eastAsia="Times New Roman" w:hAnsi="Times New Roman" w:cs="Times New Roman"/>
          <w:bCs/>
          <w:color w:val="000000" w:themeColor="text1"/>
          <w:sz w:val="24"/>
          <w:szCs w:val="24"/>
          <w:lang w:eastAsia="bg-BG"/>
        </w:rPr>
        <w:t>проект</w:t>
      </w:r>
      <w:r w:rsidRPr="00796886">
        <w:rPr>
          <w:rFonts w:ascii="Times New Roman" w:eastAsia="Times New Roman" w:hAnsi="Times New Roman" w:cs="Times New Roman"/>
          <w:bCs/>
          <w:color w:val="000000" w:themeColor="text1"/>
          <w:sz w:val="24"/>
          <w:szCs w:val="24"/>
          <w:lang w:val="bg-BG" w:eastAsia="bg-BG"/>
        </w:rPr>
        <w:t>и</w:t>
      </w:r>
      <w:r w:rsidRPr="00796886">
        <w:rPr>
          <w:rFonts w:ascii="Times New Roman" w:eastAsia="Times New Roman" w:hAnsi="Times New Roman" w:cs="Times New Roman"/>
          <w:b/>
          <w:bCs/>
          <w:color w:val="000000" w:themeColor="text1"/>
          <w:sz w:val="24"/>
          <w:szCs w:val="24"/>
          <w:lang w:val="bg-BG" w:eastAsia="bg-BG"/>
        </w:rPr>
        <w:t>:</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Бургас „Управление на риска от наводнения в община Бургас</w:t>
      </w:r>
      <w:r w:rsidRPr="00796886">
        <w:rPr>
          <w:rFonts w:ascii="Times New Roman" w:eastAsia="Times New Roman" w:hAnsi="Times New Roman" w:cs="Times New Roman" w:hint="eastAsia"/>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rPr>
        <w:t xml:space="preserve">,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на стойност 1 073 049 лева, в процес на изпълнение.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w:t>
      </w:r>
      <w:r w:rsidRPr="00796886">
        <w:rPr>
          <w:rFonts w:ascii="Times New Roman" w:eastAsia="Times New Roman" w:hAnsi="Times New Roman" w:cs="Times New Roman" w:hint="cs"/>
          <w:color w:val="000000" w:themeColor="text1"/>
          <w:sz w:val="24"/>
          <w:szCs w:val="24"/>
          <w:lang w:val="bg-BG" w:eastAsia="bg-BG"/>
        </w:rPr>
        <w:t>СНАВР</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за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овладяване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бедствено</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положение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в</w:t>
      </w:r>
      <w:r w:rsidRPr="00796886">
        <w:rPr>
          <w:rFonts w:ascii="Times New Roman" w:eastAsia="Times New Roman" w:hAnsi="Times New Roman" w:cs="Times New Roman"/>
          <w:color w:val="000000" w:themeColor="text1"/>
          <w:sz w:val="24"/>
          <w:szCs w:val="24"/>
          <w:lang w:val="bg-BG" w:eastAsia="bg-BG"/>
        </w:rPr>
        <w:t xml:space="preserve"> о</w:t>
      </w:r>
      <w:r w:rsidRPr="00796886">
        <w:rPr>
          <w:rFonts w:ascii="Times New Roman" w:eastAsia="Times New Roman" w:hAnsi="Times New Roman" w:cs="Times New Roman" w:hint="cs"/>
          <w:color w:val="000000" w:themeColor="text1"/>
          <w:sz w:val="24"/>
          <w:szCs w:val="24"/>
          <w:lang w:val="bg-BG" w:eastAsia="bg-BG"/>
        </w:rPr>
        <w:t>бщина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Сливен</w:t>
      </w:r>
      <w:r w:rsidRPr="00796886">
        <w:rPr>
          <w:rFonts w:ascii="Times New Roman" w:eastAsia="Times New Roman" w:hAnsi="Times New Roman" w:cs="Times New Roman"/>
          <w:color w:val="000000" w:themeColor="text1"/>
          <w:sz w:val="24"/>
          <w:szCs w:val="24"/>
          <w:lang w:val="bg-BG" w:eastAsia="bg-BG"/>
        </w:rPr>
        <w:t>, осъществен по</w:t>
      </w:r>
      <w:r w:rsidRPr="00796886">
        <w:rPr>
          <w:rFonts w:ascii="Times New Roman" w:eastAsia="Times New Roman" w:hAnsi="Times New Roman" w:cs="Times New Roman"/>
          <w:b/>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rPr>
        <w:t>Фонд Солидарност на ЕС</w:t>
      </w:r>
      <w:r w:rsidRPr="00796886">
        <w:rPr>
          <w:rFonts w:ascii="Times New Roman" w:eastAsia="Times New Roman" w:hAnsi="Times New Roman" w:cs="Times New Roman"/>
          <w:color w:val="000000" w:themeColor="text1"/>
          <w:sz w:val="24"/>
          <w:szCs w:val="24"/>
          <w:lang w:val="bg-BG"/>
        </w:rPr>
        <w:t>, на стойност 133 550,53</w:t>
      </w:r>
      <w:r w:rsidR="00BA4D70" w:rsidRPr="00796886">
        <w:rPr>
          <w:rFonts w:ascii="Times New Roman" w:eastAsia="Times New Roman" w:hAnsi="Times New Roman" w:cs="Times New Roman"/>
          <w:color w:val="000000" w:themeColor="text1"/>
          <w:sz w:val="24"/>
          <w:szCs w:val="24"/>
          <w:lang w:val="bg-BG"/>
        </w:rPr>
        <w:t xml:space="preserve"> </w:t>
      </w:r>
      <w:r w:rsidRPr="00796886">
        <w:rPr>
          <w:rFonts w:ascii="Times New Roman" w:eastAsia="Times New Roman" w:hAnsi="Times New Roman" w:cs="Times New Roman"/>
          <w:color w:val="000000" w:themeColor="text1"/>
          <w:sz w:val="24"/>
          <w:szCs w:val="24"/>
          <w:lang w:val="bg-BG"/>
        </w:rPr>
        <w:t>лв., приключил;</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„Аварийно възстановяване на съоражения от инфраструктурата и корекционни мероприятия на р. Сазлийка“, на стойност 8 150 лв., приключил;</w:t>
      </w:r>
    </w:p>
    <w:p w:rsidR="00040A5C"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„Изграждане на предпазна дига между ул.Сазлийка и  ул.Волга“, на стойност 70 431 лв., приключил;</w:t>
      </w:r>
    </w:p>
    <w:p w:rsidR="00040A5C" w:rsidRPr="00796886" w:rsidRDefault="00040A5C" w:rsidP="00C37D6F">
      <w:pPr>
        <w:spacing w:after="160" w:line="360" w:lineRule="auto"/>
        <w:ind w:left="-142" w:firstLine="502"/>
        <w:jc w:val="both"/>
        <w:rPr>
          <w:rFonts w:ascii="Cambria" w:eastAsia="Perpetua" w:hAnsi="Cambria" w:cs="Times New Roman"/>
          <w:color w:val="000000" w:themeColor="text1"/>
          <w:sz w:val="24"/>
          <w:szCs w:val="24"/>
          <w:lang w:val="bg-BG" w:eastAsia="bg-BG"/>
        </w:rPr>
      </w:pPr>
      <w:r w:rsidRPr="00796886">
        <w:rPr>
          <w:rFonts w:ascii="Times New Roman" w:eastAsia="Perpetua" w:hAnsi="Times New Roman" w:cs="Times New Roman"/>
          <w:color w:val="000000" w:themeColor="text1"/>
          <w:sz w:val="24"/>
          <w:szCs w:val="24"/>
          <w:lang w:val="bg-BG" w:eastAsia="bg-BG"/>
        </w:rPr>
        <w:t>Реализираните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проекти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целят предотвратяване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или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намаляване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неблагоприятните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последици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здраве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социално</w:t>
      </w:r>
      <w:r w:rsidRPr="00796886">
        <w:rPr>
          <w:rFonts w:ascii="Perpetua" w:eastAsia="Perpetua" w:hAnsi="Perpetua"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val="bg-BG" w:eastAsia="bg-BG"/>
        </w:rPr>
        <w:t>икономическата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околната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среда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културното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наследство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района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вследствие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природни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причинени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бедствия</w:t>
      </w:r>
      <w:r w:rsidRPr="00796886">
        <w:rPr>
          <w:rFonts w:ascii="Perpetua" w:eastAsia="Perpetua" w:hAnsi="Perpetua" w:cs="Times New Roman"/>
          <w:color w:val="000000" w:themeColor="text1"/>
          <w:sz w:val="24"/>
          <w:szCs w:val="24"/>
          <w:lang w:val="bg-BG" w:eastAsia="bg-BG"/>
        </w:rPr>
        <w:t>.</w:t>
      </w:r>
    </w:p>
    <w:p w:rsidR="00CD18B7" w:rsidRPr="00EC33F3" w:rsidRDefault="00040A5C"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color w:val="000000" w:themeColor="text1"/>
          <w:sz w:val="24"/>
          <w:szCs w:val="24"/>
          <w:lang w:val="bg-BG" w:eastAsia="bg-BG" w:bidi="bg-BG"/>
        </w:rPr>
      </w:pPr>
      <w:r w:rsidRPr="004E5D33">
        <w:rPr>
          <w:rFonts w:ascii="Times New Roman" w:eastAsia="Times New Roman" w:hAnsi="Times New Roman" w:cs="Times New Roman"/>
          <w:b/>
          <w:i/>
          <w:color w:val="000000" w:themeColor="text1"/>
          <w:sz w:val="24"/>
          <w:szCs w:val="24"/>
          <w:lang w:val="bg-BG" w:eastAsia="bg-BG"/>
        </w:rPr>
        <w:t>Извод:</w:t>
      </w:r>
      <w:r w:rsidRPr="004E5D33">
        <w:rPr>
          <w:rFonts w:ascii="Perpetua" w:eastAsia="Perpetua" w:hAnsi="Perpetua" w:cs="Times New Roman"/>
          <w:color w:val="000000" w:themeColor="text1"/>
          <w:lang w:val="bg-BG"/>
        </w:rPr>
        <w:t xml:space="preserve"> </w:t>
      </w:r>
      <w:r w:rsidR="00E80A3F" w:rsidRPr="00E80A3F">
        <w:rPr>
          <w:rFonts w:ascii="Times New Roman" w:eastAsia="Perpetua" w:hAnsi="Times New Roman" w:cs="Times New Roman"/>
          <w:i/>
          <w:color w:val="000000" w:themeColor="text1"/>
          <w:lang w:val="bg-BG"/>
        </w:rPr>
        <w:t>Състоянието и р</w:t>
      </w:r>
      <w:r w:rsidRPr="00E80A3F">
        <w:rPr>
          <w:rFonts w:ascii="Times New Roman" w:eastAsia="Times New Roman" w:hAnsi="Times New Roman" w:cs="Times New Roman" w:hint="cs"/>
          <w:i/>
          <w:color w:val="000000" w:themeColor="text1"/>
          <w:sz w:val="24"/>
          <w:szCs w:val="24"/>
          <w:lang w:val="bg-BG" w:eastAsia="bg-BG"/>
        </w:rPr>
        <w:t>азвитие</w:t>
      </w:r>
      <w:r w:rsidRPr="00E80A3F">
        <w:rPr>
          <w:rFonts w:ascii="Times New Roman" w:eastAsia="Times New Roman" w:hAnsi="Times New Roman" w:cs="Times New Roman"/>
          <w:i/>
          <w:color w:val="000000" w:themeColor="text1"/>
          <w:sz w:val="24"/>
          <w:szCs w:val="24"/>
          <w:lang w:val="bg-BG" w:eastAsia="bg-BG"/>
        </w:rPr>
        <w:t>то</w:t>
      </w:r>
      <w:r w:rsidRPr="004E5D33">
        <w:rPr>
          <w:rFonts w:ascii="Times New Roman" w:eastAsia="Times New Roman" w:hAnsi="Times New Roman" w:cs="Times New Roman"/>
          <w:i/>
          <w:color w:val="000000" w:themeColor="text1"/>
          <w:sz w:val="24"/>
          <w:szCs w:val="24"/>
          <w:lang w:val="bg-BG" w:eastAsia="bg-BG"/>
        </w:rPr>
        <w:t xml:space="preserve"> </w:t>
      </w:r>
      <w:r w:rsidRPr="004E5D33">
        <w:rPr>
          <w:rFonts w:ascii="Times New Roman" w:eastAsia="Times New Roman" w:hAnsi="Times New Roman" w:cs="Times New Roman" w:hint="cs"/>
          <w:i/>
          <w:color w:val="000000" w:themeColor="text1"/>
          <w:sz w:val="24"/>
          <w:szCs w:val="24"/>
          <w:lang w:val="bg-BG" w:eastAsia="bg-BG"/>
        </w:rPr>
        <w:t>на</w:t>
      </w:r>
      <w:r w:rsidRPr="004E5D33">
        <w:rPr>
          <w:rFonts w:ascii="Times New Roman" w:eastAsia="Times New Roman" w:hAnsi="Times New Roman" w:cs="Times New Roman"/>
          <w:i/>
          <w:color w:val="000000" w:themeColor="text1"/>
          <w:sz w:val="24"/>
          <w:szCs w:val="24"/>
          <w:lang w:val="bg-BG" w:eastAsia="bg-BG"/>
        </w:rPr>
        <w:t xml:space="preserve"> екологичната </w:t>
      </w:r>
      <w:r w:rsidRPr="004E5D33">
        <w:rPr>
          <w:rFonts w:ascii="Times New Roman" w:eastAsia="Times New Roman" w:hAnsi="Times New Roman" w:cs="Times New Roman" w:hint="cs"/>
          <w:i/>
          <w:color w:val="000000" w:themeColor="text1"/>
          <w:sz w:val="24"/>
          <w:szCs w:val="24"/>
          <w:lang w:val="bg-BG" w:eastAsia="bg-BG"/>
        </w:rPr>
        <w:t>инфраструктурата</w:t>
      </w:r>
      <w:r w:rsidRPr="004E5D33">
        <w:rPr>
          <w:rFonts w:ascii="Times New Roman" w:eastAsia="Times New Roman" w:hAnsi="Times New Roman" w:cs="Times New Roman"/>
          <w:i/>
          <w:color w:val="000000" w:themeColor="text1"/>
          <w:sz w:val="24"/>
          <w:szCs w:val="24"/>
          <w:lang w:val="bg-BG" w:eastAsia="bg-BG"/>
        </w:rPr>
        <w:t xml:space="preserve"> е </w:t>
      </w:r>
      <w:r w:rsidRPr="004E5D33">
        <w:rPr>
          <w:rFonts w:ascii="Times New Roman" w:eastAsia="Times New Roman" w:hAnsi="Times New Roman" w:cs="Times New Roman"/>
          <w:b/>
          <w:i/>
          <w:color w:val="000000" w:themeColor="text1"/>
          <w:sz w:val="24"/>
          <w:szCs w:val="24"/>
          <w:lang w:val="bg-BG" w:eastAsia="bg-BG"/>
        </w:rPr>
        <w:t>добро.</w:t>
      </w:r>
      <w:r w:rsidRPr="004E5D33">
        <w:rPr>
          <w:rFonts w:ascii="Times New Roman" w:eastAsia="Times New Roman" w:hAnsi="Times New Roman" w:cs="Times New Roman"/>
          <w:i/>
          <w:color w:val="000000" w:themeColor="text1"/>
          <w:sz w:val="24"/>
          <w:szCs w:val="24"/>
          <w:lang w:val="bg-BG" w:eastAsia="bg-BG"/>
        </w:rPr>
        <w:t xml:space="preserve"> </w:t>
      </w:r>
      <w:r w:rsidR="00796886" w:rsidRPr="004E5D33">
        <w:rPr>
          <w:rFonts w:ascii="Times New Roman" w:eastAsia="Times New Roman" w:hAnsi="Times New Roman" w:cs="Times New Roman"/>
          <w:i/>
          <w:color w:val="000000" w:themeColor="text1"/>
          <w:sz w:val="24"/>
          <w:szCs w:val="24"/>
          <w:lang w:val="bg-BG" w:eastAsia="bg-BG"/>
        </w:rPr>
        <w:t>В</w:t>
      </w:r>
      <w:r w:rsidRPr="004E5D33">
        <w:rPr>
          <w:rFonts w:ascii="Times New Roman" w:eastAsia="Times New Roman" w:hAnsi="Times New Roman" w:cs="Times New Roman"/>
          <w:i/>
          <w:color w:val="000000" w:themeColor="text1"/>
          <w:sz w:val="24"/>
          <w:szCs w:val="24"/>
          <w:lang w:val="bg-BG" w:eastAsia="bg-BG"/>
        </w:rPr>
        <w:t xml:space="preserve">одоснабдителната мрежа </w:t>
      </w:r>
      <w:r w:rsidR="00796886" w:rsidRPr="004E5D33">
        <w:rPr>
          <w:rFonts w:ascii="Times New Roman" w:eastAsia="Times New Roman" w:hAnsi="Times New Roman" w:cs="Times New Roman"/>
          <w:i/>
          <w:color w:val="000000" w:themeColor="text1"/>
          <w:sz w:val="24"/>
          <w:szCs w:val="24"/>
          <w:lang w:val="bg-BG" w:eastAsia="bg-BG"/>
        </w:rPr>
        <w:t xml:space="preserve">е на добро ниво, </w:t>
      </w:r>
      <w:r w:rsidRPr="004E5D33">
        <w:rPr>
          <w:rFonts w:ascii="Times New Roman" w:eastAsia="Times New Roman" w:hAnsi="Times New Roman" w:cs="Times New Roman"/>
          <w:i/>
          <w:color w:val="000000" w:themeColor="text1"/>
          <w:sz w:val="24"/>
          <w:szCs w:val="24"/>
          <w:lang w:val="bg-BG" w:eastAsia="bg-BG"/>
        </w:rPr>
        <w:t>достигнато е средно ниво на развитие на канализационната мрежа</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Pr="00040A5C">
        <w:rPr>
          <w:rFonts w:ascii="Times New Roman" w:eastAsia="Times New Roman" w:hAnsi="Times New Roman" w:cs="Times New Roman" w:hint="cs"/>
          <w:i/>
          <w:color w:val="000000" w:themeColor="text1"/>
          <w:sz w:val="24"/>
          <w:szCs w:val="24"/>
          <w:lang w:val="bg-BG" w:eastAsia="bg-BG"/>
        </w:rPr>
        <w:t xml:space="preserve"> </w:t>
      </w:r>
      <w:r w:rsidR="00796886">
        <w:rPr>
          <w:rFonts w:ascii="Times New Roman" w:eastAsia="Times New Roman" w:hAnsi="Times New Roman" w:cs="Times New Roman"/>
          <w:i/>
          <w:color w:val="000000" w:themeColor="text1"/>
          <w:sz w:val="24"/>
          <w:szCs w:val="24"/>
          <w:lang w:val="bg-BG" w:eastAsia="bg-BG"/>
        </w:rPr>
        <w:t>водещо място</w:t>
      </w:r>
      <w:r w:rsidRPr="00040A5C">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 xml:space="preserve">на района </w:t>
      </w:r>
      <w:r w:rsidRPr="00040A5C">
        <w:rPr>
          <w:rFonts w:ascii="Times New Roman" w:eastAsia="Times New Roman" w:hAnsi="Times New Roman" w:cs="Times New Roman"/>
          <w:i/>
          <w:color w:val="000000" w:themeColor="text1"/>
          <w:sz w:val="24"/>
          <w:szCs w:val="24"/>
          <w:lang w:val="bg-BG" w:eastAsia="bg-BG"/>
        </w:rPr>
        <w:t>по направени разходи за опазване и възстановяване на околната среда и наличност на дълготрайни материални активи с екологично предназначение.</w:t>
      </w:r>
    </w:p>
    <w:p w:rsidR="00B36598"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p>
    <w:p w:rsidR="00CD18B7" w:rsidRPr="00CD18B7" w:rsidRDefault="00CD18B7" w:rsidP="00E80A3F">
      <w:pPr>
        <w:autoSpaceDE w:val="0"/>
        <w:autoSpaceDN w:val="0"/>
        <w:adjustRightInd w:val="0"/>
        <w:spacing w:after="0"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796886" w:rsidRDefault="00CD18B7" w:rsidP="00B36598">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lastRenderedPageBreak/>
        <w:t xml:space="preserve">Приоритет 1. Подобряване на достъпа до образователни, здравни, социални, културни услуги </w:t>
      </w:r>
      <w:r w:rsidRPr="00796886">
        <w:rPr>
          <w:rFonts w:ascii="Times New Roman" w:eastAsia="Calibri" w:hAnsi="Times New Roman" w:cs="Times New Roman"/>
          <w:b/>
          <w:sz w:val="24"/>
          <w:szCs w:val="24"/>
          <w:lang w:val="bg-BG"/>
        </w:rPr>
        <w:t>и развитие на спортната инфраструктура в Югоизточен район.</w:t>
      </w:r>
    </w:p>
    <w:p w:rsidR="00CD18B7" w:rsidRPr="00796886" w:rsidRDefault="00CD18B7" w:rsidP="00147EB0">
      <w:pPr>
        <w:spacing w:line="360" w:lineRule="auto"/>
        <w:ind w:left="-142" w:firstLine="850"/>
        <w:jc w:val="both"/>
        <w:rPr>
          <w:rFonts w:ascii="Times New Roman" w:eastAsia="Calibri" w:hAnsi="Times New Roman" w:cs="Times New Roman"/>
          <w:sz w:val="24"/>
          <w:szCs w:val="24"/>
          <w:lang w:val="bg-BG"/>
        </w:rPr>
      </w:pPr>
      <w:r w:rsidRPr="00796886">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E41C63" w:rsidRPr="00796886">
        <w:rPr>
          <w:rFonts w:ascii="Times New Roman" w:eastAsia="Calibri" w:hAnsi="Times New Roman" w:cs="Times New Roman"/>
          <w:sz w:val="24"/>
          <w:szCs w:val="24"/>
          <w:lang w:val="bg-BG"/>
        </w:rPr>
        <w:t xml:space="preserve"> на приоритета  през 2016 г.</w:t>
      </w:r>
      <w:r w:rsidRPr="00796886">
        <w:rPr>
          <w:rFonts w:ascii="Times New Roman" w:eastAsia="Calibri" w:hAnsi="Times New Roman" w:cs="Times New Roman"/>
          <w:sz w:val="24"/>
          <w:szCs w:val="24"/>
          <w:lang w:val="bg-BG"/>
        </w:rPr>
        <w:t xml:space="preserve"> е както следва:  </w:t>
      </w:r>
    </w:p>
    <w:p w:rsidR="00CD18B7" w:rsidRPr="00CD18B7"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t xml:space="preserve">Реконструирани </w:t>
      </w:r>
      <w:r w:rsidR="00E65B41" w:rsidRPr="00796886">
        <w:rPr>
          <w:rFonts w:ascii="Times New Roman" w:eastAsia="Calibri" w:hAnsi="Times New Roman" w:cs="Times New Roman"/>
          <w:b/>
          <w:i/>
          <w:sz w:val="24"/>
          <w:szCs w:val="24"/>
          <w:lang w:val="bg-BG"/>
        </w:rPr>
        <w:t>училища по изкуства и култура</w:t>
      </w:r>
      <w:r w:rsidR="00E65B41">
        <w:rPr>
          <w:rFonts w:ascii="Times New Roman" w:eastAsia="Calibri" w:hAnsi="Times New Roman" w:cs="Times New Roman"/>
          <w:b/>
          <w:i/>
          <w:sz w:val="24"/>
          <w:szCs w:val="24"/>
          <w:lang w:val="bg-BG"/>
        </w:rPr>
        <w:t>,</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36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Pr="00CD18B7">
        <w:rPr>
          <w:rFonts w:ascii="Times New Roman" w:eastAsia="Calibri" w:hAnsi="Times New Roman" w:cs="Times New Roman"/>
          <w:sz w:val="24"/>
          <w:szCs w:val="24"/>
        </w:rPr>
        <w:t xml:space="preserve">, </w:t>
      </w:r>
      <w:r w:rsidRPr="00CD18B7">
        <w:rPr>
          <w:rFonts w:ascii="Times New Roman" w:eastAsia="Calibri" w:hAnsi="Times New Roman" w:cs="Times New Roman"/>
          <w:sz w:val="24"/>
          <w:szCs w:val="24"/>
          <w:lang w:val="bg-BG"/>
        </w:rPr>
        <w:t xml:space="preserve">а през отчетната година стартира един проект в </w:t>
      </w:r>
      <w:r w:rsidR="00277FC0">
        <w:rPr>
          <w:rFonts w:ascii="Times New Roman" w:eastAsia="Calibri" w:hAnsi="Times New Roman" w:cs="Times New Roman"/>
          <w:sz w:val="24"/>
          <w:szCs w:val="24"/>
          <w:lang w:val="bg-BG"/>
        </w:rPr>
        <w:t>община Котел. Очаква се отчитане</w:t>
      </w:r>
      <w:r w:rsidRPr="00CD18B7">
        <w:rPr>
          <w:rFonts w:ascii="Times New Roman" w:eastAsia="Calibri" w:hAnsi="Times New Roman" w:cs="Times New Roman"/>
          <w:sz w:val="24"/>
          <w:szCs w:val="24"/>
          <w:lang w:val="bg-BG"/>
        </w:rPr>
        <w:t xml:space="preserve"> на мерките през 2017 г.    </w:t>
      </w:r>
    </w:p>
    <w:p w:rsidR="00CD18B7" w:rsidRPr="00CD18B7"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Модернизирани и реконструирани</w:t>
      </w:r>
      <w:r w:rsidR="00E65B41">
        <w:rPr>
          <w:rFonts w:ascii="Times New Roman" w:eastAsia="Calibri" w:hAnsi="Times New Roman" w:cs="Times New Roman"/>
          <w:b/>
          <w:i/>
          <w:sz w:val="24"/>
          <w:szCs w:val="24"/>
          <w:lang w:val="bg-BG"/>
        </w:rPr>
        <w:t xml:space="preserve"> сгради и обекти на културата,</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По данни на общините в ЮИР пре</w:t>
      </w:r>
      <w:r w:rsidR="00D752D5">
        <w:rPr>
          <w:rFonts w:ascii="Times New Roman" w:eastAsia="Calibri" w:hAnsi="Times New Roman" w:cs="Times New Roman"/>
          <w:b/>
          <w:sz w:val="24"/>
          <w:szCs w:val="24"/>
          <w:lang w:val="bg-BG"/>
        </w:rPr>
        <w:t xml:space="preserve">з 2016 г. са предприети 6 мерки за модернизация </w:t>
      </w:r>
      <w:r w:rsidRPr="00CD18B7">
        <w:rPr>
          <w:rFonts w:ascii="Times New Roman" w:eastAsia="Calibri" w:hAnsi="Times New Roman" w:cs="Times New Roman"/>
          <w:b/>
          <w:sz w:val="24"/>
          <w:szCs w:val="24"/>
          <w:lang w:val="bg-BG"/>
        </w:rPr>
        <w:t>и ре</w:t>
      </w:r>
      <w:r w:rsidR="00D752D5">
        <w:rPr>
          <w:rFonts w:ascii="Times New Roman" w:eastAsia="Calibri" w:hAnsi="Times New Roman" w:cs="Times New Roman"/>
          <w:b/>
          <w:sz w:val="24"/>
          <w:szCs w:val="24"/>
          <w:lang w:val="bg-BG"/>
        </w:rPr>
        <w:t>конструкция на</w:t>
      </w:r>
      <w:r w:rsidRPr="00CD18B7">
        <w:rPr>
          <w:rFonts w:ascii="Times New Roman" w:eastAsia="Calibri" w:hAnsi="Times New Roman" w:cs="Times New Roman"/>
          <w:b/>
          <w:sz w:val="24"/>
          <w:szCs w:val="24"/>
          <w:lang w:val="bg-BG"/>
        </w:rPr>
        <w:t xml:space="preserve"> сгради и обекти на културата </w:t>
      </w:r>
      <w:r w:rsidRPr="00CD18B7">
        <w:rPr>
          <w:rFonts w:ascii="Times New Roman" w:eastAsia="Calibri" w:hAnsi="Times New Roman" w:cs="Times New Roman"/>
          <w:sz w:val="24"/>
          <w:szCs w:val="24"/>
          <w:lang w:val="bg-BG"/>
        </w:rPr>
        <w:t>в 5 общини от ЮИР</w:t>
      </w:r>
      <w:r w:rsidR="00827760">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Царево, Сливен, Нова Загора, Казанлък и Болярово. В сравнение с 2015г. е отчетен значителен спад на броя на предприелите мерки ( с 45 бр.), к</w:t>
      </w:r>
      <w:r w:rsidR="00147EB0">
        <w:rPr>
          <w:rFonts w:ascii="Times New Roman" w:eastAsia="Calibri" w:hAnsi="Times New Roman" w:cs="Times New Roman"/>
          <w:sz w:val="24"/>
          <w:szCs w:val="24"/>
          <w:lang w:val="bg-BG"/>
        </w:rPr>
        <w:t>акто  и на броя на общините (с12 бр.)</w:t>
      </w:r>
      <w:r w:rsidR="00A7067F">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w:t>
      </w:r>
    </w:p>
    <w:p w:rsidR="00CD18B7" w:rsidRPr="00796886"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Предприетите мерки от общините са насочени към подобряване на културната </w:t>
      </w:r>
      <w:r w:rsidRPr="00796886">
        <w:rPr>
          <w:rFonts w:ascii="Times New Roman" w:eastAsia="Calibri" w:hAnsi="Times New Roman" w:cs="Times New Roman"/>
          <w:sz w:val="24"/>
          <w:szCs w:val="24"/>
          <w:lang w:val="bg-BG"/>
        </w:rPr>
        <w:t>инфраструктура, реконструкция на  музеите, ремонти на читалища и библиотеки.</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В Община Царево</w:t>
      </w:r>
      <w:r w:rsidRPr="00796886">
        <w:rPr>
          <w:rFonts w:ascii="Times New Roman" w:eastAsia="Calibri" w:hAnsi="Times New Roman" w:cs="Times New Roman"/>
          <w:sz w:val="24"/>
          <w:szCs w:val="24"/>
          <w:lang w:val="bg-BG"/>
        </w:rPr>
        <w:t xml:space="preserve"> са предприети мерки за реконструкция на сграда  на музей „История на котвата“ в гр.Ахтопол и  Общински исторически  музей в гр.Царево.  Опазването и съхраняването на музеите е от изключително значение, както за развитие и опазване на културното наследство, така и за включването им в туристически маршрути.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В Ахтопол</w:t>
      </w:r>
      <w:r w:rsidRPr="00796886">
        <w:rPr>
          <w:rFonts w:ascii="Times New Roman" w:eastAsia="Calibri" w:hAnsi="Times New Roman" w:cs="Times New Roman"/>
          <w:sz w:val="24"/>
          <w:szCs w:val="24"/>
          <w:lang w:val="bg-BG"/>
        </w:rPr>
        <w:t xml:space="preserve"> се намира един  необикновен музей. Той събира в себе си историята на черноморското крайбрежие край Ахтопол  и представя по един нестандартен и съвременен начин историята на самия морски бряг. Разположен е в близост до залива, в който са намерени голяма част от експонатите в него. Предприетите ремонтни дейности ще допринесат за опазване и популяризиране дейността на музея.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lastRenderedPageBreak/>
        <w:t>Община Сливен</w:t>
      </w:r>
      <w:r w:rsidRPr="00796886">
        <w:rPr>
          <w:rFonts w:ascii="Times New Roman" w:eastAsia="Calibri" w:hAnsi="Times New Roman" w:cs="Times New Roman"/>
          <w:sz w:val="24"/>
          <w:szCs w:val="24"/>
          <w:lang w:val="bg-BG"/>
        </w:rPr>
        <w:t xml:space="preserve"> влага усилия в подобряване на културната инфраструктура в общината, както и за основен ремонт и реконструкция</w:t>
      </w:r>
      <w:r w:rsidR="008B5A0F" w:rsidRPr="00796886">
        <w:rPr>
          <w:rFonts w:ascii="Times New Roman" w:eastAsia="Calibri" w:hAnsi="Times New Roman" w:cs="Times New Roman"/>
          <w:sz w:val="24"/>
          <w:szCs w:val="24"/>
          <w:lang w:val="bg-BG"/>
        </w:rPr>
        <w:t xml:space="preserve"> на бившата зала „Георги Кирков“, днешна „Сливен“</w:t>
      </w:r>
      <w:r w:rsidRPr="00796886">
        <w:rPr>
          <w:rFonts w:ascii="Times New Roman" w:eastAsia="Calibri" w:hAnsi="Times New Roman" w:cs="Times New Roman"/>
          <w:sz w:val="24"/>
          <w:szCs w:val="24"/>
          <w:lang w:val="bg-BG"/>
        </w:rPr>
        <w:t>. Залата е ремонтирана със средства от публичната инвестиционна програма на Правителството и  общинския бюджет. Предприетите дейности показват, че пътят на модернизиране на сградите и обектите на културата минава през обединяване усилията на всички институции. Бивш</w:t>
      </w:r>
      <w:r w:rsidR="00424103" w:rsidRPr="00796886">
        <w:rPr>
          <w:rFonts w:ascii="Times New Roman" w:eastAsia="Calibri" w:hAnsi="Times New Roman" w:cs="Times New Roman"/>
          <w:sz w:val="24"/>
          <w:szCs w:val="24"/>
          <w:lang w:val="bg-BG"/>
        </w:rPr>
        <w:t>ата „Георги Кирков“ се слави с</w:t>
      </w:r>
      <w:r w:rsidRPr="00796886">
        <w:rPr>
          <w:rFonts w:ascii="Times New Roman" w:eastAsia="Calibri" w:hAnsi="Times New Roman" w:cs="Times New Roman"/>
          <w:sz w:val="24"/>
          <w:szCs w:val="24"/>
          <w:lang w:val="bg-BG"/>
        </w:rPr>
        <w:t xml:space="preserve"> най-добрата акустика в странат</w:t>
      </w:r>
      <w:r w:rsidR="00677A1D" w:rsidRPr="00796886">
        <w:rPr>
          <w:rFonts w:ascii="Times New Roman" w:eastAsia="Calibri" w:hAnsi="Times New Roman" w:cs="Times New Roman"/>
          <w:sz w:val="24"/>
          <w:szCs w:val="24"/>
          <w:lang w:val="bg-BG"/>
        </w:rPr>
        <w:t>а, постигната по уникален начин -</w:t>
      </w:r>
      <w:r w:rsidRPr="00796886">
        <w:rPr>
          <w:rFonts w:ascii="Times New Roman" w:eastAsia="Calibri" w:hAnsi="Times New Roman" w:cs="Times New Roman"/>
          <w:sz w:val="24"/>
          <w:szCs w:val="24"/>
          <w:lang w:val="bg-BG"/>
        </w:rPr>
        <w:t xml:space="preserve"> медни плочи по вътрешната част на залата.  Предстои монтиране на орган, който е възстановен със средства от  общината.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Нова Загора</w:t>
      </w:r>
      <w:r w:rsidRPr="00796886">
        <w:rPr>
          <w:rFonts w:ascii="Times New Roman" w:eastAsia="Calibri" w:hAnsi="Times New Roman" w:cs="Times New Roman"/>
          <w:sz w:val="24"/>
          <w:szCs w:val="24"/>
          <w:lang w:val="bg-BG"/>
        </w:rPr>
        <w:t xml:space="preserve"> извършва основен ремонт на сградата на чи</w:t>
      </w:r>
      <w:r w:rsidR="008B5A0F" w:rsidRPr="00796886">
        <w:rPr>
          <w:rFonts w:ascii="Times New Roman" w:eastAsia="Calibri" w:hAnsi="Times New Roman" w:cs="Times New Roman"/>
          <w:sz w:val="24"/>
          <w:szCs w:val="24"/>
          <w:lang w:val="bg-BG"/>
        </w:rPr>
        <w:t>талище „Д-р Петър Берон“</w:t>
      </w:r>
      <w:r w:rsidRPr="00796886">
        <w:rPr>
          <w:rFonts w:ascii="Times New Roman" w:eastAsia="Calibri" w:hAnsi="Times New Roman" w:cs="Times New Roman"/>
          <w:sz w:val="24"/>
          <w:szCs w:val="24"/>
          <w:lang w:val="bg-BG"/>
        </w:rPr>
        <w:t xml:space="preserve"> в с.Тополчане,  текущ ремонт и авариен ремонт на Школа по изкуства „Илия Аврамов“, гр. Нова Загора,  както  и на Библиотека, гр. Нова Загора.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Казанлък</w:t>
      </w:r>
      <w:r w:rsidRPr="00796886">
        <w:rPr>
          <w:rFonts w:ascii="Times New Roman" w:eastAsia="Calibri" w:hAnsi="Times New Roman" w:cs="Times New Roman"/>
          <w:sz w:val="24"/>
          <w:szCs w:val="24"/>
          <w:lang w:val="bg-BG"/>
        </w:rPr>
        <w:t xml:space="preserve"> изгражда изцяло нова сграда на Музей на розата, построена в парк „Розари</w:t>
      </w:r>
      <w:r w:rsidR="008B5A0F" w:rsidRPr="00796886">
        <w:rPr>
          <w:rFonts w:ascii="Times New Roman" w:eastAsia="Calibri" w:hAnsi="Times New Roman" w:cs="Times New Roman"/>
          <w:sz w:val="24"/>
          <w:szCs w:val="24"/>
          <w:lang w:val="bg-BG"/>
        </w:rPr>
        <w:t>ум“ (завършена през юни 2016 г.</w:t>
      </w:r>
      <w:r w:rsidRPr="00796886">
        <w:rPr>
          <w:rFonts w:ascii="Times New Roman" w:eastAsia="Calibri" w:hAnsi="Times New Roman" w:cs="Times New Roman"/>
          <w:sz w:val="24"/>
          <w:szCs w:val="24"/>
          <w:lang w:val="bg-BG"/>
        </w:rPr>
        <w:t>). Сградата е мултифункционална и в нея се демонстрират историята и даденостите на района, както и целия затворен кръг на розопроизводството. Сградата е изградена като партерен кръг и има богата колекция от предмети, снимки и документи, разкриващи историята на българското производство на маслодайни рози.</w:t>
      </w:r>
    </w:p>
    <w:p w:rsidR="00CD18B7" w:rsidRPr="00796886" w:rsidRDefault="00CD18B7" w:rsidP="008F76CB">
      <w:pPr>
        <w:spacing w:line="360" w:lineRule="auto"/>
        <w:ind w:left="-142" w:firstLine="86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Болярово</w:t>
      </w:r>
      <w:r w:rsidRPr="00796886">
        <w:rPr>
          <w:rFonts w:ascii="Times New Roman" w:eastAsia="Calibri" w:hAnsi="Times New Roman" w:cs="Times New Roman"/>
          <w:sz w:val="24"/>
          <w:szCs w:val="24"/>
          <w:lang w:val="bg-BG"/>
        </w:rPr>
        <w:t xml:space="preserve"> насочва усилията си за развитие на културната инфраструктура по проект  „Подобряване на културното взаимодействие между община Болярово и община Юскюп, Р Турция чрез развитие на културната инфраструктур</w:t>
      </w:r>
      <w:r w:rsidR="00827760" w:rsidRPr="00796886">
        <w:rPr>
          <w:rFonts w:ascii="Times New Roman" w:eastAsia="Calibri" w:hAnsi="Times New Roman" w:cs="Times New Roman"/>
          <w:sz w:val="24"/>
          <w:szCs w:val="24"/>
          <w:lang w:val="bg-BG"/>
        </w:rPr>
        <w:t>а“ по ТГС България-Турция 2007 -</w:t>
      </w:r>
      <w:r w:rsidRPr="00796886">
        <w:rPr>
          <w:rFonts w:ascii="Times New Roman" w:eastAsia="Calibri" w:hAnsi="Times New Roman" w:cs="Times New Roman"/>
          <w:sz w:val="24"/>
          <w:szCs w:val="24"/>
          <w:lang w:val="bg-BG"/>
        </w:rPr>
        <w:t xml:space="preserve"> 2013 г.  В резултат на приключилия през 2016 г. проект,  община Болярово извършва  ремонт на покрив и с</w:t>
      </w:r>
      <w:r w:rsidR="00827760" w:rsidRPr="00796886">
        <w:rPr>
          <w:rFonts w:ascii="Times New Roman" w:eastAsia="Calibri" w:hAnsi="Times New Roman" w:cs="Times New Roman"/>
          <w:sz w:val="24"/>
          <w:szCs w:val="24"/>
          <w:lang w:val="bg-BG"/>
        </w:rPr>
        <w:t>града на читалището, изгражда и</w:t>
      </w:r>
      <w:r w:rsidRPr="00796886">
        <w:rPr>
          <w:rFonts w:ascii="Times New Roman" w:eastAsia="Calibri" w:hAnsi="Times New Roman" w:cs="Times New Roman"/>
          <w:sz w:val="24"/>
          <w:szCs w:val="24"/>
          <w:lang w:val="bg-BG"/>
        </w:rPr>
        <w:t xml:space="preserve"> нова зрителна зала с обзавеждане,  конферентна зала и библиотека.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sz w:val="24"/>
          <w:szCs w:val="24"/>
          <w:lang w:val="bg-BG"/>
        </w:rPr>
        <w:t>Дейностите по реконструкция и обновяване на читалищата,  като културна институция и  средища за развитие на общностите са от изключително значение. Предприетите мерки от общините през отчетната година са крайно недостатъчни в това направление. В ЮИР функционират 527 читалища или 17% от общия брой в страната, това показва, че усилията трябва да бъдат насочени към опазване и утвърждаване на читалищата като обществен и  културно-просветен център. С течение на времето се видоизменят формите на читалищните дейности в съответствие на желанията и потребителите, но те и до ден днешен се запазват като  притегателен център за всички нуждаещи се от изява и духовни потребности.</w:t>
      </w:r>
    </w:p>
    <w:p w:rsidR="00CD18B7" w:rsidRPr="00796886"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lastRenderedPageBreak/>
        <w:t>Рехабилитирани здравни и социални заведения, в бр.</w:t>
      </w:r>
    </w:p>
    <w:p w:rsidR="00CD18B7" w:rsidRPr="00796886" w:rsidRDefault="00CD18B7" w:rsidP="008F76CB">
      <w:pPr>
        <w:spacing w:line="360" w:lineRule="auto"/>
        <w:ind w:left="-142" w:firstLine="50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През 2016 г. са предприе</w:t>
      </w:r>
      <w:r w:rsidR="00827760" w:rsidRPr="00796886">
        <w:rPr>
          <w:rFonts w:ascii="Times New Roman" w:eastAsia="Calibri" w:hAnsi="Times New Roman" w:cs="Times New Roman"/>
          <w:b/>
          <w:sz w:val="24"/>
          <w:szCs w:val="24"/>
          <w:lang w:val="bg-BG"/>
        </w:rPr>
        <w:t>ти 22 мерки за рехабилитация на</w:t>
      </w:r>
      <w:r w:rsidRPr="00796886">
        <w:rPr>
          <w:rFonts w:ascii="Times New Roman" w:eastAsia="Calibri" w:hAnsi="Times New Roman" w:cs="Times New Roman"/>
          <w:b/>
          <w:sz w:val="24"/>
          <w:szCs w:val="24"/>
          <w:lang w:val="bg-BG"/>
        </w:rPr>
        <w:t xml:space="preserve"> здравни и социални</w:t>
      </w:r>
      <w:r w:rsidR="00827760" w:rsidRPr="00796886">
        <w:rPr>
          <w:rFonts w:ascii="Times New Roman" w:eastAsia="Calibri" w:hAnsi="Times New Roman" w:cs="Times New Roman"/>
          <w:b/>
          <w:sz w:val="24"/>
          <w:szCs w:val="24"/>
          <w:lang w:val="bg-BG"/>
        </w:rPr>
        <w:t xml:space="preserve"> заведения от  10 общини в ЮИР </w:t>
      </w:r>
      <w:r w:rsidRPr="00796886">
        <w:rPr>
          <w:rFonts w:ascii="Times New Roman" w:eastAsia="Calibri" w:hAnsi="Times New Roman" w:cs="Times New Roman"/>
          <w:sz w:val="24"/>
          <w:szCs w:val="24"/>
          <w:lang w:val="bg-BG"/>
        </w:rPr>
        <w:t xml:space="preserve">: Айтос, Бургас, Камено, Карнобат, Поморие, Нова Загора, Гълъбово, Казанлък, Николаево и Тунджа. С най-многобройни рехабилитационни дейности се откроява община Нова Загора  (7  бр.) или  32 % от общия брой за ЮИР.  В сравнение с 2015 г. се отчита спад на броя на предприетите мерки с  8 бр.  и на броя на общините с 3 бр. В резултат на предприетите мерки са реализирани дейности  по преустройства и ремонт на болнични заведения, здравни служби и социални домове. </w:t>
      </w:r>
    </w:p>
    <w:p w:rsidR="00CD18B7"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Айтос</w:t>
      </w:r>
      <w:r w:rsidRPr="00796886">
        <w:rPr>
          <w:rFonts w:ascii="Times New Roman" w:eastAsia="Calibri" w:hAnsi="Times New Roman" w:cs="Times New Roman"/>
          <w:sz w:val="24"/>
          <w:szCs w:val="24"/>
          <w:lang w:val="bg-BG"/>
        </w:rPr>
        <w:t xml:space="preserve"> извършва вътрешно преустройство на бившо х</w:t>
      </w:r>
      <w:r w:rsidR="00A46E67" w:rsidRPr="00796886">
        <w:rPr>
          <w:rFonts w:ascii="Times New Roman" w:eastAsia="Calibri" w:hAnsi="Times New Roman" w:cs="Times New Roman"/>
          <w:sz w:val="24"/>
          <w:szCs w:val="24"/>
          <w:lang w:val="bg-BG"/>
        </w:rPr>
        <w:t>ирургично отделение  към „МБАЛ -</w:t>
      </w:r>
      <w:r w:rsidRPr="00796886">
        <w:rPr>
          <w:rFonts w:ascii="Times New Roman" w:eastAsia="Calibri" w:hAnsi="Times New Roman" w:cs="Times New Roman"/>
          <w:sz w:val="24"/>
          <w:szCs w:val="24"/>
          <w:lang w:val="bg-BG"/>
        </w:rPr>
        <w:t xml:space="preserve"> Айтос” ЕООД и обособяване на детско отделение. През отчетната година, община</w:t>
      </w:r>
      <w:r w:rsidR="00A46E67" w:rsidRPr="00796886">
        <w:rPr>
          <w:rFonts w:ascii="Times New Roman" w:eastAsia="Calibri" w:hAnsi="Times New Roman" w:cs="Times New Roman"/>
          <w:sz w:val="24"/>
          <w:szCs w:val="24"/>
          <w:lang w:val="bg-BG"/>
        </w:rPr>
        <w:t>та</w:t>
      </w:r>
      <w:r w:rsidRPr="00796886">
        <w:rPr>
          <w:rFonts w:ascii="Times New Roman" w:eastAsia="Calibri" w:hAnsi="Times New Roman" w:cs="Times New Roman"/>
          <w:sz w:val="24"/>
          <w:szCs w:val="24"/>
          <w:lang w:val="bg-BG"/>
        </w:rPr>
        <w:t xml:space="preserve">  извършва и полагане на топлоизолация по външни фасади на Дом за стари хора „Св. Великомъченик Димитрий Солунски” - гр. Айтос.</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 xml:space="preserve">Община Бургас </w:t>
      </w:r>
      <w:r w:rsidRPr="00796886">
        <w:rPr>
          <w:rFonts w:ascii="Times New Roman" w:eastAsia="Calibri" w:hAnsi="Times New Roman" w:cs="Times New Roman"/>
          <w:sz w:val="24"/>
          <w:szCs w:val="24"/>
          <w:lang w:val="bg-BG"/>
        </w:rPr>
        <w:t xml:space="preserve">създава  Център за рехабилитация и психологическа подкрепа за децата с детска церебрална парализа, аутизъм и соматични увреждания и техните семейства на територията на общината. През отчетната година общината насочва усилията си и за развиване на нови услуги в Дневен център за социална рехабилитация и интеграция на лица с психични разстройства. </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Камено</w:t>
      </w:r>
      <w:r w:rsidRPr="00796886">
        <w:rPr>
          <w:rFonts w:ascii="Times New Roman" w:eastAsia="Calibri" w:hAnsi="Times New Roman" w:cs="Times New Roman"/>
          <w:sz w:val="24"/>
          <w:szCs w:val="24"/>
          <w:lang w:val="bg-BG"/>
        </w:rPr>
        <w:t xml:space="preserve"> извършва ремонт и рехабилитация на сграда за социални дейности, чрез реализира проект „Достойни граждани на Община Камено”. Закупен е и автомобил за изв</w:t>
      </w:r>
      <w:r w:rsidR="008F76CB" w:rsidRPr="00796886">
        <w:rPr>
          <w:rFonts w:ascii="Times New Roman" w:eastAsia="Calibri" w:hAnsi="Times New Roman" w:cs="Times New Roman"/>
          <w:sz w:val="24"/>
          <w:szCs w:val="24"/>
          <w:lang w:val="bg-BG"/>
        </w:rPr>
        <w:t>ършване на социалните дейности.</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Карнобат</w:t>
      </w:r>
      <w:r w:rsidRPr="00796886">
        <w:rPr>
          <w:rFonts w:ascii="Times New Roman" w:eastAsia="Calibri" w:hAnsi="Times New Roman" w:cs="Times New Roman"/>
          <w:sz w:val="24"/>
          <w:szCs w:val="24"/>
          <w:lang w:val="bg-BG"/>
        </w:rPr>
        <w:t xml:space="preserve"> осигурява  професионално оборудване на кухненски блок на Домашен со</w:t>
      </w:r>
      <w:r w:rsidR="008F76CB" w:rsidRPr="00796886">
        <w:rPr>
          <w:rFonts w:ascii="Times New Roman" w:eastAsia="Calibri" w:hAnsi="Times New Roman" w:cs="Times New Roman"/>
          <w:sz w:val="24"/>
          <w:szCs w:val="24"/>
          <w:lang w:val="bg-BG"/>
        </w:rPr>
        <w:t xml:space="preserve">циален патронаж, гр. Карнобат. </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Поморие</w:t>
      </w:r>
      <w:r w:rsidRPr="00796886">
        <w:rPr>
          <w:rFonts w:ascii="Times New Roman" w:eastAsia="Calibri" w:hAnsi="Times New Roman" w:cs="Times New Roman"/>
          <w:sz w:val="24"/>
          <w:szCs w:val="24"/>
          <w:lang w:val="bg-BG"/>
        </w:rPr>
        <w:t xml:space="preserve"> изпълнява  мерки за повишаване на </w:t>
      </w:r>
      <w:r w:rsidR="00251B43" w:rsidRPr="00796886">
        <w:rPr>
          <w:rFonts w:ascii="Times New Roman" w:eastAsia="Calibri" w:hAnsi="Times New Roman" w:cs="Times New Roman"/>
          <w:sz w:val="24"/>
          <w:szCs w:val="24"/>
          <w:lang w:val="bg-BG"/>
        </w:rPr>
        <w:t>енергийната ефективност в МБАЛ -</w:t>
      </w:r>
      <w:r w:rsidRPr="00796886">
        <w:rPr>
          <w:rFonts w:ascii="Times New Roman" w:eastAsia="Calibri" w:hAnsi="Times New Roman" w:cs="Times New Roman"/>
          <w:sz w:val="24"/>
          <w:szCs w:val="24"/>
          <w:lang w:val="bg-BG"/>
        </w:rPr>
        <w:t xml:space="preserve"> Поморие.</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Нова Загора</w:t>
      </w:r>
      <w:r w:rsidRPr="00CD18B7">
        <w:rPr>
          <w:rFonts w:ascii="Times New Roman" w:eastAsia="Calibri" w:hAnsi="Times New Roman" w:cs="Times New Roman"/>
          <w:sz w:val="24"/>
          <w:szCs w:val="24"/>
          <w:lang w:val="bg-BG"/>
        </w:rPr>
        <w:t xml:space="preserve"> насочва усилията си за изграждане  на Център за обществена подкрепа, гр. Нова Загора; извършва текущ ремонт на Защитено жилище,  гр. Нова Загора; основен ремонт на Дом за стари хора, с. Баня; основен ремонт на пенсионерски клуб № 1, гр. Нова Загора; текущ ремонт КСУДС, с. Асеновец; основен ремонт ограда на Център за обществена подкрепа, гр. Нова Загора и изгражда  тротоарна настилка в района на Дом за стари хора, с. Баня.</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lastRenderedPageBreak/>
        <w:t>Община Гълъбово</w:t>
      </w:r>
      <w:r w:rsidRPr="00CD18B7">
        <w:rPr>
          <w:rFonts w:ascii="Times New Roman" w:eastAsia="Calibri" w:hAnsi="Times New Roman" w:cs="Times New Roman"/>
          <w:sz w:val="24"/>
          <w:szCs w:val="24"/>
          <w:lang w:val="bg-BG"/>
        </w:rPr>
        <w:t xml:space="preserve"> извършва текущ ремонт на „Медицински център 1“ гр. Гълъбово и   МБАЛ гр. Гълъбово.</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Казанлък</w:t>
      </w:r>
      <w:r w:rsidRPr="00CD18B7">
        <w:rPr>
          <w:rFonts w:ascii="Times New Roman" w:eastAsia="Calibri" w:hAnsi="Times New Roman" w:cs="Times New Roman"/>
          <w:sz w:val="24"/>
          <w:szCs w:val="24"/>
          <w:lang w:val="bg-BG"/>
        </w:rPr>
        <w:t xml:space="preserve"> създава работилница за трудотерапия при Дневен център за деца с увреждания, Казанлък, финансиран от Фонд „Социална закрила“ към Министерство на труда и социалната политика. Основната цел на проекта е  създаване на работна среда, близка до реалната, за трудотерапевтични занимания на потребителите на дневни социални услуги за деца и възрастни с увреждания в гр.Казанлък.</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Николаево и Тунджа</w:t>
      </w:r>
      <w:r w:rsidRPr="00CD18B7">
        <w:rPr>
          <w:rFonts w:ascii="Times New Roman" w:eastAsia="Calibri" w:hAnsi="Times New Roman" w:cs="Times New Roman"/>
          <w:sz w:val="24"/>
          <w:szCs w:val="24"/>
          <w:lang w:val="bg-BG"/>
        </w:rPr>
        <w:t xml:space="preserve"> извършват ремонти на здравни служби в селата към съответните общини.   </w:t>
      </w:r>
    </w:p>
    <w:p w:rsidR="00CD18B7" w:rsidRPr="004E5D33"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Реконструи</w:t>
      </w:r>
      <w:r w:rsidR="0008627A" w:rsidRPr="004E5D33">
        <w:rPr>
          <w:rFonts w:ascii="Times New Roman" w:eastAsia="Calibri" w:hAnsi="Times New Roman" w:cs="Times New Roman"/>
          <w:b/>
          <w:i/>
          <w:sz w:val="24"/>
          <w:szCs w:val="24"/>
          <w:lang w:val="bg-BG"/>
        </w:rPr>
        <w:t xml:space="preserve">рани училища и детски градини, </w:t>
      </w:r>
      <w:r w:rsidRPr="004E5D33">
        <w:rPr>
          <w:rFonts w:ascii="Times New Roman" w:eastAsia="Calibri" w:hAnsi="Times New Roman" w:cs="Times New Roman"/>
          <w:b/>
          <w:i/>
          <w:sz w:val="24"/>
          <w:szCs w:val="24"/>
          <w:lang w:val="bg-BG"/>
        </w:rPr>
        <w:t xml:space="preserve"> бр.</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796886">
        <w:rPr>
          <w:rFonts w:ascii="Times New Roman" w:eastAsia="Calibri" w:hAnsi="Times New Roman" w:cs="Times New Roman"/>
          <w:b/>
          <w:sz w:val="24"/>
          <w:szCs w:val="24"/>
          <w:lang w:val="bg-BG"/>
        </w:rPr>
        <w:t>7</w:t>
      </w:r>
      <w:r w:rsidRPr="00CD18B7">
        <w:rPr>
          <w:rFonts w:ascii="Times New Roman" w:eastAsia="Calibri" w:hAnsi="Times New Roman" w:cs="Times New Roman"/>
          <w:b/>
          <w:sz w:val="24"/>
          <w:szCs w:val="24"/>
          <w:lang w:val="bg-BG"/>
        </w:rPr>
        <w:t xml:space="preserve"> г. са предприети мерки за реконструкция на училища и детски градини  от 14 общини в ЮИР</w:t>
      </w:r>
      <w:r w:rsidRPr="00CD18B7">
        <w:rPr>
          <w:rFonts w:ascii="Times New Roman" w:eastAsia="Calibri" w:hAnsi="Times New Roman" w:cs="Times New Roman"/>
          <w:sz w:val="24"/>
          <w:szCs w:val="24"/>
          <w:lang w:val="bg-BG"/>
        </w:rPr>
        <w:t xml:space="preserve">:  Айтос, Бургас, Карнобат, Несебър, Приморско, Средец, Царево, Сливен, Нова Загора, Гълъбово, Казанлък, Чирпан, Стралджа и Тунджа.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w:t>
      </w:r>
      <w:r w:rsidRPr="00B123BD">
        <w:rPr>
          <w:rFonts w:ascii="Times New Roman" w:eastAsia="Calibri" w:hAnsi="Times New Roman" w:cs="Times New Roman"/>
          <w:sz w:val="24"/>
          <w:szCs w:val="24"/>
          <w:lang w:val="bg-BG"/>
        </w:rPr>
        <w:t>на детски градини</w:t>
      </w:r>
      <w:r w:rsidRPr="00CD18B7">
        <w:rPr>
          <w:rFonts w:ascii="Times New Roman" w:eastAsia="Calibri" w:hAnsi="Times New Roman" w:cs="Times New Roman"/>
          <w:sz w:val="24"/>
          <w:szCs w:val="24"/>
          <w:lang w:val="bg-BG"/>
        </w:rPr>
        <w:t xml:space="preserve">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w:t>
      </w:r>
      <w:r w:rsidRPr="00B123BD">
        <w:rPr>
          <w:rFonts w:ascii="Times New Roman" w:eastAsia="Calibri" w:hAnsi="Times New Roman" w:cs="Times New Roman"/>
          <w:sz w:val="24"/>
          <w:szCs w:val="24"/>
          <w:lang w:val="bg-BG"/>
        </w:rPr>
        <w:t>мерки в училищата е община Царево</w:t>
      </w:r>
      <w:r w:rsidRPr="00CD18B7">
        <w:rPr>
          <w:rFonts w:ascii="Times New Roman" w:eastAsia="Calibri" w:hAnsi="Times New Roman" w:cs="Times New Roman"/>
          <w:sz w:val="24"/>
          <w:szCs w:val="24"/>
          <w:lang w:val="bg-BG"/>
        </w:rPr>
        <w:t xml:space="preserve"> чрез  ремонт   на спортни  площадки  и физкултурен салон  на ОУ  в гр. Ахтопол и саниране сградата на  училището. </w:t>
      </w:r>
    </w:p>
    <w:p w:rsidR="00CD18B7" w:rsidRPr="00CB545C" w:rsidRDefault="00CD18B7" w:rsidP="00A01EB0">
      <w:pPr>
        <w:spacing w:line="240" w:lineRule="auto"/>
        <w:ind w:firstLine="708"/>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CB545C" w:rsidRDefault="00251B43" w:rsidP="00A01EB0">
      <w:pPr>
        <w:spacing w:line="240" w:lineRule="auto"/>
        <w:ind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П</w:t>
      </w:r>
      <w:r w:rsidR="00CD18B7" w:rsidRPr="00CB545C">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CD18B7" w:rsidRDefault="00CD18B7" w:rsidP="00C0160E">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E80A3F">
        <w:rPr>
          <w:rFonts w:ascii="Times New Roman" w:eastAsia="Calibri" w:hAnsi="Times New Roman" w:cs="Times New Roman"/>
          <w:sz w:val="24"/>
          <w:szCs w:val="24"/>
          <w:lang w:val="bg-BG"/>
        </w:rPr>
        <w:t>7</w:t>
      </w:r>
      <w:r w:rsidRPr="00CB545C">
        <w:rPr>
          <w:rFonts w:ascii="Times New Roman" w:eastAsia="Calibri" w:hAnsi="Times New Roman" w:cs="Times New Roman"/>
          <w:sz w:val="24"/>
          <w:szCs w:val="24"/>
          <w:lang w:val="bg-BG"/>
        </w:rPr>
        <w:t xml:space="preserve"> г. с</w:t>
      </w:r>
      <w:r w:rsidR="00E80A3F">
        <w:rPr>
          <w:rFonts w:ascii="Times New Roman" w:eastAsia="Calibri" w:hAnsi="Times New Roman" w:cs="Times New Roman"/>
          <w:sz w:val="24"/>
          <w:szCs w:val="24"/>
          <w:lang w:val="bg-BG"/>
        </w:rPr>
        <w:t>е изпълнява</w:t>
      </w:r>
      <w:r w:rsidRPr="00CB545C">
        <w:rPr>
          <w:rFonts w:ascii="Times New Roman" w:eastAsia="Calibri" w:hAnsi="Times New Roman" w:cs="Times New Roman"/>
          <w:sz w:val="24"/>
          <w:szCs w:val="24"/>
          <w:lang w:val="bg-BG"/>
        </w:rPr>
        <w:t xml:space="preserve"> проект за  подобряване качеството на образованието чрез модернизиране на образователната инфраструктура в община Бургас.  Общата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w:t>
      </w:r>
      <w:r w:rsidRPr="00CB545C">
        <w:rPr>
          <w:rFonts w:ascii="Times New Roman" w:eastAsia="Calibri" w:hAnsi="Times New Roman" w:cs="Times New Roman"/>
          <w:sz w:val="24"/>
          <w:szCs w:val="24"/>
          <w:lang w:val="bg-BG"/>
        </w:rPr>
        <w:lastRenderedPageBreak/>
        <w:t>възпитателните и</w:t>
      </w:r>
      <w:r w:rsidR="00C0160E" w:rsidRPr="00CB545C">
        <w:rPr>
          <w:rFonts w:ascii="Times New Roman" w:eastAsia="Calibri" w:hAnsi="Times New Roman" w:cs="Times New Roman"/>
          <w:sz w:val="24"/>
          <w:szCs w:val="24"/>
          <w:lang w:val="bg-BG"/>
        </w:rPr>
        <w:t xml:space="preserve"> учебни заведения.</w:t>
      </w:r>
      <w:r w:rsidRPr="00CB545C">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CD18B7" w:rsidRDefault="00EC361D" w:rsidP="00CD18B7">
      <w:pPr>
        <w:spacing w:line="360" w:lineRule="auto"/>
        <w:ind w:firstLine="708"/>
        <w:jc w:val="both"/>
        <w:rPr>
          <w:rFonts w:ascii="Times New Roman" w:eastAsia="Calibri" w:hAnsi="Times New Roman" w:cs="Times New Roman"/>
          <w:i/>
          <w:sz w:val="24"/>
          <w:szCs w:val="24"/>
          <w:lang w:val="bg-BG"/>
        </w:rPr>
      </w:pPr>
      <w:r w:rsidRPr="004E5D33">
        <w:rPr>
          <w:rFonts w:ascii="Times New Roman" w:eastAsia="Calibri" w:hAnsi="Times New Roman" w:cs="Times New Roman"/>
          <w:i/>
          <w:sz w:val="24"/>
          <w:szCs w:val="24"/>
          <w:lang w:val="bg-BG"/>
        </w:rPr>
        <w:t>П</w:t>
      </w:r>
      <w:r w:rsidR="00CD18B7" w:rsidRPr="004E5D33">
        <w:rPr>
          <w:rFonts w:ascii="Times New Roman" w:eastAsia="Calibri" w:hAnsi="Times New Roman" w:cs="Times New Roman"/>
          <w:i/>
          <w:sz w:val="24"/>
          <w:szCs w:val="24"/>
          <w:lang w:val="bg-BG"/>
        </w:rPr>
        <w:t>риоритетна ос 3: „Регионална образователна инфраструктура“</w:t>
      </w:r>
      <w:r w:rsidR="00CD18B7" w:rsidRPr="00CD18B7">
        <w:rPr>
          <w:rFonts w:ascii="Times New Roman" w:eastAsia="Calibri" w:hAnsi="Times New Roman" w:cs="Times New Roman"/>
          <w:i/>
          <w:sz w:val="24"/>
          <w:szCs w:val="24"/>
          <w:lang w:val="bg-BG"/>
        </w:rPr>
        <w:t xml:space="preserve"> </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CB545C">
        <w:rPr>
          <w:rFonts w:ascii="Times New Roman" w:eastAsia="Calibri" w:hAnsi="Times New Roman" w:cs="Times New Roman"/>
          <w:b/>
          <w:sz w:val="24"/>
          <w:szCs w:val="24"/>
          <w:lang w:val="bg-BG"/>
        </w:rPr>
        <w:t>7</w:t>
      </w:r>
      <w:r w:rsidRPr="00CD18B7">
        <w:rPr>
          <w:rFonts w:ascii="Times New Roman" w:eastAsia="Calibri" w:hAnsi="Times New Roman" w:cs="Times New Roman"/>
          <w:b/>
          <w:sz w:val="24"/>
          <w:szCs w:val="24"/>
          <w:lang w:val="bg-BG"/>
        </w:rPr>
        <w:t xml:space="preserve"> г. </w:t>
      </w:r>
      <w:r w:rsidR="00CB545C">
        <w:rPr>
          <w:rFonts w:ascii="Times New Roman" w:eastAsia="Calibri" w:hAnsi="Times New Roman" w:cs="Times New Roman"/>
          <w:b/>
          <w:sz w:val="24"/>
          <w:szCs w:val="24"/>
          <w:lang w:val="bg-BG"/>
        </w:rPr>
        <w:t>се изпълнява</w:t>
      </w:r>
      <w:r w:rsidRPr="00CD18B7">
        <w:rPr>
          <w:rFonts w:ascii="Times New Roman" w:eastAsia="Calibri" w:hAnsi="Times New Roman" w:cs="Times New Roman"/>
          <w:b/>
          <w:sz w:val="24"/>
          <w:szCs w:val="24"/>
          <w:lang w:val="bg-BG"/>
        </w:rPr>
        <w:t xml:space="preserve"> проект по процедура „култура и спорт в училище“  в община Котел. </w:t>
      </w:r>
      <w:r w:rsidRPr="00CD18B7">
        <w:rPr>
          <w:rFonts w:ascii="Times New Roman" w:eastAsia="Calibri" w:hAnsi="Times New Roman" w:cs="Times New Roman"/>
          <w:sz w:val="24"/>
          <w:szCs w:val="24"/>
          <w:lang w:val="bg-BG"/>
        </w:rPr>
        <w:t xml:space="preserve">Общата стойност </w:t>
      </w:r>
      <w:r w:rsidR="00054B50">
        <w:rPr>
          <w:rFonts w:ascii="Times New Roman" w:eastAsia="Calibri" w:hAnsi="Times New Roman" w:cs="Times New Roman"/>
          <w:sz w:val="24"/>
          <w:szCs w:val="24"/>
          <w:lang w:val="bg-BG"/>
        </w:rPr>
        <w:t>на проекта възлиза на 3 769 481,</w:t>
      </w:r>
      <w:r w:rsidRPr="00CD18B7">
        <w:rPr>
          <w:rFonts w:ascii="Times New Roman" w:eastAsia="Calibri" w:hAnsi="Times New Roman" w:cs="Times New Roman"/>
          <w:sz w:val="24"/>
          <w:szCs w:val="24"/>
          <w:lang w:val="bg-BG"/>
        </w:rPr>
        <w:t xml:space="preserve">09 лв., а основната му цел е за  реконструкция и нова </w:t>
      </w:r>
      <w:r w:rsidR="00054B50">
        <w:rPr>
          <w:rFonts w:ascii="Times New Roman" w:eastAsia="Calibri" w:hAnsi="Times New Roman" w:cs="Times New Roman"/>
          <w:sz w:val="24"/>
          <w:szCs w:val="24"/>
          <w:lang w:val="bg-BG"/>
        </w:rPr>
        <w:t>многофункционална зала на НУФИ „Филип Кутев“</w:t>
      </w:r>
      <w:r w:rsidRPr="00CD18B7">
        <w:rPr>
          <w:rFonts w:ascii="Times New Roman" w:eastAsia="Calibri" w:hAnsi="Times New Roman" w:cs="Times New Roman"/>
          <w:sz w:val="24"/>
          <w:szCs w:val="24"/>
          <w:lang w:val="bg-BG"/>
        </w:rPr>
        <w:t>. Националното училище за фолклорни изкуства осигурява професионална обучение и професионална подготовка в областта на фолклорните изкуства. От съществено значение за изпълнение на специфичните функции на училището е подобряване на материалната база чрез създаване на модерни и безопасни условия за обучение. Дейностите по проекта предвиждат обновяване на училището, включително прилежащото дворно пространство, изграждане на нова многофункционална зала, доставка и монтаж на ново оборудване и обзавеждане и мерки, свързани с подобряване на достъпа на хора с увреждания. Проектното предложение допринася за изпълнението на Стратегията на ЕС за Дунавския регион, чрез насърчаване на развитието на културата в региона и по-добро образование.</w:t>
      </w:r>
    </w:p>
    <w:p w:rsidR="00CD18B7" w:rsidRPr="00CB545C" w:rsidRDefault="00CD18B7" w:rsidP="00A01EB0">
      <w:pPr>
        <w:spacing w:line="360" w:lineRule="auto"/>
        <w:ind w:left="-142" w:firstLine="708"/>
        <w:jc w:val="both"/>
        <w:rPr>
          <w:rFonts w:ascii="Times New Roman" w:eastAsia="Calibri" w:hAnsi="Times New Roman" w:cs="Times New Roman"/>
          <w:sz w:val="24"/>
          <w:szCs w:val="24"/>
          <w:lang w:val="bg-BG"/>
        </w:rPr>
      </w:pPr>
      <w:r w:rsidRPr="0013099E">
        <w:rPr>
          <w:rFonts w:ascii="Times New Roman" w:eastAsia="Calibri" w:hAnsi="Times New Roman" w:cs="Times New Roman"/>
          <w:sz w:val="24"/>
          <w:szCs w:val="24"/>
          <w:lang w:val="bg-BG"/>
        </w:rPr>
        <w:t>През 201</w:t>
      </w:r>
      <w:r w:rsidR="00CB545C">
        <w:rPr>
          <w:rFonts w:ascii="Times New Roman" w:eastAsia="Calibri" w:hAnsi="Times New Roman" w:cs="Times New Roman"/>
          <w:sz w:val="24"/>
          <w:szCs w:val="24"/>
          <w:lang w:val="bg-BG"/>
        </w:rPr>
        <w:t>7</w:t>
      </w:r>
      <w:r w:rsidRPr="0013099E">
        <w:rPr>
          <w:rFonts w:ascii="Times New Roman" w:eastAsia="Calibri" w:hAnsi="Times New Roman" w:cs="Times New Roman"/>
          <w:sz w:val="24"/>
          <w:szCs w:val="24"/>
          <w:lang w:val="bg-BG"/>
        </w:rPr>
        <w:t xml:space="preserve"> г. </w:t>
      </w:r>
      <w:r w:rsidR="00CB545C">
        <w:rPr>
          <w:rFonts w:ascii="Times New Roman" w:eastAsia="Calibri" w:hAnsi="Times New Roman" w:cs="Times New Roman"/>
          <w:sz w:val="24"/>
          <w:szCs w:val="24"/>
          <w:lang w:val="bg-BG"/>
        </w:rPr>
        <w:t>се изпълняват</w:t>
      </w:r>
      <w:r w:rsidR="00A01EB0" w:rsidRPr="0013099E">
        <w:rPr>
          <w:rFonts w:ascii="Times New Roman" w:eastAsia="Calibri" w:hAnsi="Times New Roman" w:cs="Times New Roman"/>
          <w:sz w:val="24"/>
          <w:szCs w:val="24"/>
          <w:lang w:val="bg-BG"/>
        </w:rPr>
        <w:t xml:space="preserve"> 7 проекта по процедура „П</w:t>
      </w:r>
      <w:r w:rsidRPr="0013099E">
        <w:rPr>
          <w:rFonts w:ascii="Times New Roman" w:eastAsia="Calibri" w:hAnsi="Times New Roman" w:cs="Times New Roman"/>
          <w:sz w:val="24"/>
          <w:szCs w:val="24"/>
          <w:lang w:val="bg-BG"/>
        </w:rPr>
        <w:t>одкрепа за професионалните училища в Република България“ на  общините: Стара Загора,  Бургас, Гълъбово,  Карнобат, Нова Загора и Ямбол</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в следните професионалните училища: Търговска гимназия „Княз Симеон Търновски”, гр. Стара Загора, Професионална гимназия по енергетика и електротехника гр.Гълъбово,  „Професионална гимназия по селско стопанство и лека промишленост гр. Карнобат, Професионална гимназия по селско стопанство, гр. Нова Загора, Профе</w:t>
      </w:r>
      <w:r w:rsidR="006D37AE">
        <w:rPr>
          <w:rFonts w:ascii="Times New Roman" w:eastAsia="Calibri" w:hAnsi="Times New Roman" w:cs="Times New Roman"/>
          <w:sz w:val="24"/>
          <w:szCs w:val="24"/>
          <w:lang w:val="bg-BG"/>
        </w:rPr>
        <w:t>сионална гимназия по земеделие „Христо Ботев“</w:t>
      </w:r>
      <w:r w:rsidRPr="00CD18B7">
        <w:rPr>
          <w:rFonts w:ascii="Times New Roman" w:eastAsia="Calibri" w:hAnsi="Times New Roman" w:cs="Times New Roman"/>
          <w:sz w:val="24"/>
          <w:szCs w:val="24"/>
          <w:lang w:val="bg-BG"/>
        </w:rPr>
        <w:t xml:space="preserve"> гр. Ямбол и още шест професионални гимназии в гр. Бургас.  Общата стойност на реализиращите се проекти възлиза на 14 278 344,96 </w:t>
      </w:r>
      <w:r w:rsidR="00A01EB0">
        <w:rPr>
          <w:rFonts w:ascii="Times New Roman" w:eastAsia="Calibri" w:hAnsi="Times New Roman" w:cs="Times New Roman"/>
          <w:sz w:val="24"/>
          <w:szCs w:val="24"/>
          <w:lang w:val="bg-BG"/>
        </w:rPr>
        <w:t>лв.</w:t>
      </w:r>
      <w:r w:rsidRPr="00CD18B7">
        <w:rPr>
          <w:rFonts w:ascii="Times New Roman" w:eastAsia="Calibri" w:hAnsi="Times New Roman" w:cs="Times New Roman"/>
          <w:sz w:val="24"/>
          <w:szCs w:val="24"/>
          <w:lang w:val="bg-BG"/>
        </w:rPr>
        <w:t xml:space="preserve">, а основната им цел е да  създадат условия за модерни образователни услуги чрез подобряване на образователната инфраструктура, реконструкция, модернизация и въвеждане на мерки за </w:t>
      </w:r>
      <w:r w:rsidRPr="00CB545C">
        <w:rPr>
          <w:rFonts w:ascii="Times New Roman" w:eastAsia="Calibri" w:hAnsi="Times New Roman" w:cs="Times New Roman"/>
          <w:sz w:val="24"/>
          <w:szCs w:val="24"/>
          <w:lang w:val="bg-BG"/>
        </w:rPr>
        <w:t xml:space="preserve">енергийна ефективност.  </w:t>
      </w:r>
    </w:p>
    <w:p w:rsidR="00CD18B7" w:rsidRPr="00CB545C" w:rsidRDefault="00CD18B7" w:rsidP="00AC4CC5">
      <w:pPr>
        <w:spacing w:line="360" w:lineRule="auto"/>
        <w:ind w:left="-142"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CD18B7" w:rsidRPr="00CB545C" w:rsidRDefault="00CD18B7" w:rsidP="00AC4CC5">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lastRenderedPageBreak/>
        <w:t>През 201</w:t>
      </w:r>
      <w:r w:rsidR="00CB545C" w:rsidRPr="00CB545C">
        <w:rPr>
          <w:rFonts w:ascii="Times New Roman" w:eastAsia="Calibri" w:hAnsi="Times New Roman" w:cs="Times New Roman"/>
          <w:sz w:val="24"/>
          <w:szCs w:val="24"/>
          <w:lang w:val="bg-BG"/>
        </w:rPr>
        <w:t>7</w:t>
      </w:r>
      <w:r w:rsidRPr="00CB545C">
        <w:rPr>
          <w:rFonts w:ascii="Times New Roman" w:eastAsia="Calibri" w:hAnsi="Times New Roman" w:cs="Times New Roman"/>
          <w:sz w:val="24"/>
          <w:szCs w:val="24"/>
          <w:lang w:val="bg-BG"/>
        </w:rPr>
        <w:t xml:space="preserve"> г. </w:t>
      </w:r>
      <w:r w:rsidR="00CB545C" w:rsidRPr="00CB545C">
        <w:rPr>
          <w:rFonts w:ascii="Times New Roman" w:eastAsia="Calibri" w:hAnsi="Times New Roman" w:cs="Times New Roman"/>
          <w:sz w:val="24"/>
          <w:szCs w:val="24"/>
          <w:lang w:val="bg-BG"/>
        </w:rPr>
        <w:t>се изпълняват</w:t>
      </w:r>
      <w:r w:rsidRPr="00CB545C">
        <w:rPr>
          <w:rFonts w:ascii="Times New Roman" w:eastAsia="Calibri" w:hAnsi="Times New Roman" w:cs="Times New Roman"/>
          <w:sz w:val="24"/>
          <w:szCs w:val="24"/>
          <w:lang w:val="bg-BG"/>
        </w:rPr>
        <w:t xml:space="preserve"> 9 проекта на общините Елхово (2 бр.), Карнобат</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Малко Търново (2 бр.), Нова Загора (1 бр.) и Поморие</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w:t>
      </w:r>
      <w:r w:rsidRPr="008420B1">
        <w:rPr>
          <w:rFonts w:ascii="Times New Roman" w:eastAsia="Calibri" w:hAnsi="Times New Roman" w:cs="Times New Roman"/>
          <w:sz w:val="24"/>
          <w:szCs w:val="24"/>
          <w:lang w:val="bg-BG"/>
        </w:rPr>
        <w:t>, културната и социалната инфраструктура.</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Pr>
          <w:rFonts w:ascii="Times New Roman" w:eastAsia="Calibri" w:hAnsi="Times New Roman" w:cs="Times New Roman"/>
          <w:sz w:val="24"/>
          <w:szCs w:val="24"/>
          <w:lang w:val="bg-BG"/>
        </w:rPr>
        <w:t>ите функции на малките градове -</w:t>
      </w:r>
      <w:r w:rsidRPr="00CD18B7">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w:t>
      </w:r>
      <w:r w:rsidRPr="00CB545C">
        <w:rPr>
          <w:rFonts w:ascii="Times New Roman" w:eastAsia="Calibri" w:hAnsi="Times New Roman" w:cs="Times New Roman"/>
          <w:sz w:val="24"/>
          <w:szCs w:val="24"/>
          <w:lang w:val="bg-BG"/>
        </w:rPr>
        <w:t xml:space="preserve">както от националния бюджет, така и от други източници.   </w:t>
      </w:r>
    </w:p>
    <w:p w:rsidR="00CD18B7" w:rsidRPr="00CB545C" w:rsidRDefault="00CD18B7" w:rsidP="00AC4CC5">
      <w:pPr>
        <w:spacing w:after="160" w:line="240" w:lineRule="auto"/>
        <w:ind w:firstLine="708"/>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CB545C" w:rsidRDefault="00CD18B7" w:rsidP="00AC4CC5">
      <w:pPr>
        <w:spacing w:after="160" w:line="240" w:lineRule="auto"/>
        <w:ind w:firstLine="708"/>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 xml:space="preserve">Приоритетна ос 3 „Образователна среда за активно социално приобщаване“ </w:t>
      </w:r>
    </w:p>
    <w:p w:rsidR="000111C3" w:rsidRPr="000111C3" w:rsidRDefault="00796886" w:rsidP="000111C3">
      <w:pPr>
        <w:spacing w:line="360" w:lineRule="auto"/>
        <w:ind w:left="-142" w:firstLine="502"/>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2017</w:t>
      </w:r>
      <w:r w:rsidR="000111C3" w:rsidRPr="00CB545C">
        <w:rPr>
          <w:rFonts w:ascii="Times New Roman" w:eastAsia="Calibri" w:hAnsi="Times New Roman" w:cs="Times New Roman"/>
          <w:sz w:val="24"/>
          <w:szCs w:val="24"/>
          <w:lang w:val="bg-BG"/>
        </w:rPr>
        <w:t xml:space="preserve"> г. освен финансовата подкрепа по Оперативните програми,  достъпа до образователни, здравни, социални, културни и спортни услуги в Югоизточен район се подкрепя от: URBACT II,  ТГС</w:t>
      </w:r>
      <w:r w:rsidR="008420B1" w:rsidRPr="00CB545C">
        <w:rPr>
          <w:rFonts w:ascii="Times New Roman" w:eastAsia="Calibri" w:hAnsi="Times New Roman" w:cs="Times New Roman"/>
          <w:sz w:val="24"/>
          <w:szCs w:val="24"/>
          <w:lang w:val="bg-BG"/>
        </w:rPr>
        <w:t xml:space="preserve"> България -</w:t>
      </w:r>
      <w:r w:rsidR="000111C3" w:rsidRPr="00CB545C">
        <w:rPr>
          <w:rFonts w:ascii="Times New Roman" w:eastAsia="Calibri" w:hAnsi="Times New Roman" w:cs="Times New Roman"/>
          <w:sz w:val="24"/>
          <w:szCs w:val="24"/>
          <w:lang w:val="bg-BG"/>
        </w:rPr>
        <w:t xml:space="preserve"> Турция</w:t>
      </w:r>
      <w:r w:rsidR="000111C3" w:rsidRPr="000111C3">
        <w:rPr>
          <w:rFonts w:ascii="Times New Roman" w:eastAsia="Calibri" w:hAnsi="Times New Roman" w:cs="Times New Roman"/>
          <w:sz w:val="24"/>
          <w:szCs w:val="24"/>
          <w:lang w:val="bg-BG"/>
        </w:rPr>
        <w:t>,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Национален доверителен екофонд,</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ПУДООС, проект „Красива България”,  Програми  на МТСП;  П</w:t>
      </w:r>
      <w:r w:rsidR="008420B1">
        <w:rPr>
          <w:rFonts w:ascii="Times New Roman" w:eastAsia="Calibri" w:hAnsi="Times New Roman" w:cs="Times New Roman"/>
          <w:sz w:val="24"/>
          <w:szCs w:val="24"/>
          <w:lang w:val="bg-BG"/>
        </w:rPr>
        <w:t xml:space="preserve">рограми на  МОН; Държавен Фонд „Земеделие”, държавен бюджет, </w:t>
      </w:r>
      <w:r w:rsidR="000111C3" w:rsidRPr="000111C3">
        <w:rPr>
          <w:rFonts w:ascii="Times New Roman" w:eastAsia="Calibri" w:hAnsi="Times New Roman" w:cs="Times New Roman"/>
          <w:sz w:val="24"/>
          <w:szCs w:val="24"/>
          <w:lang w:val="bg-BG"/>
        </w:rPr>
        <w:t>както и от общинските  бюджети на общи</w:t>
      </w:r>
      <w:r w:rsidR="001F6411">
        <w:rPr>
          <w:rFonts w:ascii="Times New Roman" w:eastAsia="Calibri" w:hAnsi="Times New Roman" w:cs="Times New Roman"/>
          <w:sz w:val="24"/>
          <w:szCs w:val="24"/>
          <w:lang w:val="bg-BG"/>
        </w:rPr>
        <w:t>ни</w:t>
      </w:r>
      <w:r w:rsidR="000111C3" w:rsidRPr="000111C3">
        <w:rPr>
          <w:rFonts w:ascii="Times New Roman" w:eastAsia="Calibri" w:hAnsi="Times New Roman" w:cs="Times New Roman"/>
          <w:sz w:val="24"/>
          <w:szCs w:val="24"/>
          <w:lang w:val="bg-BG"/>
        </w:rPr>
        <w:t>те в района.</w:t>
      </w:r>
    </w:p>
    <w:p w:rsidR="000111C3" w:rsidRPr="00CB545C" w:rsidRDefault="000111C3" w:rsidP="000111C3">
      <w:pPr>
        <w:spacing w:line="360" w:lineRule="auto"/>
        <w:ind w:left="-142" w:firstLine="360"/>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 xml:space="preserve">С най-много проекти се открояват общините Бургас и Казанлък, а иначе общините,  които търсят и намират финансиране извън оперативните програми са 17 на брой от общо 33 общини в </w:t>
      </w:r>
      <w:r w:rsidRPr="00CB545C">
        <w:rPr>
          <w:rFonts w:ascii="Times New Roman" w:eastAsia="Calibri" w:hAnsi="Times New Roman" w:cs="Times New Roman"/>
          <w:sz w:val="24"/>
          <w:szCs w:val="24"/>
          <w:lang w:val="bg-BG"/>
        </w:rPr>
        <w:t xml:space="preserve">района. </w:t>
      </w:r>
    </w:p>
    <w:p w:rsidR="00A060B7" w:rsidRDefault="00CD18B7" w:rsidP="00E80A3F">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CD18B7">
        <w:rPr>
          <w:rFonts w:ascii="Times New Roman" w:eastAsia="Calibri" w:hAnsi="Times New Roman" w:cs="Times New Roman"/>
          <w:b/>
          <w:i/>
          <w:sz w:val="24"/>
          <w:szCs w:val="24"/>
          <w:lang w:val="bg-BG"/>
        </w:rPr>
        <w:t xml:space="preserve">Извод: </w:t>
      </w:r>
      <w:r w:rsidR="00D66A19">
        <w:rPr>
          <w:rFonts w:ascii="Times New Roman" w:eastAsia="Calibri" w:hAnsi="Times New Roman" w:cs="Times New Roman"/>
          <w:i/>
          <w:sz w:val="24"/>
          <w:szCs w:val="24"/>
          <w:lang w:val="bg-BG"/>
        </w:rPr>
        <w:t>През 201</w:t>
      </w:r>
      <w:r w:rsidR="00CB545C">
        <w:rPr>
          <w:rFonts w:ascii="Times New Roman" w:eastAsia="Calibri" w:hAnsi="Times New Roman" w:cs="Times New Roman"/>
          <w:i/>
          <w:sz w:val="24"/>
          <w:szCs w:val="24"/>
          <w:lang w:val="bg-BG"/>
        </w:rPr>
        <w:t>7</w:t>
      </w:r>
      <w:r w:rsidR="00D66A19">
        <w:rPr>
          <w:rFonts w:ascii="Times New Roman" w:eastAsia="Calibri" w:hAnsi="Times New Roman" w:cs="Times New Roman"/>
          <w:i/>
          <w:sz w:val="24"/>
          <w:szCs w:val="24"/>
          <w:lang w:val="bg-BG"/>
        </w:rPr>
        <w:t xml:space="preserve"> г. </w:t>
      </w:r>
      <w:r w:rsidR="00735A23">
        <w:rPr>
          <w:rFonts w:ascii="Times New Roman" w:eastAsia="Calibri" w:hAnsi="Times New Roman" w:cs="Times New Roman"/>
          <w:i/>
          <w:sz w:val="24"/>
          <w:szCs w:val="24"/>
          <w:lang w:val="bg-BG"/>
        </w:rPr>
        <w:t>е о</w:t>
      </w:r>
      <w:r w:rsidR="005F67B7">
        <w:rPr>
          <w:rFonts w:ascii="Times New Roman" w:eastAsia="Calibri" w:hAnsi="Times New Roman" w:cs="Times New Roman"/>
          <w:i/>
          <w:sz w:val="24"/>
          <w:szCs w:val="24"/>
          <w:lang w:val="bg-BG"/>
        </w:rPr>
        <w:t>тчетен  напредък на Приоритет 1,  в резултат на</w:t>
      </w:r>
      <w:r w:rsidR="005F67B7" w:rsidRPr="005F67B7">
        <w:t xml:space="preserve"> </w:t>
      </w:r>
      <w:r w:rsidR="005F67B7">
        <w:rPr>
          <w:rFonts w:ascii="Times New Roman" w:eastAsia="Calibri" w:hAnsi="Times New Roman" w:cs="Times New Roman"/>
          <w:i/>
          <w:sz w:val="24"/>
          <w:szCs w:val="24"/>
          <w:lang w:val="bg-BG"/>
        </w:rPr>
        <w:t>п</w:t>
      </w:r>
      <w:r w:rsidR="005F67B7" w:rsidRPr="005F67B7">
        <w:rPr>
          <w:rFonts w:ascii="Times New Roman" w:eastAsia="Calibri" w:hAnsi="Times New Roman" w:cs="Times New Roman"/>
          <w:i/>
          <w:sz w:val="24"/>
          <w:szCs w:val="24"/>
          <w:lang w:val="bg-BG"/>
        </w:rPr>
        <w:t>редприети</w:t>
      </w:r>
      <w:r w:rsidR="005F67B7">
        <w:rPr>
          <w:rFonts w:ascii="Times New Roman" w:eastAsia="Calibri" w:hAnsi="Times New Roman" w:cs="Times New Roman"/>
          <w:i/>
          <w:sz w:val="24"/>
          <w:szCs w:val="24"/>
          <w:lang w:val="bg-BG"/>
        </w:rPr>
        <w:t>те</w:t>
      </w:r>
      <w:r w:rsidR="005F67B7" w:rsidRPr="005F67B7">
        <w:rPr>
          <w:rFonts w:ascii="Times New Roman" w:eastAsia="Calibri" w:hAnsi="Times New Roman" w:cs="Times New Roman"/>
          <w:i/>
          <w:sz w:val="24"/>
          <w:szCs w:val="24"/>
          <w:lang w:val="bg-BG"/>
        </w:rPr>
        <w:t xml:space="preserve"> мерки за реконструкция на</w:t>
      </w:r>
      <w:r w:rsidR="005F67B7">
        <w:rPr>
          <w:rFonts w:ascii="Times New Roman" w:eastAsia="Calibri" w:hAnsi="Times New Roman" w:cs="Times New Roman"/>
          <w:i/>
          <w:sz w:val="24"/>
          <w:szCs w:val="24"/>
          <w:lang w:val="bg-BG"/>
        </w:rPr>
        <w:t xml:space="preserve"> сгради и обекти на културата, здравни,</w:t>
      </w:r>
      <w:r w:rsidR="005F67B7" w:rsidRPr="005F67B7">
        <w:rPr>
          <w:rFonts w:ascii="Times New Roman" w:eastAsia="Calibri" w:hAnsi="Times New Roman" w:cs="Times New Roman"/>
          <w:i/>
          <w:sz w:val="24"/>
          <w:szCs w:val="24"/>
          <w:lang w:val="bg-BG"/>
        </w:rPr>
        <w:t xml:space="preserve"> со</w:t>
      </w:r>
      <w:r w:rsidR="005F67B7">
        <w:rPr>
          <w:rFonts w:ascii="Times New Roman" w:eastAsia="Calibri" w:hAnsi="Times New Roman" w:cs="Times New Roman"/>
          <w:i/>
          <w:sz w:val="24"/>
          <w:szCs w:val="24"/>
          <w:lang w:val="bg-BG"/>
        </w:rPr>
        <w:t>циални и образователни  заведения.</w:t>
      </w:r>
      <w:r w:rsidR="00735A23">
        <w:rPr>
          <w:rFonts w:ascii="Times New Roman" w:eastAsia="Calibri" w:hAnsi="Times New Roman" w:cs="Times New Roman"/>
          <w:i/>
          <w:sz w:val="24"/>
          <w:szCs w:val="24"/>
          <w:lang w:val="bg-BG"/>
        </w:rPr>
        <w:t xml:space="preserve"> </w:t>
      </w:r>
      <w:r w:rsidR="00A060B7">
        <w:rPr>
          <w:rFonts w:ascii="Times New Roman" w:eastAsia="Calibri" w:hAnsi="Times New Roman" w:cs="Times New Roman"/>
          <w:i/>
          <w:sz w:val="24"/>
          <w:szCs w:val="24"/>
          <w:lang w:val="bg-BG"/>
        </w:rPr>
        <w:t>С</w:t>
      </w:r>
      <w:r w:rsidR="00A060B7" w:rsidRPr="00A060B7">
        <w:rPr>
          <w:rFonts w:ascii="Times New Roman" w:eastAsia="Calibri" w:hAnsi="Times New Roman" w:cs="Times New Roman"/>
          <w:i/>
          <w:sz w:val="24"/>
          <w:szCs w:val="24"/>
          <w:lang w:val="bg-BG"/>
        </w:rPr>
        <w:t>тартират проекти за модернизиране на образователната инфраструктура, както и п</w:t>
      </w:r>
      <w:r w:rsidR="00A060B7">
        <w:rPr>
          <w:rFonts w:ascii="Times New Roman" w:eastAsia="Calibri" w:hAnsi="Times New Roman" w:cs="Times New Roman"/>
          <w:i/>
          <w:sz w:val="24"/>
          <w:szCs w:val="24"/>
          <w:lang w:val="bg-BG"/>
        </w:rPr>
        <w:t>одкрепа на културата и спорта в</w:t>
      </w:r>
      <w:r w:rsidR="00A060B7" w:rsidRPr="00A060B7">
        <w:rPr>
          <w:rFonts w:ascii="Times New Roman" w:eastAsia="Calibri" w:hAnsi="Times New Roman" w:cs="Times New Roman"/>
          <w:i/>
          <w:sz w:val="24"/>
          <w:szCs w:val="24"/>
          <w:lang w:val="bg-BG"/>
        </w:rPr>
        <w:t xml:space="preserve"> училищата. Предприети са мерки за подобряване енергийната ефективност на общинските сгради от образователната, културната и социална </w:t>
      </w:r>
      <w:r w:rsidR="00A060B7" w:rsidRPr="00A060B7">
        <w:rPr>
          <w:rFonts w:ascii="Times New Roman" w:eastAsia="Calibri" w:hAnsi="Times New Roman" w:cs="Times New Roman"/>
          <w:i/>
          <w:sz w:val="24"/>
          <w:szCs w:val="24"/>
          <w:lang w:val="bg-BG"/>
        </w:rPr>
        <w:lastRenderedPageBreak/>
        <w:t>инфраструктура. Стартират и проекти за приобщаване и социално-икономическа интеграция на уязвимите групи в част от общините.</w:t>
      </w:r>
      <w:r w:rsidR="00A060B7">
        <w:rPr>
          <w:rFonts w:ascii="Times New Roman" w:eastAsia="Calibri" w:hAnsi="Times New Roman" w:cs="Times New Roman"/>
          <w:i/>
          <w:sz w:val="24"/>
          <w:szCs w:val="24"/>
          <w:lang w:val="bg-BG"/>
        </w:rPr>
        <w:t xml:space="preserve"> </w:t>
      </w:r>
    </w:p>
    <w:p w:rsidR="00D06043" w:rsidRDefault="00D06043" w:rsidP="00CD18B7">
      <w:pPr>
        <w:spacing w:line="360" w:lineRule="auto"/>
        <w:ind w:firstLine="720"/>
        <w:jc w:val="both"/>
        <w:rPr>
          <w:rFonts w:ascii="Times New Roman" w:eastAsia="Calibri" w:hAnsi="Times New Roman" w:cs="Times New Roman"/>
          <w:b/>
          <w:sz w:val="24"/>
          <w:szCs w:val="24"/>
          <w:lang w:val="bg-BG"/>
        </w:rPr>
      </w:pPr>
    </w:p>
    <w:p w:rsidR="00CD18B7" w:rsidRPr="00796886" w:rsidRDefault="00CD18B7" w:rsidP="00E80A3F">
      <w:pPr>
        <w:spacing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b/>
          <w:sz w:val="24"/>
          <w:szCs w:val="24"/>
          <w:lang w:val="bg-BG"/>
        </w:rPr>
        <w:t xml:space="preserve">и  конкурентоспособността на </w:t>
      </w:r>
      <w:r w:rsidRPr="00796886">
        <w:rPr>
          <w:rFonts w:ascii="Times New Roman" w:eastAsia="Calibri" w:hAnsi="Times New Roman" w:cs="Times New Roman"/>
          <w:b/>
          <w:sz w:val="24"/>
          <w:szCs w:val="24"/>
          <w:lang w:val="bg-BG"/>
        </w:rPr>
        <w:t>човешките ресурси в Югоизточен район.</w:t>
      </w:r>
    </w:p>
    <w:p w:rsidR="00CD18B7" w:rsidRPr="00CD18B7" w:rsidRDefault="00CD18B7" w:rsidP="00401157">
      <w:pPr>
        <w:spacing w:after="0" w:line="360" w:lineRule="auto"/>
        <w:ind w:left="-142" w:firstLine="862"/>
        <w:jc w:val="both"/>
        <w:rPr>
          <w:rFonts w:ascii="Times New Roman" w:eastAsia="Times New Roman" w:hAnsi="Times New Roman" w:cs="Times New Roman"/>
          <w:sz w:val="24"/>
          <w:szCs w:val="24"/>
          <w:lang w:val="bg-BG" w:eastAsia="bg-BG"/>
        </w:rPr>
      </w:pPr>
      <w:r w:rsidRPr="00796886">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796886">
        <w:rPr>
          <w:rFonts w:ascii="Times New Roman" w:eastAsia="Calibri" w:hAnsi="Times New Roman" w:cs="Times New Roman"/>
          <w:sz w:val="24"/>
          <w:szCs w:val="24"/>
        </w:rPr>
        <w:t xml:space="preserve">, </w:t>
      </w:r>
      <w:r w:rsidRPr="00796886">
        <w:rPr>
          <w:rFonts w:ascii="Times New Roman" w:eastAsia="Calibri" w:hAnsi="Times New Roman" w:cs="Times New Roman"/>
          <w:sz w:val="24"/>
          <w:szCs w:val="24"/>
          <w:lang w:val="bg-BG"/>
        </w:rPr>
        <w:t xml:space="preserve">национален и наш регионален приоритет. </w:t>
      </w:r>
      <w:r w:rsidRPr="00796886">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796886">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796886">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w:t>
      </w:r>
      <w:r w:rsidRPr="00CD18B7">
        <w:rPr>
          <w:rFonts w:ascii="Times New Roman" w:eastAsia="Times New Roman" w:hAnsi="Times New Roman" w:cs="Times New Roman"/>
          <w:sz w:val="24"/>
          <w:szCs w:val="24"/>
          <w:lang w:val="bg-BG" w:eastAsia="bg-BG"/>
        </w:rPr>
        <w:t xml:space="preserve">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p>
    <w:p w:rsidR="00CD18B7" w:rsidRPr="00CD18B7" w:rsidRDefault="00CD18B7" w:rsidP="00401157">
      <w:pPr>
        <w:spacing w:line="360" w:lineRule="auto"/>
        <w:ind w:left="-142" w:firstLine="709"/>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Анализът на приоритетното направление за Югоизточен район в областта на развитието на  човешките ресурси  се извърша на база на наблюдението на следн</w:t>
      </w:r>
      <w:r w:rsidR="001724C9">
        <w:rPr>
          <w:rFonts w:ascii="Times New Roman" w:eastAsia="Calibri" w:hAnsi="Times New Roman" w:cs="Times New Roman"/>
          <w:sz w:val="24"/>
          <w:szCs w:val="24"/>
          <w:lang w:val="bg-BG"/>
        </w:rPr>
        <w:t>ите три специфични индикатора:</w:t>
      </w:r>
    </w:p>
    <w:p w:rsidR="00CD18B7" w:rsidRPr="004E5D33" w:rsidRDefault="00CD18B7" w:rsidP="00CB2E27">
      <w:pPr>
        <w:numPr>
          <w:ilvl w:val="0"/>
          <w:numId w:val="17"/>
        </w:numPr>
        <w:spacing w:after="160" w:line="360" w:lineRule="auto"/>
        <w:ind w:left="567"/>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Процент от населението на възраст 25-64 г., участ</w:t>
      </w:r>
      <w:r w:rsidR="00CA0E79" w:rsidRPr="004E5D33">
        <w:rPr>
          <w:rFonts w:ascii="Times New Roman" w:eastAsia="Calibri" w:hAnsi="Times New Roman" w:cs="Times New Roman"/>
          <w:b/>
          <w:i/>
          <w:sz w:val="24"/>
          <w:szCs w:val="24"/>
          <w:lang w:val="bg-BG"/>
        </w:rPr>
        <w:t>ващо в образование и обучение,</w:t>
      </w:r>
      <w:r w:rsidRPr="004E5D33">
        <w:rPr>
          <w:rFonts w:ascii="Times New Roman" w:eastAsia="Calibri" w:hAnsi="Times New Roman" w:cs="Times New Roman"/>
          <w:b/>
          <w:i/>
          <w:sz w:val="24"/>
          <w:szCs w:val="24"/>
          <w:lang w:val="bg-BG"/>
        </w:rPr>
        <w:t xml:space="preserve"> %</w:t>
      </w:r>
    </w:p>
    <w:p w:rsidR="00CD18B7" w:rsidRPr="00642F9E" w:rsidRDefault="00401157" w:rsidP="00401157">
      <w:pPr>
        <w:spacing w:line="360" w:lineRule="auto"/>
        <w:ind w:left="-142"/>
        <w:jc w:val="both"/>
        <w:rPr>
          <w:rFonts w:ascii="Times New Roman" w:eastAsia="Times New Roman" w:hAnsi="Times New Roman" w:cs="Times New Roman"/>
          <w:sz w:val="24"/>
          <w:szCs w:val="24"/>
          <w:lang w:val="bg-BG" w:eastAsia="bg-BG"/>
        </w:rPr>
      </w:pPr>
      <w:r w:rsidRPr="004E5D33">
        <w:rPr>
          <w:rFonts w:ascii="Times New Roman" w:eastAsia="Calibri" w:hAnsi="Times New Roman" w:cs="Times New Roman"/>
          <w:sz w:val="24"/>
          <w:szCs w:val="24"/>
          <w:lang w:val="bg-BG"/>
        </w:rPr>
        <w:t xml:space="preserve">            </w:t>
      </w:r>
      <w:r w:rsidR="00CD18B7" w:rsidRPr="004E5D33">
        <w:rPr>
          <w:rFonts w:ascii="Times New Roman" w:eastAsia="Calibri" w:hAnsi="Times New Roman" w:cs="Times New Roman"/>
          <w:sz w:val="24"/>
          <w:szCs w:val="24"/>
          <w:lang w:val="bg-BG"/>
        </w:rPr>
        <w:t xml:space="preserve">През 2016 г. относителният дял на населението (на 25-64 навършени години), участващо в образование и обучение  в страната възлиза на  2,2 %  с темп от 0,2 п.п.   </w:t>
      </w:r>
      <w:r w:rsidR="00CD18B7" w:rsidRPr="004E5D33">
        <w:rPr>
          <w:rFonts w:ascii="Times New Roman" w:eastAsia="Times New Roman" w:hAnsi="Times New Roman" w:cs="Times New Roman"/>
          <w:sz w:val="24"/>
          <w:szCs w:val="24"/>
          <w:lang w:val="bg-BG" w:eastAsia="bg-BG"/>
        </w:rPr>
        <w:t>Лицата</w:t>
      </w:r>
      <w:r w:rsidR="00CA0E79" w:rsidRPr="004E5D33">
        <w:rPr>
          <w:rFonts w:ascii="Times New Roman" w:eastAsia="Times New Roman" w:hAnsi="Times New Roman" w:cs="Times New Roman"/>
          <w:sz w:val="24"/>
          <w:szCs w:val="24"/>
          <w:lang w:val="bg-BG" w:eastAsia="bg-BG"/>
        </w:rPr>
        <w:t xml:space="preserve"> в активна трудова възраст</w:t>
      </w:r>
      <w:r w:rsidR="00CA0E79" w:rsidRPr="00642F9E">
        <w:rPr>
          <w:rFonts w:ascii="Times New Roman" w:eastAsia="Times New Roman" w:hAnsi="Times New Roman" w:cs="Times New Roman"/>
          <w:sz w:val="24"/>
          <w:szCs w:val="24"/>
          <w:lang w:val="bg-BG" w:eastAsia="bg-BG"/>
        </w:rPr>
        <w:t xml:space="preserve">  (25</w:t>
      </w:r>
      <w:r w:rsidR="00CD18B7" w:rsidRPr="00642F9E">
        <w:rPr>
          <w:rFonts w:ascii="Times New Roman" w:eastAsia="Times New Roman" w:hAnsi="Times New Roman" w:cs="Times New Roman"/>
          <w:sz w:val="24"/>
          <w:szCs w:val="24"/>
          <w:lang w:val="bg-BG" w:eastAsia="bg-BG"/>
        </w:rPr>
        <w:t>-64 години) в сравнение с младите хора в типична   училищна и университетска възраст (7 - 24 години) много по-рядко попадат на ученическата или  на студентската скамейка в системата на формалното</w:t>
      </w:r>
      <w:r w:rsidR="00CA0E79" w:rsidRPr="00642F9E">
        <w:rPr>
          <w:rFonts w:ascii="Times New Roman" w:eastAsia="Times New Roman" w:hAnsi="Times New Roman" w:cs="Times New Roman"/>
          <w:sz w:val="24"/>
          <w:szCs w:val="24"/>
          <w:lang w:val="bg-BG" w:eastAsia="bg-BG"/>
        </w:rPr>
        <w:t xml:space="preserve"> образование и обучение. Едва 2,</w:t>
      </w:r>
      <w:r w:rsidR="00CD18B7" w:rsidRPr="00642F9E">
        <w:rPr>
          <w:rFonts w:ascii="Times New Roman" w:eastAsia="Times New Roman" w:hAnsi="Times New Roman" w:cs="Times New Roman"/>
          <w:sz w:val="24"/>
          <w:szCs w:val="24"/>
          <w:lang w:val="bg-BG" w:eastAsia="bg-BG"/>
        </w:rPr>
        <w:t>4% от  възрастните са записани като учащи в образователната система. Мъжете по-чес</w:t>
      </w:r>
      <w:r w:rsidR="00CA0E79" w:rsidRPr="00642F9E">
        <w:rPr>
          <w:rFonts w:ascii="Times New Roman" w:eastAsia="Times New Roman" w:hAnsi="Times New Roman" w:cs="Times New Roman"/>
          <w:sz w:val="24"/>
          <w:szCs w:val="24"/>
          <w:lang w:val="bg-BG" w:eastAsia="bg-BG"/>
        </w:rPr>
        <w:t>то са в качеството на учащи в 2,</w:t>
      </w:r>
      <w:r w:rsidR="00CD18B7" w:rsidRPr="00642F9E">
        <w:rPr>
          <w:rFonts w:ascii="Times New Roman" w:eastAsia="Times New Roman" w:hAnsi="Times New Roman" w:cs="Times New Roman"/>
          <w:sz w:val="24"/>
          <w:szCs w:val="24"/>
          <w:lang w:val="bg-BG" w:eastAsia="bg-BG"/>
        </w:rPr>
        <w:t>6% от</w:t>
      </w:r>
      <w:r w:rsidR="00CA0E79" w:rsidRPr="00642F9E">
        <w:rPr>
          <w:rFonts w:ascii="Times New Roman" w:eastAsia="Times New Roman" w:hAnsi="Times New Roman" w:cs="Times New Roman"/>
          <w:sz w:val="24"/>
          <w:szCs w:val="24"/>
          <w:lang w:val="bg-BG" w:eastAsia="bg-BG"/>
        </w:rPr>
        <w:t xml:space="preserve"> случаите, отколкото жените в 2,</w:t>
      </w:r>
      <w:r w:rsidR="00CD18B7" w:rsidRPr="00642F9E">
        <w:rPr>
          <w:rFonts w:ascii="Times New Roman" w:eastAsia="Times New Roman" w:hAnsi="Times New Roman" w:cs="Times New Roman"/>
          <w:sz w:val="24"/>
          <w:szCs w:val="24"/>
          <w:lang w:val="bg-BG" w:eastAsia="bg-BG"/>
        </w:rPr>
        <w:t>1%. Делът на записаните в училище, колеж или университет е най-висок (7</w:t>
      </w:r>
      <w:r w:rsidR="00CA0E79" w:rsidRPr="00642F9E">
        <w:rPr>
          <w:rFonts w:ascii="Times New Roman" w:eastAsia="Times New Roman" w:hAnsi="Times New Roman" w:cs="Times New Roman"/>
          <w:sz w:val="24"/>
          <w:szCs w:val="24"/>
          <w:lang w:val="bg-BG" w:eastAsia="bg-BG"/>
        </w:rPr>
        <w:t>,</w:t>
      </w:r>
      <w:r w:rsidR="00CD18B7" w:rsidRPr="00642F9E">
        <w:rPr>
          <w:rFonts w:ascii="Times New Roman" w:eastAsia="Times New Roman" w:hAnsi="Times New Roman" w:cs="Times New Roman"/>
          <w:sz w:val="24"/>
          <w:szCs w:val="24"/>
          <w:lang w:val="bg-BG" w:eastAsia="bg-BG"/>
        </w:rPr>
        <w:t xml:space="preserve">4%) сред по-младите на възраст 25 -34 години в сравнение с  лицата от по-високите възрастови групи.  </w:t>
      </w:r>
    </w:p>
    <w:p w:rsidR="00CD18B7" w:rsidRPr="004E5D33" w:rsidRDefault="00E80A3F" w:rsidP="00CB2E27">
      <w:pPr>
        <w:numPr>
          <w:ilvl w:val="0"/>
          <w:numId w:val="16"/>
        </w:numPr>
        <w:spacing w:after="160" w:line="360" w:lineRule="auto"/>
        <w:ind w:left="993" w:hanging="426"/>
        <w:contextualSpacing/>
        <w:jc w:val="both"/>
        <w:rPr>
          <w:rFonts w:ascii="Times New Roman" w:eastAsia="Calibri" w:hAnsi="Times New Roman" w:cs="Times New Roman"/>
          <w:b/>
          <w:i/>
          <w:sz w:val="24"/>
          <w:szCs w:val="24"/>
          <w:lang w:val="bg-BG"/>
        </w:rPr>
      </w:pPr>
      <w:r>
        <w:rPr>
          <w:rFonts w:ascii="Times New Roman" w:eastAsia="Calibri" w:hAnsi="Times New Roman" w:cs="Times New Roman"/>
          <w:b/>
          <w:i/>
          <w:sz w:val="24"/>
          <w:szCs w:val="24"/>
          <w:lang w:val="bg-BG"/>
        </w:rPr>
        <w:lastRenderedPageBreak/>
        <w:t>Относителен д</w:t>
      </w:r>
      <w:r w:rsidR="00CD18B7" w:rsidRPr="004E5D33">
        <w:rPr>
          <w:rFonts w:ascii="Times New Roman" w:eastAsia="Calibri" w:hAnsi="Times New Roman" w:cs="Times New Roman"/>
          <w:b/>
          <w:i/>
          <w:sz w:val="24"/>
          <w:szCs w:val="24"/>
          <w:lang w:val="bg-BG"/>
        </w:rPr>
        <w:t>ял на безработните, преминал</w:t>
      </w:r>
      <w:r w:rsidR="00CA0E79" w:rsidRPr="004E5D33">
        <w:rPr>
          <w:rFonts w:ascii="Times New Roman" w:eastAsia="Calibri" w:hAnsi="Times New Roman" w:cs="Times New Roman"/>
          <w:b/>
          <w:i/>
          <w:sz w:val="24"/>
          <w:szCs w:val="24"/>
          <w:lang w:val="bg-BG"/>
        </w:rPr>
        <w:t xml:space="preserve">и курсове на преквалификация, </w:t>
      </w:r>
      <w:r w:rsidR="00CD18B7" w:rsidRPr="004E5D33">
        <w:rPr>
          <w:rFonts w:ascii="Times New Roman" w:eastAsia="Calibri" w:hAnsi="Times New Roman" w:cs="Times New Roman"/>
          <w:b/>
          <w:i/>
          <w:sz w:val="24"/>
          <w:szCs w:val="24"/>
          <w:lang w:val="bg-BG"/>
        </w:rPr>
        <w:t>%</w:t>
      </w:r>
    </w:p>
    <w:p w:rsidR="00CD18B7" w:rsidRPr="00642F9E" w:rsidRDefault="00CD18B7" w:rsidP="00B6383A">
      <w:pPr>
        <w:spacing w:line="360" w:lineRule="auto"/>
        <w:ind w:left="-142" w:firstLine="709"/>
        <w:jc w:val="both"/>
        <w:rPr>
          <w:rFonts w:ascii="Times New Roman" w:eastAsia="Calibri" w:hAnsi="Times New Roman" w:cs="Times New Roman"/>
          <w:sz w:val="24"/>
          <w:szCs w:val="24"/>
          <w:lang w:val="bg-BG"/>
        </w:rPr>
      </w:pPr>
      <w:r w:rsidRPr="004E5D33">
        <w:rPr>
          <w:rFonts w:ascii="Times New Roman" w:eastAsia="Calibri" w:hAnsi="Times New Roman" w:cs="Times New Roman"/>
          <w:sz w:val="24"/>
          <w:szCs w:val="24"/>
          <w:lang w:val="bg-BG"/>
        </w:rPr>
        <w:t>През 2016 г. делът</w:t>
      </w:r>
      <w:r w:rsidRPr="00642F9E">
        <w:rPr>
          <w:rFonts w:ascii="Times New Roman" w:eastAsia="Calibri" w:hAnsi="Times New Roman" w:cs="Times New Roman"/>
          <w:sz w:val="24"/>
          <w:szCs w:val="24"/>
          <w:lang w:val="bg-BG"/>
        </w:rPr>
        <w:t xml:space="preserve">  на безработните, преминали курсове на преквалификация в ЮИР възлиза на  3,4</w:t>
      </w:r>
      <w:r w:rsidRPr="00642F9E">
        <w:rPr>
          <w:rFonts w:ascii="Times New Roman" w:eastAsia="Calibri" w:hAnsi="Times New Roman" w:cs="Times New Roman"/>
          <w:b/>
          <w:sz w:val="24"/>
          <w:szCs w:val="24"/>
          <w:lang w:val="bg-BG"/>
        </w:rPr>
        <w:t xml:space="preserve"> </w:t>
      </w:r>
      <w:r w:rsidRPr="00642F9E">
        <w:rPr>
          <w:rFonts w:ascii="Times New Roman" w:eastAsia="Calibri" w:hAnsi="Times New Roman" w:cs="Times New Roman"/>
          <w:sz w:val="24"/>
          <w:szCs w:val="24"/>
          <w:lang w:val="bg-BG"/>
        </w:rPr>
        <w:t>%</w:t>
      </w:r>
      <w:r w:rsidRPr="00642F9E">
        <w:rPr>
          <w:rFonts w:ascii="Times New Roman" w:eastAsia="Calibri" w:hAnsi="Times New Roman" w:cs="Times New Roman"/>
          <w:b/>
          <w:sz w:val="24"/>
          <w:szCs w:val="24"/>
          <w:lang w:val="bg-BG"/>
        </w:rPr>
        <w:t xml:space="preserve"> </w:t>
      </w:r>
      <w:r w:rsidRPr="00642F9E">
        <w:rPr>
          <w:rFonts w:ascii="Times New Roman" w:eastAsia="Calibri" w:hAnsi="Times New Roman" w:cs="Times New Roman"/>
          <w:sz w:val="24"/>
          <w:szCs w:val="24"/>
          <w:lang w:val="bg-BG"/>
        </w:rPr>
        <w:t xml:space="preserve">или с 0,1  п.п. по-нисък от </w:t>
      </w:r>
      <w:r w:rsidR="00193F03" w:rsidRPr="00642F9E">
        <w:rPr>
          <w:rFonts w:ascii="Times New Roman" w:eastAsia="Calibri" w:hAnsi="Times New Roman" w:cs="Times New Roman"/>
          <w:sz w:val="24"/>
          <w:szCs w:val="24"/>
          <w:lang w:val="bg-BG"/>
        </w:rPr>
        <w:t>предходната година. Сред областите  с най-висок  дял е</w:t>
      </w:r>
      <w:r w:rsidRPr="00642F9E">
        <w:rPr>
          <w:rFonts w:ascii="Times New Roman" w:eastAsia="Calibri" w:hAnsi="Times New Roman" w:cs="Times New Roman"/>
          <w:sz w:val="24"/>
          <w:szCs w:val="24"/>
          <w:lang w:val="bg-BG"/>
        </w:rPr>
        <w:t xml:space="preserve"> област Бургас </w:t>
      </w:r>
      <w:r w:rsidR="00193F03" w:rsidRPr="00642F9E">
        <w:rPr>
          <w:rFonts w:ascii="Times New Roman" w:eastAsia="Calibri" w:hAnsi="Times New Roman" w:cs="Times New Roman"/>
          <w:sz w:val="24"/>
          <w:szCs w:val="24"/>
          <w:lang w:val="bg-BG"/>
        </w:rPr>
        <w:t>-</w:t>
      </w:r>
      <w:r w:rsidRPr="00642F9E">
        <w:rPr>
          <w:rFonts w:ascii="Times New Roman" w:eastAsia="Calibri" w:hAnsi="Times New Roman" w:cs="Times New Roman"/>
          <w:sz w:val="24"/>
          <w:szCs w:val="24"/>
          <w:lang w:val="bg-BG"/>
        </w:rPr>
        <w:t xml:space="preserve"> 5</w:t>
      </w:r>
      <w:r w:rsidR="00193F03" w:rsidRPr="00642F9E">
        <w:rPr>
          <w:rFonts w:ascii="Times New Roman" w:eastAsia="Calibri" w:hAnsi="Times New Roman" w:cs="Times New Roman"/>
          <w:sz w:val="24"/>
          <w:szCs w:val="24"/>
          <w:lang w:val="bg-BG"/>
        </w:rPr>
        <w:t xml:space="preserve">,4 %  и значително по-нисък е този на </w:t>
      </w:r>
      <w:r w:rsidRPr="00642F9E">
        <w:rPr>
          <w:rFonts w:ascii="Times New Roman" w:eastAsia="Calibri" w:hAnsi="Times New Roman" w:cs="Times New Roman"/>
          <w:sz w:val="24"/>
          <w:szCs w:val="24"/>
          <w:lang w:val="bg-BG"/>
        </w:rPr>
        <w:t>област Сливен</w:t>
      </w:r>
      <w:r w:rsidR="00193F03" w:rsidRPr="00642F9E">
        <w:rPr>
          <w:rFonts w:ascii="Times New Roman" w:eastAsia="Calibri" w:hAnsi="Times New Roman" w:cs="Times New Roman"/>
          <w:sz w:val="24"/>
          <w:szCs w:val="24"/>
          <w:lang w:val="bg-BG"/>
        </w:rPr>
        <w:t xml:space="preserve"> - </w:t>
      </w:r>
      <w:r w:rsidRPr="00642F9E">
        <w:rPr>
          <w:rFonts w:ascii="Times New Roman" w:eastAsia="Calibri" w:hAnsi="Times New Roman" w:cs="Times New Roman"/>
          <w:sz w:val="24"/>
          <w:szCs w:val="24"/>
          <w:lang w:val="bg-BG"/>
        </w:rPr>
        <w:t xml:space="preserve"> 1,5%. За областите Стара Загора и Ямбол стойностите са </w:t>
      </w:r>
      <w:r w:rsidR="00193F03" w:rsidRPr="00642F9E">
        <w:rPr>
          <w:rFonts w:ascii="Times New Roman" w:eastAsia="Calibri" w:hAnsi="Times New Roman" w:cs="Times New Roman"/>
          <w:sz w:val="24"/>
          <w:szCs w:val="24"/>
          <w:lang w:val="bg-BG"/>
        </w:rPr>
        <w:t>близки</w:t>
      </w:r>
      <w:r w:rsidR="009C4793" w:rsidRPr="00642F9E">
        <w:rPr>
          <w:rFonts w:ascii="Times New Roman" w:eastAsia="Calibri" w:hAnsi="Times New Roman" w:cs="Times New Roman"/>
          <w:sz w:val="24"/>
          <w:szCs w:val="24"/>
          <w:lang w:val="bg-BG"/>
        </w:rPr>
        <w:t xml:space="preserve"> -</w:t>
      </w:r>
      <w:r w:rsidRPr="00642F9E">
        <w:rPr>
          <w:rFonts w:ascii="Times New Roman" w:eastAsia="Calibri" w:hAnsi="Times New Roman" w:cs="Times New Roman"/>
          <w:sz w:val="24"/>
          <w:szCs w:val="24"/>
          <w:lang w:val="bg-BG"/>
        </w:rPr>
        <w:t xml:space="preserve"> 3,6 % и 3,1 %. В сравнение с предходната година индикаторът за област Сливен остава непроменен, а за област  Стара Загора отчита спад с 1,1 п.п.  В област Бургас е регистриран  ръст от 0,9 п.п,  а в област Ямбол  с 1,2 п.п</w:t>
      </w:r>
      <w:r w:rsidR="00193F03" w:rsidRPr="00642F9E">
        <w:rPr>
          <w:rFonts w:ascii="Times New Roman" w:eastAsia="Calibri" w:hAnsi="Times New Roman" w:cs="Times New Roman"/>
          <w:sz w:val="24"/>
          <w:szCs w:val="24"/>
          <w:lang w:val="bg-BG"/>
        </w:rPr>
        <w:t>.</w:t>
      </w:r>
    </w:p>
    <w:p w:rsidR="00CD18B7" w:rsidRPr="00642F9E" w:rsidRDefault="00CD18B7" w:rsidP="00B6383A">
      <w:pPr>
        <w:spacing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 xml:space="preserve"> По данни на РСЗ Бургас основните направления, по които безработните лица повишават своята професионална квалификация са: Обучение на възрастни по чл. 63 от Закона за насърчаване на заетостта; </w:t>
      </w:r>
      <w:r w:rsidRPr="00642F9E">
        <w:rPr>
          <w:rFonts w:ascii="Times New Roman" w:eastAsia="Calibri" w:hAnsi="Times New Roman" w:cs="Times New Roman"/>
          <w:sz w:val="24"/>
          <w:szCs w:val="24"/>
          <w:lang w:val="bg-BG"/>
        </w:rPr>
        <w:tab/>
        <w:t>Програма за обучение и заетост на продълж</w:t>
      </w:r>
      <w:r w:rsidR="00B6383A" w:rsidRPr="00642F9E">
        <w:rPr>
          <w:rFonts w:ascii="Times New Roman" w:eastAsia="Calibri" w:hAnsi="Times New Roman" w:cs="Times New Roman"/>
          <w:sz w:val="24"/>
          <w:szCs w:val="24"/>
          <w:lang w:val="bg-BG"/>
        </w:rPr>
        <w:t>ително безработни лица; Проект „КЛИПС“; Проект „ХОРИЗОНТИ“; Проект „НОВИ ХОРИЗОНТИ“; Проект  „</w:t>
      </w:r>
      <w:r w:rsidRPr="00642F9E">
        <w:rPr>
          <w:rFonts w:ascii="Times New Roman" w:eastAsia="Calibri" w:hAnsi="Times New Roman" w:cs="Times New Roman"/>
          <w:sz w:val="24"/>
          <w:szCs w:val="24"/>
          <w:lang w:val="bg-BG"/>
        </w:rPr>
        <w:t>Качестве</w:t>
      </w:r>
      <w:r w:rsidR="00B6383A" w:rsidRPr="00642F9E">
        <w:rPr>
          <w:rFonts w:ascii="Times New Roman" w:eastAsia="Calibri" w:hAnsi="Times New Roman" w:cs="Times New Roman"/>
          <w:sz w:val="24"/>
          <w:szCs w:val="24"/>
          <w:lang w:val="bg-BG"/>
        </w:rPr>
        <w:t>на работна сила</w:t>
      </w:r>
      <w:r w:rsidR="00312A8F" w:rsidRPr="00642F9E">
        <w:rPr>
          <w:rFonts w:ascii="Times New Roman" w:eastAsia="Calibri" w:hAnsi="Times New Roman" w:cs="Times New Roman"/>
          <w:sz w:val="24"/>
          <w:szCs w:val="24"/>
          <w:lang w:val="bg-BG"/>
        </w:rPr>
        <w:t xml:space="preserve"> </w:t>
      </w:r>
      <w:r w:rsidR="00B6383A" w:rsidRPr="00642F9E">
        <w:rPr>
          <w:rFonts w:ascii="Times New Roman" w:eastAsia="Calibri" w:hAnsi="Times New Roman" w:cs="Times New Roman"/>
          <w:sz w:val="24"/>
          <w:szCs w:val="24"/>
          <w:lang w:val="bg-BG"/>
        </w:rPr>
        <w:t>- стабилен пазар“</w:t>
      </w:r>
      <w:r w:rsidRPr="00642F9E">
        <w:rPr>
          <w:rFonts w:ascii="Times New Roman" w:eastAsia="Calibri" w:hAnsi="Times New Roman" w:cs="Times New Roman"/>
          <w:sz w:val="24"/>
          <w:szCs w:val="24"/>
          <w:lang w:val="bg-BG"/>
        </w:rPr>
        <w:t>;  План за обучения, провеждани от ДП БГЦПО и НП „Активиране на неактивни лица“ .</w:t>
      </w:r>
    </w:p>
    <w:p w:rsidR="00CD18B7" w:rsidRPr="004E5D33"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 xml:space="preserve">Увеличение на средния доход </w:t>
      </w:r>
      <w:r w:rsidR="002A508E" w:rsidRPr="004E5D33">
        <w:rPr>
          <w:rFonts w:ascii="Times New Roman" w:eastAsia="Calibri" w:hAnsi="Times New Roman" w:cs="Times New Roman"/>
          <w:b/>
          <w:i/>
          <w:sz w:val="24"/>
          <w:szCs w:val="24"/>
          <w:lang w:val="bg-BG"/>
        </w:rPr>
        <w:t xml:space="preserve">на домакинство, </w:t>
      </w:r>
      <w:r w:rsidRPr="004E5D33">
        <w:rPr>
          <w:rFonts w:ascii="Times New Roman" w:eastAsia="Calibri" w:hAnsi="Times New Roman" w:cs="Times New Roman"/>
          <w:b/>
          <w:i/>
          <w:sz w:val="24"/>
          <w:szCs w:val="24"/>
          <w:lang w:val="bg-BG"/>
        </w:rPr>
        <w:t xml:space="preserve"> %</w:t>
      </w:r>
    </w:p>
    <w:p w:rsidR="00CD18B7" w:rsidRPr="00642F9E"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4E5D33">
        <w:rPr>
          <w:rFonts w:ascii="Times New Roman" w:eastAsia="Times New Roman" w:hAnsi="Times New Roman" w:cs="Times New Roman"/>
          <w:bCs/>
          <w:sz w:val="24"/>
          <w:szCs w:val="24"/>
          <w:lang w:val="bg-BG" w:eastAsia="bg-BG"/>
        </w:rPr>
        <w:t>През 2016 г. увеличение на средния доход на дом</w:t>
      </w:r>
      <w:r w:rsidR="002A508E" w:rsidRPr="004E5D33">
        <w:rPr>
          <w:rFonts w:ascii="Times New Roman" w:eastAsia="Times New Roman" w:hAnsi="Times New Roman" w:cs="Times New Roman"/>
          <w:bCs/>
          <w:sz w:val="24"/>
          <w:szCs w:val="24"/>
          <w:lang w:val="bg-BG" w:eastAsia="bg-BG"/>
        </w:rPr>
        <w:t>акинство в ЮИР възлиза на 6,1 %</w:t>
      </w:r>
      <w:r w:rsidRPr="004E5D33">
        <w:rPr>
          <w:rFonts w:ascii="Times New Roman" w:eastAsia="Times New Roman" w:hAnsi="Times New Roman" w:cs="Times New Roman"/>
          <w:bCs/>
          <w:sz w:val="24"/>
          <w:szCs w:val="24"/>
          <w:lang w:val="bg-BG" w:eastAsia="bg-BG"/>
        </w:rPr>
        <w:t>, дължащо се на голямото увеличение</w:t>
      </w:r>
      <w:r w:rsidRPr="00642F9E">
        <w:rPr>
          <w:rFonts w:ascii="Times New Roman" w:eastAsia="Times New Roman" w:hAnsi="Times New Roman" w:cs="Times New Roman"/>
          <w:bCs/>
          <w:sz w:val="24"/>
          <w:szCs w:val="24"/>
          <w:lang w:val="bg-BG" w:eastAsia="bg-BG"/>
        </w:rPr>
        <w:t xml:space="preserve"> за област Бургас с 12,1</w:t>
      </w:r>
      <w:r w:rsidR="002A508E" w:rsidRPr="00642F9E">
        <w:rPr>
          <w:rFonts w:ascii="Times New Roman" w:eastAsia="Times New Roman" w:hAnsi="Times New Roman" w:cs="Times New Roman"/>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  и за област Ямбол   с 9,5 %. Увеличението за област Стара Загора е далеч по-малко и възлиза на </w:t>
      </w:r>
      <w:r w:rsidR="00316005" w:rsidRPr="00642F9E">
        <w:rPr>
          <w:rFonts w:ascii="Times New Roman" w:eastAsia="Times New Roman" w:hAnsi="Times New Roman" w:cs="Times New Roman"/>
          <w:bCs/>
          <w:sz w:val="24"/>
          <w:szCs w:val="24"/>
          <w:lang w:val="bg-BG" w:eastAsia="bg-BG"/>
        </w:rPr>
        <w:t xml:space="preserve">3,2%. </w:t>
      </w:r>
      <w:r w:rsidRPr="00642F9E">
        <w:rPr>
          <w:rFonts w:ascii="Times New Roman" w:eastAsia="Times New Roman" w:hAnsi="Times New Roman" w:cs="Times New Roman"/>
          <w:bCs/>
          <w:sz w:val="24"/>
          <w:szCs w:val="24"/>
          <w:lang w:val="bg-BG" w:eastAsia="bg-BG"/>
        </w:rPr>
        <w:t xml:space="preserve"> През отчетната година област Сливен отчита спад на доходите с 3,6%. </w:t>
      </w:r>
    </w:p>
    <w:p w:rsidR="00CD18B7" w:rsidRPr="00642F9E"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642F9E">
        <w:rPr>
          <w:rFonts w:ascii="Times New Roman" w:eastAsia="Times New Roman" w:hAnsi="Times New Roman" w:cs="Times New Roman"/>
          <w:bCs/>
          <w:sz w:val="24"/>
          <w:szCs w:val="24"/>
          <w:lang w:val="bg-BG" w:eastAsia="bg-BG"/>
        </w:rPr>
        <w:t xml:space="preserve">Средният доход на домакинство </w:t>
      </w:r>
      <w:r w:rsidR="000F16AD" w:rsidRPr="00642F9E">
        <w:rPr>
          <w:rFonts w:ascii="Times New Roman" w:eastAsia="Times New Roman" w:hAnsi="Times New Roman" w:cs="Times New Roman"/>
          <w:bCs/>
          <w:sz w:val="24"/>
          <w:szCs w:val="24"/>
          <w:lang w:val="bg-BG" w:eastAsia="bg-BG"/>
        </w:rPr>
        <w:t>за ЮИР през 2016 г. възлиза на</w:t>
      </w:r>
      <w:r w:rsidRPr="00642F9E">
        <w:rPr>
          <w:rFonts w:ascii="Times New Roman" w:eastAsia="Times New Roman" w:hAnsi="Times New Roman" w:cs="Times New Roman"/>
          <w:bCs/>
          <w:sz w:val="24"/>
          <w:szCs w:val="24"/>
          <w:lang w:val="bg-BG" w:eastAsia="bg-BG"/>
        </w:rPr>
        <w:t xml:space="preserve"> 12 111 лв.</w:t>
      </w:r>
      <w:r w:rsidR="000F16AD" w:rsidRPr="00642F9E">
        <w:rPr>
          <w:rFonts w:ascii="Times New Roman" w:eastAsia="Times New Roman" w:hAnsi="Times New Roman" w:cs="Times New Roman"/>
          <w:bCs/>
          <w:sz w:val="24"/>
          <w:szCs w:val="24"/>
          <w:lang w:val="bg-BG" w:eastAsia="bg-BG"/>
        </w:rPr>
        <w:t>, а стойността на показателя по области е следната: област Бургас 12 206 лв., област Сливен 11  415 лв.,</w:t>
      </w:r>
      <w:r w:rsidRPr="00642F9E">
        <w:rPr>
          <w:rFonts w:ascii="Times New Roman" w:eastAsia="Times New Roman" w:hAnsi="Times New Roman" w:cs="Times New Roman"/>
          <w:bCs/>
          <w:sz w:val="24"/>
          <w:szCs w:val="24"/>
          <w:lang w:val="bg-BG" w:eastAsia="bg-BG"/>
        </w:rPr>
        <w:t xml:space="preserve"> обла</w:t>
      </w:r>
      <w:r w:rsidR="000F16AD" w:rsidRPr="00642F9E">
        <w:rPr>
          <w:rFonts w:ascii="Times New Roman" w:eastAsia="Times New Roman" w:hAnsi="Times New Roman" w:cs="Times New Roman"/>
          <w:bCs/>
          <w:sz w:val="24"/>
          <w:szCs w:val="24"/>
          <w:lang w:val="bg-BG" w:eastAsia="bg-BG"/>
        </w:rPr>
        <w:t>ст Стара Загора 12 357 лв.,</w:t>
      </w:r>
      <w:r w:rsidRPr="00642F9E">
        <w:rPr>
          <w:rFonts w:ascii="Times New Roman" w:eastAsia="Times New Roman" w:hAnsi="Times New Roman" w:cs="Times New Roman"/>
          <w:bCs/>
          <w:sz w:val="24"/>
          <w:szCs w:val="24"/>
          <w:lang w:val="bg-BG" w:eastAsia="bg-BG"/>
        </w:rPr>
        <w:t xml:space="preserve"> област  Ямбол 12 100 лв.</w:t>
      </w:r>
    </w:p>
    <w:p w:rsidR="00CD18B7" w:rsidRPr="00642F9E" w:rsidRDefault="00CD18B7" w:rsidP="00FC7B0C">
      <w:pPr>
        <w:spacing w:line="360" w:lineRule="auto"/>
        <w:ind w:left="-142" w:firstLine="708"/>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642F9E">
        <w:rPr>
          <w:rFonts w:ascii="Times New Roman" w:eastAsia="Calibri" w:hAnsi="Times New Roman" w:cs="Times New Roman"/>
          <w:sz w:val="24"/>
          <w:szCs w:val="24"/>
          <w:lang w:val="bg-BG"/>
        </w:rPr>
        <w:t xml:space="preserve">дкрепя от  </w:t>
      </w:r>
      <w:r w:rsidR="00FB2D4F" w:rsidRPr="00642F9E">
        <w:rPr>
          <w:rFonts w:ascii="Times New Roman" w:eastAsia="Calibri" w:hAnsi="Times New Roman" w:cs="Times New Roman"/>
          <w:b/>
          <w:sz w:val="24"/>
          <w:szCs w:val="24"/>
          <w:lang w:val="bg-BG"/>
        </w:rPr>
        <w:t>Оперативна програма „</w:t>
      </w:r>
      <w:r w:rsidRPr="00642F9E">
        <w:rPr>
          <w:rFonts w:ascii="Times New Roman" w:eastAsia="Calibri" w:hAnsi="Times New Roman" w:cs="Times New Roman"/>
          <w:b/>
          <w:sz w:val="24"/>
          <w:szCs w:val="24"/>
          <w:lang w:val="bg-BG"/>
        </w:rPr>
        <w:t>Развитие на човешките ресурси“ 2014-2020 г.,</w:t>
      </w:r>
      <w:r w:rsidRPr="00642F9E">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CD18B7" w:rsidRPr="00642F9E"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 xml:space="preserve">През 2016 г. се реализират 61 проекта за подобряване достъпа до заетост и качество на работните места на фирми и предприятия в общините: Стара Загора, Бургас, Сливен, Ямбол, Несебър, Поморие,  Стралджа, Казанлък, Нова Загора и  Раднево. Общата стойност на проектите възлиза на 12 541 798,99 лв., а основната им цел е разкриване на нови работни места,  активиране на икономически неактивни младежи, обучение, заетост и стажуване с цел повишаване на квалификацията им, стимулиране на географската мобилност и стартиране на собствен бизнес. </w:t>
      </w:r>
    </w:p>
    <w:p w:rsidR="00CD18B7" w:rsidRPr="00642F9E"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lastRenderedPageBreak/>
        <w:t>Проектите имат изключително значение  за подобряване на качествените характеристики и  конкурентоспособността на безработни младежи до 29 години</w:t>
      </w:r>
      <w:r w:rsidR="00992347" w:rsidRPr="00642F9E">
        <w:rPr>
          <w:rFonts w:ascii="Times New Roman" w:eastAsia="Calibri" w:hAnsi="Times New Roman" w:cs="Times New Roman"/>
          <w:sz w:val="24"/>
          <w:szCs w:val="24"/>
          <w:lang w:val="bg-BG"/>
        </w:rPr>
        <w:t>,</w:t>
      </w:r>
      <w:r w:rsidRPr="00642F9E">
        <w:rPr>
          <w:rFonts w:ascii="Times New Roman" w:eastAsia="Calibri" w:hAnsi="Times New Roman" w:cs="Times New Roman"/>
          <w:sz w:val="24"/>
          <w:szCs w:val="24"/>
          <w:lang w:val="bg-BG"/>
        </w:rPr>
        <w:t xml:space="preserve"> вкл.  и </w:t>
      </w:r>
      <w:r w:rsidR="00992347" w:rsidRPr="00642F9E">
        <w:rPr>
          <w:rFonts w:ascii="Times New Roman" w:eastAsia="Calibri" w:hAnsi="Times New Roman" w:cs="Times New Roman"/>
          <w:sz w:val="24"/>
          <w:szCs w:val="24"/>
          <w:lang w:val="bg-BG"/>
        </w:rPr>
        <w:t xml:space="preserve">за </w:t>
      </w:r>
      <w:r w:rsidRPr="00642F9E">
        <w:rPr>
          <w:rFonts w:ascii="Times New Roman" w:eastAsia="Calibri" w:hAnsi="Times New Roman" w:cs="Times New Roman"/>
          <w:sz w:val="24"/>
          <w:szCs w:val="24"/>
          <w:lang w:val="bg-BG"/>
        </w:rPr>
        <w:t>неактивни</w:t>
      </w:r>
      <w:r w:rsidR="00992347" w:rsidRPr="00642F9E">
        <w:rPr>
          <w:rFonts w:ascii="Times New Roman" w:eastAsia="Calibri" w:hAnsi="Times New Roman" w:cs="Times New Roman"/>
          <w:sz w:val="24"/>
          <w:szCs w:val="24"/>
          <w:lang w:val="bg-BG"/>
        </w:rPr>
        <w:t>те</w:t>
      </w:r>
      <w:r w:rsidRPr="00642F9E">
        <w:rPr>
          <w:rFonts w:ascii="Times New Roman" w:eastAsia="Calibri" w:hAnsi="Times New Roman" w:cs="Times New Roman"/>
          <w:sz w:val="24"/>
          <w:szCs w:val="24"/>
          <w:lang w:val="bg-BG"/>
        </w:rPr>
        <w:t xml:space="preserve"> лица на пазара на т</w:t>
      </w:r>
      <w:r w:rsidR="00AE6C5C" w:rsidRPr="00642F9E">
        <w:rPr>
          <w:rFonts w:ascii="Times New Roman" w:eastAsia="Calibri" w:hAnsi="Times New Roman" w:cs="Times New Roman"/>
          <w:sz w:val="24"/>
          <w:szCs w:val="24"/>
          <w:lang w:val="bg-BG"/>
        </w:rPr>
        <w:t>руда в Югоизточен район.</w:t>
      </w:r>
      <w:r w:rsidRPr="00642F9E">
        <w:rPr>
          <w:rFonts w:ascii="Times New Roman" w:eastAsia="Calibri" w:hAnsi="Times New Roman" w:cs="Times New Roman"/>
          <w:sz w:val="24"/>
          <w:szCs w:val="24"/>
          <w:lang w:val="bg-BG"/>
        </w:rPr>
        <w:t xml:space="preserve">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w:t>
      </w:r>
      <w:r w:rsidR="00204DCD" w:rsidRPr="00642F9E">
        <w:rPr>
          <w:rFonts w:ascii="Times New Roman" w:eastAsia="Calibri" w:hAnsi="Times New Roman" w:cs="Times New Roman"/>
          <w:sz w:val="24"/>
          <w:szCs w:val="24"/>
          <w:lang w:val="bg-BG"/>
        </w:rPr>
        <w:t>цели</w:t>
      </w:r>
      <w:r w:rsidRPr="00642F9E">
        <w:rPr>
          <w:rFonts w:ascii="Times New Roman" w:eastAsia="Calibri" w:hAnsi="Times New Roman" w:cs="Times New Roman"/>
          <w:sz w:val="24"/>
          <w:szCs w:val="24"/>
          <w:lang w:val="bg-BG"/>
        </w:rPr>
        <w:t xml:space="preserve"> повишаване на професионална</w:t>
      </w:r>
      <w:r w:rsidR="00204DCD" w:rsidRPr="00642F9E">
        <w:rPr>
          <w:rFonts w:ascii="Times New Roman" w:eastAsia="Calibri" w:hAnsi="Times New Roman" w:cs="Times New Roman"/>
          <w:sz w:val="24"/>
          <w:szCs w:val="24"/>
          <w:lang w:val="bg-BG"/>
        </w:rPr>
        <w:t>та</w:t>
      </w:r>
      <w:r w:rsidRPr="00642F9E">
        <w:rPr>
          <w:rFonts w:ascii="Times New Roman" w:eastAsia="Calibri" w:hAnsi="Times New Roman" w:cs="Times New Roman"/>
          <w:sz w:val="24"/>
          <w:szCs w:val="24"/>
          <w:lang w:val="bg-BG"/>
        </w:rPr>
        <w:t xml:space="preserve"> квалифика</w:t>
      </w:r>
      <w:r w:rsidR="00204DCD" w:rsidRPr="00642F9E">
        <w:rPr>
          <w:rFonts w:ascii="Times New Roman" w:eastAsia="Calibri" w:hAnsi="Times New Roman" w:cs="Times New Roman"/>
          <w:sz w:val="24"/>
          <w:szCs w:val="24"/>
          <w:lang w:val="bg-BG"/>
        </w:rPr>
        <w:t>ция,</w:t>
      </w:r>
      <w:r w:rsidRPr="00642F9E">
        <w:rPr>
          <w:rFonts w:ascii="Times New Roman" w:eastAsia="Calibri" w:hAnsi="Times New Roman" w:cs="Times New Roman"/>
          <w:sz w:val="24"/>
          <w:szCs w:val="24"/>
          <w:lang w:val="bg-BG"/>
        </w:rPr>
        <w:t xml:space="preserve"> </w:t>
      </w:r>
      <w:r w:rsidR="00204DCD" w:rsidRPr="00642F9E">
        <w:rPr>
          <w:rFonts w:ascii="Times New Roman" w:eastAsia="Calibri" w:hAnsi="Times New Roman" w:cs="Times New Roman"/>
          <w:sz w:val="24"/>
          <w:szCs w:val="24"/>
          <w:lang w:val="bg-BG"/>
        </w:rPr>
        <w:t xml:space="preserve"> </w:t>
      </w:r>
      <w:r w:rsidRPr="00642F9E">
        <w:rPr>
          <w:rFonts w:ascii="Times New Roman" w:eastAsia="Calibri" w:hAnsi="Times New Roman" w:cs="Times New Roman"/>
          <w:sz w:val="24"/>
          <w:szCs w:val="24"/>
          <w:lang w:val="bg-BG"/>
        </w:rPr>
        <w:t xml:space="preserve"> качеството на работната </w:t>
      </w:r>
      <w:r w:rsidR="00204DCD" w:rsidRPr="00642F9E">
        <w:rPr>
          <w:rFonts w:ascii="Times New Roman" w:eastAsia="Calibri" w:hAnsi="Times New Roman" w:cs="Times New Roman"/>
          <w:sz w:val="24"/>
          <w:szCs w:val="24"/>
          <w:lang w:val="bg-BG"/>
        </w:rPr>
        <w:t>сила и качеството на обслужване,</w:t>
      </w:r>
      <w:r w:rsidRPr="00642F9E">
        <w:rPr>
          <w:rFonts w:ascii="Times New Roman" w:eastAsia="Calibri" w:hAnsi="Times New Roman" w:cs="Times New Roman"/>
          <w:sz w:val="24"/>
          <w:szCs w:val="24"/>
          <w:lang w:val="bg-BG"/>
        </w:rPr>
        <w:t xml:space="preserve">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FC7B0C" w:rsidRPr="00642F9E" w:rsidRDefault="00CD18B7"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642F9E">
        <w:rPr>
          <w:rFonts w:ascii="Times New Roman" w:eastAsia="Calibri" w:hAnsi="Times New Roman" w:cs="Times New Roman"/>
          <w:b/>
          <w:sz w:val="24"/>
          <w:szCs w:val="24"/>
          <w:shd w:val="clear" w:color="auto" w:fill="D9D9D9" w:themeFill="background1" w:themeFillShade="D9"/>
          <w:lang w:val="bg-BG"/>
        </w:rPr>
        <w:t xml:space="preserve">Извод: </w:t>
      </w:r>
      <w:r w:rsidRPr="00642F9E">
        <w:rPr>
          <w:rFonts w:ascii="Times New Roman" w:eastAsia="Calibri" w:hAnsi="Times New Roman" w:cs="Times New Roman"/>
          <w:i/>
          <w:sz w:val="24"/>
          <w:szCs w:val="24"/>
          <w:shd w:val="clear" w:color="auto" w:fill="D9D9D9" w:themeFill="background1" w:themeFillShade="D9"/>
          <w:lang w:val="bg-BG"/>
        </w:rPr>
        <w:t>Относителният дял на населението (на 25-64 навършени години), участващо в образование и обучение  в страната  през отчетната година нараства. Делът  на безработните, преминали курсове на преквалификация в ЮИР отчита лек ръст спрямо  пре</w:t>
      </w:r>
      <w:r w:rsidR="00E51C71" w:rsidRPr="00642F9E">
        <w:rPr>
          <w:rFonts w:ascii="Times New Roman" w:eastAsia="Calibri" w:hAnsi="Times New Roman" w:cs="Times New Roman"/>
          <w:i/>
          <w:sz w:val="24"/>
          <w:szCs w:val="24"/>
          <w:shd w:val="clear" w:color="auto" w:fill="D9D9D9" w:themeFill="background1" w:themeFillShade="D9"/>
          <w:lang w:val="bg-BG"/>
        </w:rPr>
        <w:t>дходната година. Сред областите с най-висок  дял</w:t>
      </w:r>
      <w:r w:rsidRPr="00642F9E">
        <w:rPr>
          <w:rFonts w:ascii="Times New Roman" w:eastAsia="Calibri" w:hAnsi="Times New Roman" w:cs="Times New Roman"/>
          <w:i/>
          <w:sz w:val="24"/>
          <w:szCs w:val="24"/>
          <w:shd w:val="clear" w:color="auto" w:fill="D9D9D9" w:themeFill="background1" w:themeFillShade="D9"/>
          <w:lang w:val="bg-BG"/>
        </w:rPr>
        <w:t xml:space="preserve"> на безработните, преминали</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курсове на преквалификация е</w:t>
      </w:r>
      <w:r w:rsidRPr="00642F9E">
        <w:rPr>
          <w:rFonts w:ascii="Times New Roman" w:eastAsia="Calibri" w:hAnsi="Times New Roman" w:cs="Times New Roman"/>
          <w:i/>
          <w:sz w:val="24"/>
          <w:szCs w:val="24"/>
          <w:shd w:val="clear" w:color="auto" w:fill="D9D9D9" w:themeFill="background1" w:themeFillShade="D9"/>
          <w:lang w:val="bg-BG"/>
        </w:rPr>
        <w:t xml:space="preserve"> област Бургас, а</w:t>
      </w:r>
      <w:r w:rsidR="00E51C71" w:rsidRPr="00642F9E">
        <w:rPr>
          <w:rFonts w:ascii="Times New Roman" w:eastAsia="Calibri" w:hAnsi="Times New Roman" w:cs="Times New Roman"/>
          <w:i/>
          <w:sz w:val="24"/>
          <w:szCs w:val="24"/>
          <w:shd w:val="clear" w:color="auto" w:fill="D9D9D9" w:themeFill="background1" w:themeFillShade="D9"/>
          <w:lang w:val="bg-BG"/>
        </w:rPr>
        <w:t xml:space="preserve"> с  най - нисък </w:t>
      </w:r>
      <w:r w:rsidRPr="00642F9E">
        <w:rPr>
          <w:rFonts w:ascii="Times New Roman" w:eastAsia="Calibri" w:hAnsi="Times New Roman" w:cs="Times New Roman"/>
          <w:i/>
          <w:sz w:val="24"/>
          <w:szCs w:val="24"/>
          <w:shd w:val="clear" w:color="auto" w:fill="D9D9D9" w:themeFill="background1" w:themeFillShade="D9"/>
          <w:lang w:val="bg-BG"/>
        </w:rPr>
        <w:t xml:space="preserve"> област Сливен. В областите Стара Загора и Ямбол са отчетени средни стойности.  През отчетната година се отчита увеличение на средния доход на домакинство в ЮИР. Средният доход на домакинство за ЮИР през 2016 г. </w:t>
      </w:r>
      <w:r w:rsidR="00E51C71" w:rsidRPr="00642F9E">
        <w:rPr>
          <w:rFonts w:ascii="Times New Roman" w:eastAsia="Calibri" w:hAnsi="Times New Roman" w:cs="Times New Roman"/>
          <w:i/>
          <w:sz w:val="24"/>
          <w:szCs w:val="24"/>
          <w:shd w:val="clear" w:color="auto" w:fill="D9D9D9" w:themeFill="background1" w:themeFillShade="D9"/>
          <w:lang w:val="bg-BG"/>
        </w:rPr>
        <w:t>е</w:t>
      </w:r>
      <w:r w:rsidRPr="00642F9E">
        <w:rPr>
          <w:rFonts w:ascii="Times New Roman" w:eastAsia="Calibri" w:hAnsi="Times New Roman" w:cs="Times New Roman"/>
          <w:i/>
          <w:sz w:val="24"/>
          <w:szCs w:val="24"/>
          <w:shd w:val="clear" w:color="auto" w:fill="D9D9D9" w:themeFill="background1" w:themeFillShade="D9"/>
          <w:lang w:val="bg-BG"/>
        </w:rPr>
        <w:t xml:space="preserve"> </w:t>
      </w:r>
      <w:r w:rsidR="00E51C71" w:rsidRPr="00642F9E">
        <w:rPr>
          <w:rFonts w:ascii="Times New Roman" w:eastAsia="Calibri" w:hAnsi="Times New Roman" w:cs="Times New Roman"/>
          <w:i/>
          <w:sz w:val="24"/>
          <w:szCs w:val="24"/>
          <w:shd w:val="clear" w:color="auto" w:fill="D9D9D9" w:themeFill="background1" w:themeFillShade="D9"/>
          <w:lang w:val="bg-BG"/>
        </w:rPr>
        <w:t xml:space="preserve">с </w:t>
      </w:r>
      <w:r w:rsidRPr="00642F9E">
        <w:rPr>
          <w:rFonts w:ascii="Times New Roman" w:eastAsia="Calibri" w:hAnsi="Times New Roman" w:cs="Times New Roman"/>
          <w:i/>
          <w:sz w:val="24"/>
          <w:szCs w:val="24"/>
          <w:shd w:val="clear" w:color="auto" w:fill="D9D9D9" w:themeFill="background1" w:themeFillShade="D9"/>
          <w:lang w:val="bg-BG"/>
        </w:rPr>
        <w:t>699</w:t>
      </w:r>
      <w:r w:rsidR="00E51C71" w:rsidRPr="00642F9E">
        <w:rPr>
          <w:rFonts w:ascii="Times New Roman" w:eastAsia="Calibri" w:hAnsi="Times New Roman" w:cs="Times New Roman"/>
          <w:i/>
          <w:sz w:val="24"/>
          <w:szCs w:val="24"/>
          <w:shd w:val="clear" w:color="auto" w:fill="D9D9D9" w:themeFill="background1" w:themeFillShade="D9"/>
          <w:lang w:val="bg-BG"/>
        </w:rPr>
        <w:t xml:space="preserve"> </w:t>
      </w:r>
      <w:r w:rsidRPr="00642F9E">
        <w:rPr>
          <w:rFonts w:ascii="Times New Roman" w:eastAsia="Calibri" w:hAnsi="Times New Roman" w:cs="Times New Roman"/>
          <w:i/>
          <w:sz w:val="24"/>
          <w:szCs w:val="24"/>
          <w:shd w:val="clear" w:color="auto" w:fill="D9D9D9" w:themeFill="background1" w:themeFillShade="D9"/>
          <w:lang w:val="bg-BG"/>
        </w:rPr>
        <w:t>лв. пове</w:t>
      </w:r>
      <w:r w:rsidR="00E51C71" w:rsidRPr="00642F9E">
        <w:rPr>
          <w:rFonts w:ascii="Times New Roman" w:eastAsia="Calibri" w:hAnsi="Times New Roman" w:cs="Times New Roman"/>
          <w:i/>
          <w:sz w:val="24"/>
          <w:szCs w:val="24"/>
          <w:shd w:val="clear" w:color="auto" w:fill="D9D9D9" w:themeFill="background1" w:themeFillShade="D9"/>
          <w:lang w:val="bg-BG"/>
        </w:rPr>
        <w:t xml:space="preserve">че от предходната година. С най </w:t>
      </w:r>
      <w:r w:rsidR="00E51C71" w:rsidRPr="00642F9E">
        <w:rPr>
          <w:rFonts w:ascii="Times New Roman" w:eastAsia="Calibri" w:hAnsi="Times New Roman" w:cs="Times New Roman"/>
          <w:b/>
          <w:i/>
          <w:sz w:val="24"/>
          <w:szCs w:val="24"/>
          <w:shd w:val="clear" w:color="auto" w:fill="D9D9D9" w:themeFill="background1" w:themeFillShade="D9"/>
          <w:lang w:val="bg-BG"/>
        </w:rPr>
        <w:t>-</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голямо</w:t>
      </w:r>
      <w:r w:rsidRPr="00642F9E">
        <w:rPr>
          <w:rFonts w:ascii="Times New Roman" w:eastAsia="Calibri" w:hAnsi="Times New Roman" w:cs="Times New Roman"/>
          <w:i/>
          <w:sz w:val="24"/>
          <w:szCs w:val="24"/>
          <w:shd w:val="clear" w:color="auto" w:fill="D9D9D9" w:themeFill="background1" w:themeFillShade="D9"/>
          <w:lang w:val="bg-BG"/>
        </w:rPr>
        <w:t xml:space="preserve"> увеличение на доходите сред областите в ЮИР са  област  Бургас и област Ямбол. Предприетите мерки по ОПРЧР са насочени към подобряване достъпа до заетост и качество на работните места на фирми и предприятия в общините. </w:t>
      </w:r>
    </w:p>
    <w:p w:rsidR="00822588" w:rsidRPr="00642F9E" w:rsidRDefault="00822588" w:rsidP="0090760B">
      <w:pPr>
        <w:spacing w:line="360" w:lineRule="auto"/>
        <w:ind w:left="-142"/>
        <w:jc w:val="both"/>
        <w:rPr>
          <w:rFonts w:ascii="Times New Roman" w:eastAsia="Calibri" w:hAnsi="Times New Roman" w:cs="Times New Roman"/>
          <w:b/>
          <w:sz w:val="24"/>
          <w:szCs w:val="24"/>
          <w:lang w:val="bg-BG"/>
        </w:rPr>
      </w:pPr>
    </w:p>
    <w:p w:rsidR="00CD18B7" w:rsidRPr="00CB545C" w:rsidRDefault="00CD18B7" w:rsidP="009134A2">
      <w:pPr>
        <w:spacing w:line="360" w:lineRule="auto"/>
        <w:ind w:left="-142" w:firstLine="709"/>
        <w:jc w:val="both"/>
        <w:rPr>
          <w:rFonts w:ascii="Times New Roman" w:eastAsia="Calibri" w:hAnsi="Times New Roman" w:cs="Times New Roman"/>
          <w:b/>
          <w:sz w:val="24"/>
          <w:szCs w:val="24"/>
          <w:lang w:val="bg-BG"/>
        </w:rPr>
      </w:pPr>
      <w:r w:rsidRPr="00CB545C">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Pr="00642F9E" w:rsidRDefault="00CD18B7" w:rsidP="00946B91">
      <w:pPr>
        <w:spacing w:line="360" w:lineRule="auto"/>
        <w:ind w:left="-142" w:firstLine="850"/>
        <w:jc w:val="both"/>
        <w:rPr>
          <w:rFonts w:ascii="Times New Roman" w:eastAsia="Calibri" w:hAnsi="Times New Roman" w:cs="Times New Roman"/>
          <w:b/>
          <w:sz w:val="24"/>
          <w:szCs w:val="24"/>
          <w:lang w:val="bg-BG"/>
        </w:rPr>
      </w:pPr>
      <w:r w:rsidRPr="00CB545C">
        <w:rPr>
          <w:rFonts w:ascii="Times New Roman" w:eastAsia="Calibri" w:hAnsi="Times New Roman" w:cs="Times New Roman"/>
          <w:sz w:val="24"/>
          <w:szCs w:val="24"/>
          <w:lang w:val="bg-BG"/>
        </w:rPr>
        <w:t>Анализът на приоритетното направление за Югоизточен район в областта на  укрепване на административния</w:t>
      </w:r>
      <w:r w:rsidRPr="00642F9E">
        <w:rPr>
          <w:rFonts w:ascii="Times New Roman" w:eastAsia="Calibri" w:hAnsi="Times New Roman" w:cs="Times New Roman"/>
          <w:sz w:val="24"/>
          <w:szCs w:val="24"/>
          <w:lang w:val="bg-BG"/>
        </w:rPr>
        <w:t xml:space="preserve"> капацитет се извърша на база на наблюдението на следните два специфични индикатора: </w:t>
      </w:r>
    </w:p>
    <w:p w:rsidR="00CD18B7" w:rsidRPr="00642F9E" w:rsidRDefault="00CD18B7" w:rsidP="00CB2E27">
      <w:pPr>
        <w:pStyle w:val="ListParagraph"/>
        <w:numPr>
          <w:ilvl w:val="0"/>
          <w:numId w:val="16"/>
        </w:numPr>
        <w:spacing w:line="360" w:lineRule="auto"/>
        <w:ind w:left="-142" w:firstLine="862"/>
        <w:jc w:val="both"/>
        <w:rPr>
          <w:rFonts w:ascii="Times New Roman" w:eastAsia="Calibri" w:hAnsi="Times New Roman" w:cs="Times New Roman"/>
          <w:b/>
          <w:sz w:val="24"/>
          <w:szCs w:val="24"/>
          <w:lang w:val="bg-BG"/>
        </w:rPr>
      </w:pPr>
      <w:r w:rsidRPr="00642F9E">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642F9E">
        <w:rPr>
          <w:rFonts w:ascii="Times New Roman" w:eastAsia="Calibri" w:hAnsi="Times New Roman" w:cs="Times New Roman"/>
          <w:b/>
          <w:i/>
          <w:sz w:val="24"/>
          <w:szCs w:val="24"/>
          <w:lang w:val="bg-BG"/>
        </w:rPr>
        <w:t xml:space="preserve">мите на регионалното развитие, </w:t>
      </w:r>
      <w:r w:rsidRPr="00642F9E">
        <w:rPr>
          <w:rFonts w:ascii="Times New Roman" w:eastAsia="Calibri" w:hAnsi="Times New Roman" w:cs="Times New Roman"/>
          <w:b/>
          <w:i/>
          <w:sz w:val="24"/>
          <w:szCs w:val="24"/>
          <w:lang w:val="bg-BG"/>
        </w:rPr>
        <w:t xml:space="preserve"> бр.</w:t>
      </w:r>
    </w:p>
    <w:p w:rsidR="00946B91" w:rsidRPr="00642F9E" w:rsidRDefault="00CD18B7" w:rsidP="00946B91">
      <w:pPr>
        <w:spacing w:after="160" w:line="360" w:lineRule="auto"/>
        <w:ind w:left="-142" w:firstLine="850"/>
        <w:contextualSpacing/>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lastRenderedPageBreak/>
        <w:t>През 201</w:t>
      </w:r>
      <w:r w:rsidR="00CB545C">
        <w:rPr>
          <w:rFonts w:ascii="Times New Roman" w:eastAsia="Calibri" w:hAnsi="Times New Roman" w:cs="Times New Roman"/>
          <w:sz w:val="24"/>
          <w:szCs w:val="24"/>
          <w:lang w:val="bg-BG"/>
        </w:rPr>
        <w:t>7</w:t>
      </w:r>
      <w:r w:rsidRPr="00642F9E">
        <w:rPr>
          <w:rFonts w:ascii="Times New Roman" w:eastAsia="Calibri" w:hAnsi="Times New Roman" w:cs="Times New Roman"/>
          <w:sz w:val="24"/>
          <w:szCs w:val="24"/>
          <w:lang w:val="bg-BG"/>
        </w:rPr>
        <w:t xml:space="preserve"> г. по Оперативна програма „Региони в растеж“ 2014-2020 г., приоритетна ос 8: „Техническа помощ“ </w:t>
      </w:r>
      <w:r w:rsidR="00CB545C">
        <w:rPr>
          <w:rFonts w:ascii="Times New Roman" w:eastAsia="Calibri" w:hAnsi="Times New Roman" w:cs="Times New Roman"/>
          <w:sz w:val="24"/>
          <w:szCs w:val="24"/>
          <w:lang w:val="bg-BG"/>
        </w:rPr>
        <w:t>са в процес на изпълнение 3</w:t>
      </w:r>
      <w:r w:rsidRPr="00642F9E">
        <w:rPr>
          <w:rFonts w:ascii="Times New Roman" w:eastAsia="Calibri" w:hAnsi="Times New Roman" w:cs="Times New Roman"/>
          <w:sz w:val="24"/>
          <w:szCs w:val="24"/>
          <w:lang w:val="bg-BG"/>
        </w:rPr>
        <w:t xml:space="preserve">  проекта</w:t>
      </w:r>
      <w:r w:rsidR="00CB545C">
        <w:rPr>
          <w:rFonts w:ascii="Times New Roman" w:eastAsia="Calibri" w:hAnsi="Times New Roman" w:cs="Times New Roman"/>
          <w:sz w:val="24"/>
          <w:szCs w:val="24"/>
          <w:lang w:val="bg-BG"/>
        </w:rPr>
        <w:t xml:space="preserve"> и са приключили 7 проекта посветени на</w:t>
      </w:r>
      <w:r w:rsidRPr="00642F9E">
        <w:rPr>
          <w:rFonts w:ascii="Times New Roman" w:eastAsia="Calibri" w:hAnsi="Times New Roman" w:cs="Times New Roman"/>
          <w:sz w:val="24"/>
          <w:szCs w:val="24"/>
          <w:lang w:val="bg-BG"/>
        </w:rPr>
        <w:t xml:space="preserve"> укрепване на административния капацитет в общините Малко Търново, Бургас, Елхово, Казанлък, Карнобат,  Нова Загора, Поморие,  Сливен, Стара Загора и Ямбол.  </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Повишаване компетентността на служителите от община Малко Търново, бенефициент по Приоритетна ос 2 „Подкрепа за енергийна ефективност в опорни центрове в периферните райони“ на ОПРР 2014-2020 г., свързана с прилагане на мерките за енергийна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Бургас;</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в община Елхово;</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Община Казанлък;</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на Община Карнобат за успешно изпълнение на проектни предложения за енергийна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Надграждане на знания за енергийна ефективност в Община Нова Загора;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Мерки за повишаване капацитета на служителите в Община Поморие при управлението на проекти в областта на енергийната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Предоставяне на техническа помощ на Община Сливен за изпълнение на инвестиционната програма;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Стара Загора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град Ямбол.</w:t>
      </w:r>
    </w:p>
    <w:p w:rsidR="00946B91" w:rsidRPr="00642F9E"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 xml:space="preserve">Общата стойност на проектите възлиза на 1 328 839,38 лв., а  главната цел е подобряване на административния капацитет, надграждане на знания за енергийна ефективност, техническа помощ за успешното изпълнение на инвестиционни програми.  </w:t>
      </w:r>
    </w:p>
    <w:p w:rsidR="00CD18B7" w:rsidRPr="00CB545C" w:rsidRDefault="00CD18B7" w:rsidP="00CD18B7">
      <w:pPr>
        <w:spacing w:line="360" w:lineRule="auto"/>
        <w:ind w:firstLine="720"/>
        <w:contextualSpacing/>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Оперативна програма „Добро управление“ 2014-2020 г.</w:t>
      </w:r>
    </w:p>
    <w:p w:rsidR="00CD18B7" w:rsidRPr="00642F9E" w:rsidRDefault="00CD18B7" w:rsidP="001620EB">
      <w:pPr>
        <w:spacing w:line="360" w:lineRule="auto"/>
        <w:ind w:left="-142" w:firstLine="862"/>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b/>
          <w:sz w:val="24"/>
          <w:szCs w:val="24"/>
          <w:lang w:val="bg-BG"/>
        </w:rPr>
        <w:t>През 201</w:t>
      </w:r>
      <w:r w:rsidR="00CB545C" w:rsidRPr="00CB545C">
        <w:rPr>
          <w:rFonts w:ascii="Times New Roman" w:eastAsia="Calibri" w:hAnsi="Times New Roman" w:cs="Times New Roman"/>
          <w:b/>
          <w:sz w:val="24"/>
          <w:szCs w:val="24"/>
          <w:lang w:val="bg-BG"/>
        </w:rPr>
        <w:t>7</w:t>
      </w:r>
      <w:r w:rsidRPr="00CB545C">
        <w:rPr>
          <w:rFonts w:ascii="Times New Roman" w:eastAsia="Calibri" w:hAnsi="Times New Roman" w:cs="Times New Roman"/>
          <w:b/>
          <w:sz w:val="24"/>
          <w:szCs w:val="24"/>
          <w:lang w:val="bg-BG"/>
        </w:rPr>
        <w:t xml:space="preserve"> г. продължава изпълнението на 4 проекта от общините Бургас, Сливен, Стара Загора и Ямбол</w:t>
      </w:r>
      <w:r w:rsidRPr="00CB545C">
        <w:rPr>
          <w:rFonts w:ascii="Times New Roman" w:eastAsia="Calibri" w:hAnsi="Times New Roman" w:cs="Times New Roman"/>
          <w:sz w:val="24"/>
          <w:szCs w:val="24"/>
          <w:lang w:val="bg-BG"/>
        </w:rPr>
        <w:t xml:space="preserve"> с цел осигуряване функционирането на Областните информационни  центрове в ЮИР.  Общата стойност</w:t>
      </w:r>
      <w:r w:rsidRPr="00642F9E">
        <w:rPr>
          <w:rFonts w:ascii="Times New Roman" w:eastAsia="Calibri" w:hAnsi="Times New Roman" w:cs="Times New Roman"/>
          <w:sz w:val="24"/>
          <w:szCs w:val="24"/>
          <w:lang w:val="bg-BG"/>
        </w:rPr>
        <w:t xml:space="preserve"> на проектите възлиза  на 1 629 908,09 лв. През изминалия програмен период Областните информационни центрове се доказаха като важно място за предоставянето и разпространение на информация относно възможностите за финансиране по СКФ на ЕС. Реализирането на тези проекти ще допринесе и за популяризирането на финансовата </w:t>
      </w:r>
      <w:r w:rsidRPr="00642F9E">
        <w:rPr>
          <w:rFonts w:ascii="Times New Roman" w:eastAsia="Calibri" w:hAnsi="Times New Roman" w:cs="Times New Roman"/>
          <w:sz w:val="24"/>
          <w:szCs w:val="24"/>
          <w:lang w:val="bg-BG"/>
        </w:rPr>
        <w:lastRenderedPageBreak/>
        <w:t xml:space="preserve">подкрепа и политиките на ЕС  </w:t>
      </w:r>
      <w:r w:rsidR="00995538" w:rsidRPr="00642F9E">
        <w:rPr>
          <w:rFonts w:ascii="Times New Roman" w:eastAsia="Calibri" w:hAnsi="Times New Roman" w:cs="Times New Roman"/>
          <w:sz w:val="24"/>
          <w:szCs w:val="24"/>
          <w:lang w:val="bg-BG"/>
        </w:rPr>
        <w:t>за</w:t>
      </w:r>
      <w:r w:rsidRPr="00642F9E">
        <w:rPr>
          <w:rFonts w:ascii="Times New Roman" w:eastAsia="Calibri" w:hAnsi="Times New Roman" w:cs="Times New Roman"/>
          <w:sz w:val="24"/>
          <w:szCs w:val="24"/>
          <w:lang w:val="bg-BG"/>
        </w:rPr>
        <w:t xml:space="preserve">  представители</w:t>
      </w:r>
      <w:r w:rsidR="00995538" w:rsidRPr="00642F9E">
        <w:rPr>
          <w:rFonts w:ascii="Times New Roman" w:eastAsia="Calibri" w:hAnsi="Times New Roman" w:cs="Times New Roman"/>
          <w:sz w:val="24"/>
          <w:szCs w:val="24"/>
          <w:lang w:val="bg-BG"/>
        </w:rPr>
        <w:t>те</w:t>
      </w:r>
      <w:r w:rsidRPr="00642F9E">
        <w:rPr>
          <w:rFonts w:ascii="Times New Roman" w:eastAsia="Calibri" w:hAnsi="Times New Roman" w:cs="Times New Roman"/>
          <w:sz w:val="24"/>
          <w:szCs w:val="24"/>
          <w:lang w:val="bg-BG"/>
        </w:rPr>
        <w:t xml:space="preserve"> на всички целеви г</w:t>
      </w:r>
      <w:r w:rsidR="001620EB" w:rsidRPr="00642F9E">
        <w:rPr>
          <w:rFonts w:ascii="Times New Roman" w:eastAsia="Calibri" w:hAnsi="Times New Roman" w:cs="Times New Roman"/>
          <w:sz w:val="24"/>
          <w:szCs w:val="24"/>
          <w:lang w:val="bg-BG"/>
        </w:rPr>
        <w:t xml:space="preserve">рупи на територията на района. </w:t>
      </w:r>
    </w:p>
    <w:p w:rsidR="00A726A7" w:rsidRPr="00642F9E" w:rsidRDefault="00CD18B7" w:rsidP="009134A2">
      <w:pPr>
        <w:shd w:val="clear" w:color="auto" w:fill="D9D9D9" w:themeFill="background1" w:themeFillShade="D9"/>
        <w:spacing w:line="360" w:lineRule="auto"/>
        <w:ind w:left="-142" w:firstLine="709"/>
        <w:contextualSpacing/>
        <w:jc w:val="both"/>
        <w:rPr>
          <w:rFonts w:ascii="Times New Roman" w:eastAsia="Calibri" w:hAnsi="Times New Roman" w:cs="Times New Roman"/>
          <w:i/>
          <w:sz w:val="24"/>
          <w:szCs w:val="24"/>
          <w:lang w:val="bg-BG"/>
        </w:rPr>
      </w:pPr>
      <w:r w:rsidRPr="00642F9E">
        <w:rPr>
          <w:rFonts w:ascii="Times New Roman" w:eastAsia="Calibri" w:hAnsi="Times New Roman" w:cs="Times New Roman"/>
          <w:b/>
          <w:sz w:val="24"/>
          <w:szCs w:val="24"/>
          <w:lang w:val="bg-BG"/>
        </w:rPr>
        <w:t xml:space="preserve">Извод: </w:t>
      </w:r>
      <w:r w:rsidRPr="00642F9E">
        <w:rPr>
          <w:rFonts w:ascii="Times New Roman" w:eastAsia="Perpetua" w:hAnsi="Times New Roman" w:cs="Times New Roman"/>
          <w:i/>
          <w:sz w:val="24"/>
          <w:szCs w:val="24"/>
          <w:lang w:val="bg-BG"/>
        </w:rPr>
        <w:t>През 201</w:t>
      </w:r>
      <w:r w:rsidR="00CB545C">
        <w:rPr>
          <w:rFonts w:ascii="Times New Roman" w:eastAsia="Perpetua" w:hAnsi="Times New Roman" w:cs="Times New Roman"/>
          <w:i/>
          <w:sz w:val="24"/>
          <w:szCs w:val="24"/>
          <w:lang w:val="bg-BG"/>
        </w:rPr>
        <w:t>7</w:t>
      </w:r>
      <w:r w:rsidRPr="00642F9E">
        <w:rPr>
          <w:rFonts w:ascii="Times New Roman" w:eastAsia="Perpetua" w:hAnsi="Times New Roman" w:cs="Times New Roman"/>
          <w:i/>
          <w:sz w:val="24"/>
          <w:szCs w:val="24"/>
          <w:lang w:val="bg-BG"/>
        </w:rPr>
        <w:t xml:space="preserve"> г. се увеличава броят на преминалите обучения по фи</w:t>
      </w:r>
      <w:r w:rsidR="00A502A3" w:rsidRPr="00642F9E">
        <w:rPr>
          <w:rFonts w:ascii="Times New Roman" w:eastAsia="Perpetua" w:hAnsi="Times New Roman" w:cs="Times New Roman"/>
          <w:i/>
          <w:sz w:val="24"/>
          <w:szCs w:val="24"/>
          <w:lang w:val="bg-BG"/>
        </w:rPr>
        <w:t>нанси</w:t>
      </w:r>
      <w:r w:rsidR="00CB545C">
        <w:rPr>
          <w:rFonts w:ascii="Times New Roman" w:eastAsia="Perpetua" w:hAnsi="Times New Roman" w:cs="Times New Roman"/>
          <w:i/>
          <w:sz w:val="24"/>
          <w:szCs w:val="24"/>
          <w:lang w:val="bg-BG"/>
        </w:rPr>
        <w:t>ране</w:t>
      </w:r>
      <w:r w:rsidR="00A502A3" w:rsidRPr="00642F9E">
        <w:rPr>
          <w:rFonts w:ascii="Times New Roman" w:eastAsia="Perpetua" w:hAnsi="Times New Roman" w:cs="Times New Roman"/>
          <w:i/>
          <w:sz w:val="24"/>
          <w:szCs w:val="24"/>
          <w:lang w:val="bg-BG"/>
        </w:rPr>
        <w:t xml:space="preserve"> и управление на проекти, но въпреки това</w:t>
      </w:r>
      <w:r w:rsidRPr="00642F9E">
        <w:rPr>
          <w:rFonts w:ascii="Times New Roman" w:eastAsia="Perpetua" w:hAnsi="Times New Roman" w:cs="Times New Roman"/>
          <w:i/>
          <w:sz w:val="24"/>
          <w:szCs w:val="24"/>
          <w:lang w:val="bg-BG"/>
        </w:rPr>
        <w:t xml:space="preserve"> общият брой п</w:t>
      </w:r>
      <w:r w:rsidR="00A502A3" w:rsidRPr="00642F9E">
        <w:rPr>
          <w:rFonts w:ascii="Times New Roman" w:eastAsia="Perpetua" w:hAnsi="Times New Roman" w:cs="Times New Roman"/>
          <w:i/>
          <w:sz w:val="24"/>
          <w:szCs w:val="24"/>
          <w:lang w:val="bg-BG"/>
        </w:rPr>
        <w:t>реминали обучения служители на о</w:t>
      </w:r>
      <w:r w:rsidRPr="00642F9E">
        <w:rPr>
          <w:rFonts w:ascii="Times New Roman" w:eastAsia="Perpetua" w:hAnsi="Times New Roman" w:cs="Times New Roman"/>
          <w:i/>
          <w:sz w:val="24"/>
          <w:szCs w:val="24"/>
          <w:lang w:val="bg-BG"/>
        </w:rPr>
        <w:t xml:space="preserve">бластните администрации в ЮИР по програмите на ИПА намалява.  </w:t>
      </w:r>
      <w:r w:rsidRPr="00642F9E">
        <w:rPr>
          <w:rFonts w:ascii="Times New Roman" w:eastAsia="Calibri" w:hAnsi="Times New Roman" w:cs="Times New Roman"/>
          <w:i/>
          <w:sz w:val="24"/>
          <w:szCs w:val="24"/>
          <w:lang w:val="bg-BG"/>
        </w:rPr>
        <w:t xml:space="preserve">По  Оперативна програма „Региони в растеж“ 2014-2020 г. </w:t>
      </w:r>
      <w:r w:rsidR="000B3947">
        <w:rPr>
          <w:rFonts w:ascii="Times New Roman" w:eastAsia="Calibri" w:hAnsi="Times New Roman" w:cs="Times New Roman"/>
          <w:i/>
          <w:sz w:val="24"/>
          <w:szCs w:val="24"/>
          <w:lang w:val="bg-BG"/>
        </w:rPr>
        <w:t xml:space="preserve">са </w:t>
      </w:r>
      <w:r w:rsidR="00CB545C" w:rsidRPr="00CB545C">
        <w:rPr>
          <w:rFonts w:ascii="Times New Roman" w:eastAsia="Calibri" w:hAnsi="Times New Roman" w:cs="Times New Roman"/>
          <w:i/>
          <w:sz w:val="24"/>
          <w:szCs w:val="24"/>
          <w:lang w:val="bg-BG"/>
        </w:rPr>
        <w:t xml:space="preserve">процес на изпълнение 3  проекта и са приключили 7 проекта посветени на укрепване на административния капацитет </w:t>
      </w:r>
      <w:r w:rsidR="000B3947">
        <w:rPr>
          <w:rFonts w:ascii="Times New Roman" w:eastAsia="Calibri" w:hAnsi="Times New Roman" w:cs="Times New Roman"/>
          <w:i/>
          <w:sz w:val="24"/>
          <w:szCs w:val="24"/>
          <w:lang w:val="bg-BG"/>
        </w:rPr>
        <w:t>на общините в района</w:t>
      </w:r>
      <w:r w:rsidRPr="00642F9E">
        <w:rPr>
          <w:rFonts w:ascii="Times New Roman" w:eastAsia="Calibri" w:hAnsi="Times New Roman" w:cs="Times New Roman"/>
          <w:i/>
          <w:sz w:val="24"/>
          <w:szCs w:val="24"/>
          <w:lang w:val="bg-BG"/>
        </w:rPr>
        <w:t xml:space="preserve">. В заключение можем да отчетем </w:t>
      </w:r>
      <w:r w:rsidR="000B3947">
        <w:rPr>
          <w:rFonts w:ascii="Times New Roman" w:eastAsia="Calibri" w:hAnsi="Times New Roman" w:cs="Times New Roman"/>
          <w:i/>
          <w:sz w:val="24"/>
          <w:szCs w:val="24"/>
          <w:lang w:val="bg-BG"/>
        </w:rPr>
        <w:t>значим</w:t>
      </w:r>
      <w:r w:rsidRPr="00642F9E">
        <w:rPr>
          <w:rFonts w:ascii="Times New Roman" w:eastAsia="Calibri" w:hAnsi="Times New Roman" w:cs="Times New Roman"/>
          <w:i/>
          <w:sz w:val="24"/>
          <w:szCs w:val="24"/>
          <w:lang w:val="bg-BG"/>
        </w:rPr>
        <w:t xml:space="preserve">  напредък на приоритет 3.  </w:t>
      </w:r>
    </w:p>
    <w:p w:rsidR="0053744A" w:rsidRPr="00642F9E" w:rsidRDefault="0053744A" w:rsidP="002E07AF">
      <w:pPr>
        <w:autoSpaceDE w:val="0"/>
        <w:autoSpaceDN w:val="0"/>
        <w:adjustRightInd w:val="0"/>
        <w:spacing w:after="0" w:line="360" w:lineRule="auto"/>
        <w:ind w:left="-142"/>
        <w:jc w:val="both"/>
        <w:rPr>
          <w:rFonts w:ascii="Times New Roman" w:eastAsia="Times New Roman" w:hAnsi="Times New Roman" w:cs="Times New Roman"/>
          <w:b/>
          <w:sz w:val="24"/>
          <w:szCs w:val="24"/>
          <w:lang w:val="bg-BG" w:eastAsia="bg-BG"/>
        </w:rPr>
      </w:pPr>
    </w:p>
    <w:p w:rsidR="0016225C" w:rsidRPr="00642F9E" w:rsidRDefault="0016225C" w:rsidP="009134A2">
      <w:pPr>
        <w:autoSpaceDE w:val="0"/>
        <w:autoSpaceDN w:val="0"/>
        <w:adjustRightInd w:val="0"/>
        <w:spacing w:after="0" w:line="360" w:lineRule="auto"/>
        <w:ind w:left="-142" w:firstLine="709"/>
        <w:jc w:val="both"/>
        <w:rPr>
          <w:rFonts w:ascii="Times New Roman" w:eastAsia="Times New Roman" w:hAnsi="Times New Roman" w:cs="Times New Roman"/>
          <w:b/>
          <w:sz w:val="24"/>
          <w:szCs w:val="24"/>
          <w:lang w:val="bg-BG" w:eastAsia="bg-BG"/>
        </w:rPr>
      </w:pPr>
      <w:r w:rsidRPr="00642F9E">
        <w:rPr>
          <w:rFonts w:ascii="Times New Roman" w:eastAsia="Times New Roman" w:hAnsi="Times New Roman" w:cs="Times New Roman"/>
          <w:b/>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642F9E"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sz w:val="24"/>
          <w:szCs w:val="24"/>
          <w:lang w:val="bg-BG" w:eastAsia="bg-BG"/>
        </w:rPr>
      </w:pPr>
      <w:r w:rsidRPr="00642F9E">
        <w:rPr>
          <w:rFonts w:ascii="Times New Roman" w:eastAsia="Times New Roman" w:hAnsi="Times New Roman" w:cs="Times New Roman"/>
          <w:b/>
          <w:sz w:val="24"/>
          <w:szCs w:val="24"/>
          <w:lang w:val="bg-BG" w:eastAsia="bg-BG"/>
        </w:rPr>
        <w:t xml:space="preserve">Приоритет </w:t>
      </w:r>
      <w:r w:rsidRPr="00642F9E">
        <w:rPr>
          <w:rFonts w:ascii="Times New Roman" w:eastAsia="Times New Roman" w:hAnsi="Times New Roman" w:cs="Times New Roman"/>
          <w:b/>
          <w:bCs/>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59071F" w:rsidRPr="00642F9E" w:rsidRDefault="0059071F"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Cs/>
          <w:iCs/>
          <w:sz w:val="24"/>
          <w:szCs w:val="24"/>
          <w:lang w:val="bg-BG" w:eastAsia="bg-BG"/>
        </w:rPr>
        <w:t>Напредъкът  по  приоритета  се измерва чрез следните индикатори:</w:t>
      </w:r>
    </w:p>
    <w:p w:rsidR="0059071F" w:rsidRPr="00642F9E" w:rsidRDefault="0059071F" w:rsidP="00CB2E27">
      <w:pPr>
        <w:numPr>
          <w:ilvl w:val="0"/>
          <w:numId w:val="19"/>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
          <w:bCs/>
          <w:i/>
          <w:sz w:val="24"/>
          <w:szCs w:val="24"/>
          <w:lang w:val="bg-BG" w:eastAsia="bg-BG"/>
        </w:rPr>
        <w:t>Брой проекти / инициативи за трансгранично сътрудничество, сключени договори ,бр.</w:t>
      </w:r>
    </w:p>
    <w:p w:rsidR="0059071F" w:rsidRPr="000B3947"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0B3947">
        <w:rPr>
          <w:rFonts w:ascii="Times New Roman" w:eastAsia="Times New Roman" w:hAnsi="Times New Roman" w:cs="Times New Roman"/>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0B3947">
        <w:rPr>
          <w:rFonts w:ascii="Times New Roman" w:eastAsia="Perpetua" w:hAnsi="Times New Roman" w:cs="Times New Roman"/>
          <w:b/>
          <w:sz w:val="24"/>
          <w:szCs w:val="24"/>
        </w:rPr>
        <w:t xml:space="preserve">Interreg </w:t>
      </w:r>
      <w:r w:rsidR="00350A51" w:rsidRPr="000B3947">
        <w:rPr>
          <w:rFonts w:ascii="Times New Roman" w:eastAsia="Perpetua" w:hAnsi="Times New Roman" w:cs="Times New Roman"/>
          <w:b/>
          <w:sz w:val="24"/>
          <w:szCs w:val="24"/>
        </w:rPr>
        <w:t>-</w:t>
      </w:r>
      <w:r w:rsidRPr="000B3947">
        <w:rPr>
          <w:rFonts w:ascii="Times New Roman" w:eastAsia="Perpetua" w:hAnsi="Times New Roman" w:cs="Times New Roman"/>
          <w:b/>
          <w:sz w:val="24"/>
          <w:szCs w:val="24"/>
        </w:rPr>
        <w:t xml:space="preserve"> ИПП</w:t>
      </w:r>
      <w:r w:rsidR="00E27BE3" w:rsidRPr="000B3947">
        <w:rPr>
          <w:rFonts w:ascii="Times New Roman" w:eastAsia="Perpetua" w:hAnsi="Times New Roman" w:cs="Times New Roman"/>
          <w:b/>
          <w:sz w:val="24"/>
          <w:szCs w:val="24"/>
        </w:rPr>
        <w:t xml:space="preserve"> за трансгранично сътрудничество</w:t>
      </w:r>
      <w:r w:rsidRPr="000B3947">
        <w:rPr>
          <w:rFonts w:ascii="Times New Roman" w:eastAsia="Perpetua" w:hAnsi="Times New Roman" w:cs="Times New Roman"/>
          <w:b/>
          <w:sz w:val="24"/>
          <w:szCs w:val="24"/>
        </w:rPr>
        <w:t xml:space="preserve"> България – Турция 2014-2020</w:t>
      </w:r>
      <w:r w:rsidRPr="000B3947">
        <w:rPr>
          <w:rFonts w:ascii="Times New Roman" w:eastAsia="Perpetua" w:hAnsi="Times New Roman" w:cs="Times New Roman"/>
          <w:sz w:val="24"/>
          <w:szCs w:val="24"/>
        </w:rPr>
        <w:t xml:space="preserve"> </w:t>
      </w:r>
      <w:r w:rsidRPr="000B3947">
        <w:rPr>
          <w:rFonts w:ascii="Times New Roman" w:eastAsia="Times New Roman" w:hAnsi="Times New Roman" w:cs="Times New Roman"/>
          <w:sz w:val="24"/>
          <w:szCs w:val="24"/>
          <w:lang w:val="bg-BG" w:eastAsia="bg-BG"/>
        </w:rPr>
        <w:t xml:space="preserve">е </w:t>
      </w:r>
      <w:r w:rsidRPr="000B3947">
        <w:rPr>
          <w:rFonts w:ascii="Times New Roman" w:eastAsia="Times New Roman" w:hAnsi="Times New Roman" w:cs="Times New Roman"/>
          <w:i/>
          <w:iCs/>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p>
    <w:p w:rsidR="0059071F" w:rsidRPr="00642F9E" w:rsidRDefault="0059071F" w:rsidP="0059071F">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0B3947">
        <w:rPr>
          <w:rFonts w:ascii="Times New Roman" w:eastAsia="Calibri" w:hAnsi="Times New Roman" w:cs="Times New Roman"/>
          <w:sz w:val="24"/>
          <w:szCs w:val="24"/>
          <w:lang w:val="bg-BG"/>
        </w:rPr>
        <w:t xml:space="preserve">По данни на УО на </w:t>
      </w:r>
      <w:r w:rsidRPr="000B3947">
        <w:rPr>
          <w:rFonts w:ascii="Times New Roman" w:eastAsia="Times New Roman" w:hAnsi="Times New Roman" w:cs="Times New Roman"/>
          <w:b/>
          <w:sz w:val="24"/>
          <w:szCs w:val="24"/>
          <w:lang w:val="bg-BG" w:eastAsia="bg-BG"/>
        </w:rPr>
        <w:t>Програмата</w:t>
      </w:r>
      <w:r w:rsidRPr="00642F9E">
        <w:rPr>
          <w:rFonts w:ascii="Times New Roman" w:eastAsia="Times New Roman" w:hAnsi="Times New Roman" w:cs="Times New Roman"/>
          <w:b/>
          <w:sz w:val="24"/>
          <w:szCs w:val="24"/>
          <w:lang w:val="bg-BG" w:eastAsia="bg-BG"/>
        </w:rPr>
        <w:t xml:space="preserve"> за ТГС  „България-Турция“ </w:t>
      </w:r>
      <w:r w:rsidRPr="00642F9E">
        <w:rPr>
          <w:rFonts w:ascii="Times New Roman" w:eastAsia="Calibri" w:hAnsi="Times New Roman" w:cs="Times New Roman"/>
          <w:sz w:val="24"/>
          <w:szCs w:val="24"/>
          <w:lang w:val="bg-BG"/>
        </w:rPr>
        <w:t xml:space="preserve">през </w:t>
      </w:r>
      <w:r w:rsidR="000B3947">
        <w:rPr>
          <w:rFonts w:ascii="Times New Roman" w:eastAsia="Times New Roman" w:hAnsi="Times New Roman" w:cs="Times New Roman"/>
          <w:sz w:val="24"/>
          <w:szCs w:val="24"/>
          <w:lang w:val="bg-BG" w:eastAsia="bg-BG"/>
        </w:rPr>
        <w:t xml:space="preserve"> 2017</w:t>
      </w:r>
      <w:r w:rsidRPr="00642F9E">
        <w:rPr>
          <w:rFonts w:ascii="Times New Roman" w:eastAsia="Times New Roman" w:hAnsi="Times New Roman" w:cs="Times New Roman"/>
          <w:sz w:val="24"/>
          <w:szCs w:val="24"/>
          <w:lang w:val="bg-BG" w:eastAsia="bg-BG"/>
        </w:rPr>
        <w:t xml:space="preserve"> г. в ЮИР са изпълнявани проекти по Приоритетна ос1 - Околна среда  и Приоритетна ос 2 - Устойчив туризъм.</w:t>
      </w:r>
      <w:r w:rsidRPr="00642F9E">
        <w:rPr>
          <w:rFonts w:ascii="Times New Roman" w:eastAsia="Times New Roman" w:hAnsi="Times New Roman" w:cs="Times New Roman"/>
          <w:b/>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Общият брой на </w:t>
      </w:r>
      <w:r w:rsidRPr="00642F9E">
        <w:rPr>
          <w:rFonts w:ascii="Times New Roman" w:eastAsia="Times New Roman" w:hAnsi="Times New Roman" w:cs="Times New Roman"/>
          <w:bCs/>
          <w:sz w:val="24"/>
          <w:szCs w:val="24"/>
          <w:lang w:val="ru-RU" w:eastAsia="bg-BG"/>
        </w:rPr>
        <w:t>сключените договори по програмата</w:t>
      </w:r>
      <w:r w:rsidRPr="00642F9E">
        <w:rPr>
          <w:rFonts w:ascii="Times New Roman" w:eastAsia="Times New Roman" w:hAnsi="Times New Roman" w:cs="Times New Roman"/>
          <w:sz w:val="24"/>
          <w:szCs w:val="24"/>
          <w:lang w:val="bg-BG" w:eastAsia="bg-BG"/>
        </w:rPr>
        <w:t xml:space="preserve"> е</w:t>
      </w:r>
      <w:r w:rsidRPr="00642F9E">
        <w:rPr>
          <w:rFonts w:ascii="Times New Roman" w:eastAsia="Times New Roman" w:hAnsi="Times New Roman" w:cs="Times New Roman"/>
          <w:b/>
          <w:sz w:val="24"/>
          <w:szCs w:val="24"/>
          <w:lang w:val="bg-BG" w:eastAsia="bg-BG"/>
        </w:rPr>
        <w:t xml:space="preserve"> 22 бр. </w:t>
      </w:r>
      <w:r w:rsidRPr="00642F9E">
        <w:rPr>
          <w:rFonts w:ascii="Times New Roman" w:eastAsia="Times New Roman" w:hAnsi="Times New Roman" w:cs="Times New Roman"/>
          <w:sz w:val="24"/>
          <w:szCs w:val="24"/>
          <w:lang w:val="bg-BG" w:eastAsia="bg-BG"/>
        </w:rPr>
        <w:t>на обща стойност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на договорените средства по проектите - </w:t>
      </w:r>
      <w:r w:rsidRPr="00642F9E">
        <w:rPr>
          <w:rFonts w:ascii="Times New Roman" w:eastAsia="Times New Roman" w:hAnsi="Times New Roman" w:cs="Times New Roman"/>
          <w:b/>
          <w:sz w:val="24"/>
          <w:szCs w:val="24"/>
          <w:lang w:val="bg-BG" w:eastAsia="bg-BG"/>
        </w:rPr>
        <w:t>5 360 792,56</w:t>
      </w:r>
      <w:r w:rsidRPr="00642F9E">
        <w:rPr>
          <w:rFonts w:ascii="Times New Roman" w:eastAsia="Calibri" w:hAnsi="Times New Roman" w:cs="Times New Roman"/>
          <w:b/>
          <w:bCs/>
          <w:sz w:val="24"/>
          <w:szCs w:val="24"/>
          <w:lang w:val="bg-BG"/>
        </w:rPr>
        <w:t xml:space="preserve"> </w:t>
      </w:r>
      <w:r w:rsidRPr="00642F9E">
        <w:rPr>
          <w:rFonts w:ascii="Times New Roman" w:eastAsia="Times New Roman" w:hAnsi="Times New Roman" w:cs="Times New Roman"/>
          <w:b/>
          <w:bCs/>
          <w:sz w:val="24"/>
          <w:szCs w:val="24"/>
          <w:lang w:val="bg-BG" w:eastAsia="bg-BG"/>
        </w:rPr>
        <w:t>Евро</w:t>
      </w:r>
      <w:r w:rsidRPr="00642F9E">
        <w:rPr>
          <w:rFonts w:ascii="Times New Roman" w:eastAsia="Times New Roman" w:hAnsi="Times New Roman" w:cs="Times New Roman"/>
          <w:bCs/>
          <w:sz w:val="24"/>
          <w:szCs w:val="24"/>
          <w:lang w:val="bg-BG" w:eastAsia="bg-BG"/>
        </w:rPr>
        <w:t>, като само за  БГ партньор средствата са</w:t>
      </w:r>
      <w:r w:rsidRPr="00642F9E">
        <w:rPr>
          <w:rFonts w:ascii="Times New Roman" w:eastAsia="Times New Roman" w:hAnsi="Times New Roman" w:cs="Times New Roman"/>
          <w:b/>
          <w:bCs/>
          <w:sz w:val="24"/>
          <w:szCs w:val="24"/>
          <w:lang w:val="bg-BG" w:eastAsia="bg-BG"/>
        </w:rPr>
        <w:t xml:space="preserve"> 2 871 289,67 Евро.</w:t>
      </w:r>
      <w:r w:rsidRPr="00642F9E">
        <w:rPr>
          <w:rFonts w:ascii="Times New Roman" w:eastAsia="Times New Roman" w:hAnsi="Times New Roman" w:cs="Times New Roman"/>
          <w:bCs/>
          <w:sz w:val="24"/>
          <w:szCs w:val="24"/>
          <w:lang w:val="bg-BG" w:eastAsia="bg-BG"/>
        </w:rPr>
        <w:t xml:space="preserve"> Проектите са в процес на изпълнение и се реализират на територията на</w:t>
      </w:r>
      <w:r w:rsidRPr="00642F9E">
        <w:rPr>
          <w:rFonts w:ascii="Times New Roman" w:eastAsia="Times New Roman" w:hAnsi="Times New Roman" w:cs="Times New Roman"/>
          <w:sz w:val="24"/>
          <w:szCs w:val="24"/>
          <w:lang w:val="bg-BG" w:eastAsia="bg-BG"/>
        </w:rPr>
        <w:t xml:space="preserve"> общините Бургас, Ямбол, Средец, Айтос, Болярово, Сунгурларе и Тунджа.</w:t>
      </w:r>
    </w:p>
    <w:p w:rsidR="00224563" w:rsidRPr="00642F9E" w:rsidRDefault="00224563" w:rsidP="00CB2E27">
      <w:pPr>
        <w:pStyle w:val="ListParagraph"/>
        <w:numPr>
          <w:ilvl w:val="0"/>
          <w:numId w:val="16"/>
        </w:numPr>
        <w:shd w:val="clear" w:color="auto" w:fill="FFFFFF"/>
        <w:spacing w:after="0" w:line="360" w:lineRule="auto"/>
        <w:ind w:left="-142" w:firstLine="862"/>
        <w:jc w:val="both"/>
        <w:rPr>
          <w:rFonts w:ascii="Times New Roman" w:eastAsia="Times New Roman" w:hAnsi="Times New Roman" w:cs="Times New Roman"/>
          <w:b/>
          <w:i/>
          <w:sz w:val="24"/>
          <w:szCs w:val="24"/>
          <w:lang w:val="bg-BG" w:eastAsia="bg-BG"/>
        </w:rPr>
      </w:pPr>
      <w:r w:rsidRPr="00642F9E">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Pr="00642F9E"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w:t>
      </w:r>
      <w:r w:rsidRPr="00642F9E">
        <w:rPr>
          <w:rFonts w:ascii="Times New Roman" w:eastAsia="Times New Roman" w:hAnsi="Times New Roman" w:cs="Times New Roman"/>
          <w:sz w:val="24"/>
          <w:szCs w:val="24"/>
          <w:lang w:eastAsia="bg-BG"/>
        </w:rPr>
        <w:t xml:space="preserve">азработена </w:t>
      </w:r>
      <w:r w:rsidR="001A5257" w:rsidRPr="00642F9E">
        <w:rPr>
          <w:rFonts w:ascii="Times New Roman" w:eastAsia="Times New Roman" w:hAnsi="Times New Roman" w:cs="Times New Roman"/>
          <w:sz w:val="24"/>
          <w:szCs w:val="24"/>
          <w:lang w:val="bg-BG" w:eastAsia="bg-BG"/>
        </w:rPr>
        <w:t>е Под</w:t>
      </w:r>
      <w:r w:rsidRPr="00642F9E">
        <w:rPr>
          <w:rFonts w:ascii="Times New Roman" w:eastAsia="Times New Roman" w:hAnsi="Times New Roman" w:cs="Times New Roman"/>
          <w:sz w:val="24"/>
          <w:szCs w:val="24"/>
          <w:lang w:val="bg-BG" w:eastAsia="bg-BG"/>
        </w:rPr>
        <w:t xml:space="preserve">програма „Странджа-Сакар“ към </w:t>
      </w:r>
      <w:r w:rsidRPr="00642F9E">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sidRPr="00642F9E">
        <w:rPr>
          <w:rFonts w:ascii="Times New Roman" w:eastAsia="Times New Roman" w:hAnsi="Times New Roman" w:cs="Times New Roman"/>
          <w:sz w:val="24"/>
          <w:szCs w:val="24"/>
          <w:lang w:val="bg-BG" w:eastAsia="bg-BG"/>
        </w:rPr>
        <w:t xml:space="preserve"> </w:t>
      </w:r>
      <w:r w:rsidR="00F7527D" w:rsidRPr="00642F9E">
        <w:rPr>
          <w:rFonts w:ascii="Times New Roman" w:eastAsia="Times New Roman" w:hAnsi="Times New Roman" w:cs="Times New Roman"/>
          <w:sz w:val="24"/>
          <w:szCs w:val="24"/>
          <w:lang w:eastAsia="bg-BG"/>
        </w:rPr>
        <w:t xml:space="preserve">С целенасочената намеса </w:t>
      </w:r>
      <w:r w:rsidR="00F7527D" w:rsidRPr="00642F9E">
        <w:rPr>
          <w:rFonts w:ascii="Times New Roman" w:eastAsia="Times New Roman" w:hAnsi="Times New Roman" w:cs="Times New Roman"/>
          <w:sz w:val="24"/>
          <w:szCs w:val="24"/>
          <w:lang w:eastAsia="bg-BG"/>
        </w:rPr>
        <w:lastRenderedPageBreak/>
        <w:t>на държавата се</w:t>
      </w:r>
      <w:r w:rsidR="00F7527D" w:rsidRPr="00642F9E">
        <w:rPr>
          <w:rFonts w:ascii="Times New Roman" w:eastAsia="Times New Roman" w:hAnsi="Times New Roman" w:cs="Times New Roman"/>
          <w:sz w:val="24"/>
          <w:szCs w:val="24"/>
          <w:lang w:val="bg-BG" w:eastAsia="bg-BG"/>
        </w:rPr>
        <w:t xml:space="preserve"> цели </w:t>
      </w:r>
      <w:r w:rsidR="00F7527D" w:rsidRPr="00642F9E">
        <w:rPr>
          <w:rFonts w:ascii="Times New Roman" w:eastAsia="Times New Roman" w:hAnsi="Times New Roman" w:cs="Times New Roman"/>
          <w:sz w:val="24"/>
          <w:szCs w:val="24"/>
          <w:lang w:eastAsia="bg-BG"/>
        </w:rPr>
        <w:t>подпом</w:t>
      </w:r>
      <w:r w:rsidR="00F7527D" w:rsidRPr="00642F9E">
        <w:rPr>
          <w:rFonts w:ascii="Times New Roman" w:eastAsia="Times New Roman" w:hAnsi="Times New Roman" w:cs="Times New Roman"/>
          <w:sz w:val="24"/>
          <w:szCs w:val="24"/>
          <w:lang w:val="bg-BG" w:eastAsia="bg-BG"/>
        </w:rPr>
        <w:t>агане на</w:t>
      </w:r>
      <w:r w:rsidR="00F7527D" w:rsidRPr="00642F9E">
        <w:rPr>
          <w:rFonts w:ascii="Times New Roman" w:eastAsia="Times New Roman" w:hAnsi="Times New Roman" w:cs="Times New Roman"/>
          <w:sz w:val="24"/>
          <w:szCs w:val="24"/>
          <w:lang w:eastAsia="bg-BG"/>
        </w:rPr>
        <w:t xml:space="preserve"> изоставащите райони </w:t>
      </w:r>
      <w:r w:rsidR="00021729" w:rsidRPr="00642F9E">
        <w:rPr>
          <w:rFonts w:ascii="Times New Roman" w:eastAsia="Times New Roman" w:hAnsi="Times New Roman" w:cs="Times New Roman"/>
          <w:sz w:val="24"/>
          <w:szCs w:val="24"/>
          <w:lang w:val="bg-BG" w:eastAsia="bg-BG"/>
        </w:rPr>
        <w:t>и</w:t>
      </w:r>
      <w:r w:rsidR="00F7527D" w:rsidRPr="00642F9E">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642F9E">
        <w:rPr>
          <w:rFonts w:ascii="Times New Roman" w:eastAsia="Times New Roman" w:hAnsi="Times New Roman" w:cs="Times New Roman"/>
          <w:sz w:val="24"/>
          <w:szCs w:val="24"/>
          <w:lang w:eastAsia="bg-BG"/>
        </w:rPr>
        <w:t xml:space="preserve"> </w:t>
      </w:r>
    </w:p>
    <w:p w:rsidR="0016225C" w:rsidRPr="00642F9E" w:rsidRDefault="0016225C"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През 201</w:t>
      </w:r>
      <w:r w:rsidR="000B3947">
        <w:rPr>
          <w:rFonts w:ascii="Times New Roman" w:eastAsia="Times New Roman" w:hAnsi="Times New Roman" w:cs="Times New Roman"/>
          <w:sz w:val="24"/>
          <w:szCs w:val="24"/>
          <w:lang w:val="bg-BG" w:eastAsia="bg-BG"/>
        </w:rPr>
        <w:t>7</w:t>
      </w:r>
      <w:r w:rsidRPr="00642F9E">
        <w:rPr>
          <w:rFonts w:ascii="Times New Roman" w:eastAsia="Times New Roman" w:hAnsi="Times New Roman" w:cs="Times New Roman"/>
          <w:sz w:val="24"/>
          <w:szCs w:val="24"/>
          <w:lang w:val="bg-BG" w:eastAsia="bg-BG"/>
        </w:rPr>
        <w:t xml:space="preserve"> г. по данни на УО по </w:t>
      </w:r>
      <w:r w:rsidRPr="00642F9E">
        <w:rPr>
          <w:rFonts w:ascii="Times New Roman" w:eastAsia="Times New Roman" w:hAnsi="Times New Roman" w:cs="Times New Roman"/>
          <w:b/>
          <w:sz w:val="24"/>
          <w:szCs w:val="24"/>
          <w:lang w:val="bg-BG" w:eastAsia="bg-BG"/>
        </w:rPr>
        <w:t>Приоритетна ос 5 „Техническа помощ“ на</w:t>
      </w:r>
      <w:r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b/>
          <w:sz w:val="24"/>
          <w:szCs w:val="24"/>
          <w:lang w:val="bg-BG" w:eastAsia="bg-BG"/>
        </w:rPr>
        <w:t>Оперативна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програма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Транспорт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и</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транспортна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инфраструктура</w:t>
      </w:r>
      <w:r w:rsidRPr="00642F9E">
        <w:rPr>
          <w:rFonts w:ascii="Times New Roman" w:eastAsia="Times New Roman" w:hAnsi="Times New Roman" w:cs="Times New Roman" w:hint="eastAsia"/>
          <w:b/>
          <w:sz w:val="24"/>
          <w:szCs w:val="24"/>
          <w:lang w:val="bg-BG" w:eastAsia="bg-BG"/>
        </w:rPr>
        <w:t>”</w:t>
      </w:r>
      <w:r w:rsidRPr="00642F9E">
        <w:rPr>
          <w:rFonts w:ascii="Times New Roman" w:eastAsia="Times New Roman" w:hAnsi="Times New Roman" w:cs="Times New Roman"/>
          <w:b/>
          <w:sz w:val="24"/>
          <w:szCs w:val="24"/>
          <w:lang w:val="bg-BG" w:eastAsia="bg-BG"/>
        </w:rPr>
        <w:t xml:space="preserve"> 2014-2020 </w:t>
      </w:r>
      <w:r w:rsidRPr="00642F9E">
        <w:rPr>
          <w:rFonts w:ascii="Times New Roman" w:eastAsia="Times New Roman" w:hAnsi="Times New Roman" w:cs="Times New Roman" w:hint="cs"/>
          <w:b/>
          <w:sz w:val="24"/>
          <w:szCs w:val="24"/>
          <w:lang w:val="bg-BG" w:eastAsia="bg-BG"/>
        </w:rPr>
        <w:t>г</w:t>
      </w:r>
      <w:r w:rsidRPr="00642F9E">
        <w:rPr>
          <w:rFonts w:ascii="Times New Roman" w:eastAsia="Times New Roman" w:hAnsi="Times New Roman" w:cs="Times New Roman"/>
          <w:b/>
          <w:sz w:val="24"/>
          <w:szCs w:val="24"/>
          <w:lang w:val="bg-BG" w:eastAsia="bg-BG"/>
        </w:rPr>
        <w:t>.,</w:t>
      </w:r>
      <w:r w:rsidRPr="00642F9E">
        <w:rPr>
          <w:rFonts w:ascii="Times New Roman" w:eastAsia="Times New Roman" w:hAnsi="Times New Roman" w:cs="Times New Roman"/>
          <w:sz w:val="24"/>
          <w:szCs w:val="24"/>
          <w:lang w:val="bg-BG" w:eastAsia="bg-BG"/>
        </w:rPr>
        <w:t xml:space="preserve"> се изпълнява</w:t>
      </w:r>
      <w:r w:rsidRPr="00642F9E">
        <w:rPr>
          <w:rFonts w:ascii="Times New Roman" w:eastAsia="Times New Roman" w:hAnsi="Times New Roman" w:cs="Times New Roman"/>
          <w:sz w:val="24"/>
          <w:szCs w:val="24"/>
          <w:lang w:eastAsia="bg-BG"/>
        </w:rPr>
        <w:t xml:space="preserve"> проект </w:t>
      </w:r>
      <w:r w:rsidRPr="00642F9E">
        <w:rPr>
          <w:rFonts w:ascii="Times New Roman" w:eastAsia="Times New Roman" w:hAnsi="Times New Roman" w:cs="Times New Roman"/>
          <w:b/>
          <w:i/>
          <w:sz w:val="24"/>
          <w:szCs w:val="24"/>
          <w:lang w:val="bg-BG" w:eastAsia="bg-BG"/>
        </w:rPr>
        <w:t>„Количествена оценка на риска и подобряване на ефективността на българските пристанища за обществен транспорт с национално значение“</w:t>
      </w:r>
      <w:r w:rsidRPr="00642F9E">
        <w:rPr>
          <w:rFonts w:ascii="Times New Roman" w:eastAsia="Times New Roman" w:hAnsi="Times New Roman" w:cs="Times New Roman"/>
          <w:i/>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с бенефициент </w:t>
      </w:r>
      <w:r w:rsidRPr="00642F9E">
        <w:rPr>
          <w:rFonts w:ascii="Times New Roman" w:eastAsia="Times New Roman" w:hAnsi="Times New Roman" w:cs="Times New Roman"/>
          <w:sz w:val="24"/>
          <w:szCs w:val="24"/>
          <w:lang w:eastAsia="bg-BG"/>
        </w:rPr>
        <w:t xml:space="preserve">Държавно предприятие </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sz w:val="24"/>
          <w:szCs w:val="24"/>
          <w:lang w:eastAsia="bg-BG"/>
        </w:rPr>
        <w:t>Пристанищна инфраструктура</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sz w:val="24"/>
          <w:szCs w:val="24"/>
          <w:lang w:eastAsia="bg-BG"/>
        </w:rPr>
        <w:t xml:space="preserve"> (ДППИ), на </w:t>
      </w:r>
      <w:r w:rsidRPr="00642F9E">
        <w:rPr>
          <w:rFonts w:ascii="Times New Roman" w:eastAsia="Times New Roman" w:hAnsi="Times New Roman" w:cs="Times New Roman"/>
          <w:sz w:val="24"/>
          <w:szCs w:val="24"/>
          <w:lang w:val="bg-BG" w:eastAsia="bg-BG"/>
        </w:rPr>
        <w:t xml:space="preserve">обща </w:t>
      </w:r>
      <w:r w:rsidRPr="00642F9E">
        <w:rPr>
          <w:rFonts w:ascii="Times New Roman" w:eastAsia="Times New Roman" w:hAnsi="Times New Roman" w:cs="Times New Roman"/>
          <w:sz w:val="24"/>
          <w:szCs w:val="24"/>
          <w:lang w:eastAsia="bg-BG"/>
        </w:rPr>
        <w:t xml:space="preserve">стойност </w:t>
      </w:r>
      <w:r w:rsidRPr="00642F9E">
        <w:rPr>
          <w:rFonts w:ascii="Times New Roman" w:eastAsia="Times New Roman" w:hAnsi="Times New Roman" w:cs="Times New Roman"/>
          <w:sz w:val="24"/>
          <w:szCs w:val="24"/>
          <w:lang w:val="bg-BG" w:eastAsia="bg-BG"/>
        </w:rPr>
        <w:t>980 000</w:t>
      </w:r>
      <w:r w:rsidRPr="00642F9E">
        <w:rPr>
          <w:rFonts w:ascii="Times New Roman" w:eastAsia="Times New Roman" w:hAnsi="Times New Roman" w:cs="Times New Roman"/>
          <w:sz w:val="24"/>
          <w:szCs w:val="24"/>
          <w:lang w:eastAsia="bg-BG"/>
        </w:rPr>
        <w:t xml:space="preserve"> лв.</w:t>
      </w:r>
      <w:r w:rsidR="00351727"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sz w:val="24"/>
          <w:szCs w:val="24"/>
          <w:lang w:val="bg-BG" w:eastAsia="bg-BG"/>
        </w:rPr>
        <w:t>Проектът предвижда да се идентифицират, анализират и оценят факторите, влияещи негативно на ефективността на пристанищата за обществен т</w:t>
      </w:r>
      <w:r w:rsidR="00351727" w:rsidRPr="00642F9E">
        <w:rPr>
          <w:rFonts w:ascii="Times New Roman" w:eastAsia="Times New Roman" w:hAnsi="Times New Roman" w:cs="Times New Roman"/>
          <w:sz w:val="24"/>
          <w:szCs w:val="24"/>
          <w:lang w:val="bg-BG" w:eastAsia="bg-BG"/>
        </w:rPr>
        <w:t>ранспорт с национално значение. Целта е</w:t>
      </w:r>
      <w:r w:rsidRPr="00642F9E">
        <w:rPr>
          <w:rFonts w:ascii="Times New Roman" w:eastAsia="Times New Roman" w:hAnsi="Times New Roman" w:cs="Times New Roman"/>
          <w:sz w:val="24"/>
          <w:szCs w:val="24"/>
          <w:lang w:val="bg-BG" w:eastAsia="bg-BG"/>
        </w:rPr>
        <w:t xml:space="preserve"> изготвяне на задълбочен анализ за идентифициране причините за относително високото време за престой на корабите в пристанищата на Република България и бавното им обслужване. </w:t>
      </w:r>
    </w:p>
    <w:p w:rsidR="0016225C" w:rsidRPr="000B3947" w:rsidRDefault="0016225C" w:rsidP="002E07AF">
      <w:pPr>
        <w:shd w:val="clear" w:color="auto" w:fill="FFFFFF"/>
        <w:spacing w:after="16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Реализирането на проекта ще допринесе за намаляването на времето за обслужване на корабите в пристанищата на Република България до европейските стандарти и от там ще се повиши ефективността и конкурентоспособността на българските пристанища с национално значение.</w:t>
      </w:r>
      <w:r w:rsidRPr="00642F9E">
        <w:rPr>
          <w:rFonts w:ascii="Courier New" w:eastAsia="Times New Roman" w:hAnsi="Courier New" w:cs="Courier New"/>
          <w:sz w:val="20"/>
          <w:szCs w:val="20"/>
          <w:lang w:val="bg-BG" w:eastAsia="bg-BG"/>
        </w:rPr>
        <w:t xml:space="preserve"> </w:t>
      </w:r>
      <w:r w:rsidRPr="00642F9E">
        <w:rPr>
          <w:rFonts w:ascii="Times New Roman" w:eastAsia="Times New Roman" w:hAnsi="Times New Roman" w:cs="Times New Roman"/>
          <w:sz w:val="24"/>
          <w:szCs w:val="24"/>
          <w:lang w:val="bg-BG" w:eastAsia="bg-BG"/>
        </w:rPr>
        <w:t xml:space="preserve">Териториалният обхват на дейностите по проекта включва пристанищата за обществен транспорт с национално значение: </w:t>
      </w:r>
      <w:r w:rsidR="00DE77C6" w:rsidRPr="00642F9E">
        <w:rPr>
          <w:rFonts w:ascii="Times New Roman" w:eastAsia="Times New Roman" w:hAnsi="Times New Roman" w:cs="Times New Roman" w:hint="eastAsia"/>
          <w:sz w:val="24"/>
          <w:szCs w:val="24"/>
          <w:lang w:val="bg-BG" w:eastAsia="bg-BG"/>
        </w:rPr>
        <w:t>пристанище</w:t>
      </w:r>
      <w:r w:rsidR="00DE77C6" w:rsidRPr="00642F9E">
        <w:rPr>
          <w:rFonts w:ascii="Times New Roman" w:eastAsia="Times New Roman" w:hAnsi="Times New Roman" w:cs="Times New Roman"/>
          <w:sz w:val="24"/>
          <w:szCs w:val="24"/>
          <w:lang w:val="bg-BG" w:eastAsia="bg-BG"/>
        </w:rPr>
        <w:t xml:space="preserve"> Б</w:t>
      </w:r>
      <w:r w:rsidR="00DE77C6" w:rsidRPr="00642F9E">
        <w:rPr>
          <w:rFonts w:ascii="Times New Roman" w:eastAsia="Times New Roman" w:hAnsi="Times New Roman" w:cs="Times New Roman" w:hint="eastAsia"/>
          <w:sz w:val="24"/>
          <w:szCs w:val="24"/>
          <w:lang w:val="bg-BG" w:eastAsia="bg-BG"/>
        </w:rPr>
        <w:t>ургас</w:t>
      </w:r>
      <w:r w:rsidR="00DE77C6"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sz w:val="24"/>
          <w:szCs w:val="24"/>
          <w:lang w:val="bg-BG" w:eastAsia="bg-BG"/>
        </w:rPr>
        <w:t>включва</w:t>
      </w:r>
      <w:r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hint="cs"/>
          <w:sz w:val="24"/>
          <w:szCs w:val="24"/>
          <w:lang w:val="bg-BG" w:eastAsia="bg-BG"/>
        </w:rPr>
        <w:t>изток</w:t>
      </w:r>
      <w:r w:rsidRPr="00642F9E">
        <w:rPr>
          <w:rFonts w:ascii="Times New Roman" w:eastAsia="Times New Roman" w:hAnsi="Times New Roman" w:cs="Times New Roman"/>
          <w:sz w:val="24"/>
          <w:szCs w:val="24"/>
          <w:lang w:val="bg-BG" w:eastAsia="bg-BG"/>
        </w:rPr>
        <w:t xml:space="preserve"> 1,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hint="cs"/>
          <w:sz w:val="24"/>
          <w:szCs w:val="24"/>
          <w:lang w:val="bg-BG" w:eastAsia="bg-BG"/>
        </w:rPr>
        <w:t>изток</w:t>
      </w:r>
      <w:r w:rsidRPr="00642F9E">
        <w:rPr>
          <w:rFonts w:ascii="Times New Roman" w:eastAsia="Times New Roman" w:hAnsi="Times New Roman" w:cs="Times New Roman"/>
          <w:sz w:val="24"/>
          <w:szCs w:val="24"/>
          <w:lang w:val="bg-BG" w:eastAsia="bg-BG"/>
        </w:rPr>
        <w:t xml:space="preserve"> 2,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0B3947">
        <w:rPr>
          <w:rFonts w:ascii="Times New Roman" w:eastAsia="Times New Roman" w:hAnsi="Times New Roman" w:cs="Times New Roman" w:hint="cs"/>
          <w:sz w:val="24"/>
          <w:szCs w:val="24"/>
          <w:lang w:val="bg-BG" w:eastAsia="bg-BG"/>
        </w:rPr>
        <w:t>запад</w:t>
      </w:r>
      <w:r w:rsidRPr="000B3947">
        <w:rPr>
          <w:rFonts w:ascii="Times New Roman" w:eastAsia="Times New Roman" w:hAnsi="Times New Roman" w:cs="Times New Roman"/>
          <w:sz w:val="24"/>
          <w:szCs w:val="24"/>
          <w:lang w:val="bg-BG" w:eastAsia="bg-BG"/>
        </w:rPr>
        <w:t xml:space="preserve">, </w:t>
      </w:r>
      <w:r w:rsidRPr="000B3947">
        <w:rPr>
          <w:rFonts w:ascii="Times New Roman" w:eastAsia="Times New Roman" w:hAnsi="Times New Roman" w:cs="Times New Roman" w:hint="cs"/>
          <w:sz w:val="24"/>
          <w:szCs w:val="24"/>
          <w:lang w:val="bg-BG" w:eastAsia="bg-BG"/>
        </w:rPr>
        <w:t>Росенец</w:t>
      </w:r>
      <w:r w:rsidRPr="000B3947">
        <w:rPr>
          <w:rFonts w:ascii="Times New Roman" w:eastAsia="Times New Roman" w:hAnsi="Times New Roman" w:cs="Times New Roman"/>
          <w:sz w:val="24"/>
          <w:szCs w:val="24"/>
          <w:lang w:val="bg-BG" w:eastAsia="bg-BG"/>
        </w:rPr>
        <w:t xml:space="preserve">, </w:t>
      </w:r>
      <w:r w:rsidRPr="000B3947">
        <w:rPr>
          <w:rFonts w:ascii="Times New Roman" w:eastAsia="Times New Roman" w:hAnsi="Times New Roman" w:cs="Times New Roman" w:hint="cs"/>
          <w:sz w:val="24"/>
          <w:szCs w:val="24"/>
          <w:lang w:val="bg-BG" w:eastAsia="bg-BG"/>
        </w:rPr>
        <w:t>Несебър</w:t>
      </w:r>
      <w:r w:rsidRPr="000B3947">
        <w:rPr>
          <w:rFonts w:ascii="Times New Roman" w:eastAsia="Times New Roman" w:hAnsi="Times New Roman" w:cs="Times New Roman"/>
          <w:sz w:val="24"/>
          <w:szCs w:val="24"/>
          <w:lang w:val="bg-BG" w:eastAsia="bg-BG"/>
        </w:rPr>
        <w:t>.</w:t>
      </w:r>
    </w:p>
    <w:p w:rsidR="0016225C" w:rsidRPr="000B3947" w:rsidRDefault="0016225C" w:rsidP="002E07AF">
      <w:pPr>
        <w:shd w:val="clear" w:color="auto" w:fill="FFFFFF"/>
        <w:spacing w:after="160" w:line="360" w:lineRule="auto"/>
        <w:ind w:left="-142" w:firstLine="862"/>
        <w:jc w:val="both"/>
        <w:rPr>
          <w:rFonts w:ascii="Courier New" w:eastAsia="Times New Roman" w:hAnsi="Courier New" w:cs="Courier New"/>
          <w:color w:val="000000" w:themeColor="text1"/>
          <w:sz w:val="20"/>
          <w:szCs w:val="20"/>
          <w:lang w:val="bg-BG" w:eastAsia="bg-BG"/>
        </w:rPr>
      </w:pPr>
      <w:r w:rsidRPr="000B3947">
        <w:rPr>
          <w:rFonts w:ascii="Times New Roman" w:eastAsia="Times New Roman" w:hAnsi="Times New Roman" w:cs="Times New Roman"/>
          <w:color w:val="000000" w:themeColor="text1"/>
          <w:sz w:val="24"/>
          <w:szCs w:val="24"/>
          <w:lang w:val="bg-BG" w:eastAsia="bg-BG"/>
        </w:rPr>
        <w:t xml:space="preserve">По Приоритетна ос 5 „Техническа помощ“ на </w:t>
      </w:r>
      <w:r w:rsidRPr="000B3947">
        <w:rPr>
          <w:rFonts w:ascii="Times New Roman" w:eastAsia="Times New Roman" w:hAnsi="Times New Roman" w:cs="Times New Roman" w:hint="cs"/>
          <w:color w:val="000000" w:themeColor="text1"/>
          <w:sz w:val="24"/>
          <w:szCs w:val="24"/>
          <w:lang w:val="bg-BG" w:eastAsia="bg-BG"/>
        </w:rPr>
        <w:t>програма</w:t>
      </w:r>
      <w:r w:rsidRPr="000B3947">
        <w:rPr>
          <w:rFonts w:ascii="Times New Roman" w:eastAsia="Times New Roman" w:hAnsi="Times New Roman" w:cs="Times New Roman"/>
          <w:color w:val="000000" w:themeColor="text1"/>
          <w:sz w:val="24"/>
          <w:szCs w:val="24"/>
          <w:lang w:val="bg-BG" w:eastAsia="bg-BG"/>
        </w:rPr>
        <w:t xml:space="preserve">та се изпълнява и втори проект на </w:t>
      </w:r>
      <w:r w:rsidRPr="000B3947">
        <w:rPr>
          <w:rFonts w:ascii="Times New Roman" w:eastAsia="Times New Roman" w:hAnsi="Times New Roman" w:cs="Times New Roman"/>
          <w:color w:val="000000" w:themeColor="text1"/>
          <w:sz w:val="24"/>
          <w:szCs w:val="24"/>
          <w:lang w:eastAsia="bg-BG"/>
        </w:rPr>
        <w:t>ДППИ</w:t>
      </w:r>
      <w:r w:rsidRPr="000B3947">
        <w:rPr>
          <w:rFonts w:ascii="Times New Roman" w:eastAsia="Times New Roman" w:hAnsi="Times New Roman" w:cs="Times New Roman"/>
          <w:color w:val="000000" w:themeColor="text1"/>
          <w:sz w:val="24"/>
          <w:szCs w:val="24"/>
          <w:lang w:val="bg-BG" w:eastAsia="bg-BG"/>
        </w:rPr>
        <w:t xml:space="preserve"> - BG16M1OP001-5.001-0006</w:t>
      </w:r>
      <w:r w:rsidRPr="000B3947">
        <w:rPr>
          <w:rFonts w:ascii="Times New Roman" w:eastAsia="Times New Roman" w:hAnsi="Times New Roman" w:cs="Times New Roman"/>
          <w:b/>
          <w:color w:val="000000" w:themeColor="text1"/>
          <w:sz w:val="24"/>
          <w:szCs w:val="24"/>
          <w:lang w:val="bg-BG" w:eastAsia="bg-BG"/>
        </w:rPr>
        <w:t xml:space="preserve"> „</w:t>
      </w:r>
      <w:r w:rsidRPr="000B3947">
        <w:rPr>
          <w:rFonts w:ascii="Times New Roman" w:eastAsia="Times New Roman" w:hAnsi="Times New Roman" w:cs="Times New Roman"/>
          <w:b/>
          <w:i/>
          <w:color w:val="000000" w:themeColor="text1"/>
          <w:sz w:val="24"/>
          <w:szCs w:val="24"/>
          <w:lang w:val="bg-BG" w:eastAsia="bg-BG"/>
        </w:rPr>
        <w:t>Проектиране и внедряване на интегрирана информационна система (ИИС) за планиране и управление на ресурсите в ДП „Пристанищна инфраструктура”</w:t>
      </w:r>
      <w:r w:rsidRPr="000B3947">
        <w:rPr>
          <w:rFonts w:ascii="Times New Roman" w:eastAsia="Times New Roman" w:hAnsi="Times New Roman" w:cs="Times New Roman"/>
          <w:i/>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на обща стойност</w:t>
      </w:r>
      <w:r w:rsidRPr="000B3947">
        <w:rPr>
          <w:rFonts w:ascii="Times New Roman" w:eastAsia="Times New Roman" w:hAnsi="Times New Roman" w:cs="Times New Roman"/>
          <w:i/>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6 418 644,12 лв.</w:t>
      </w:r>
      <w:r w:rsidRPr="000B3947">
        <w:rPr>
          <w:rFonts w:ascii="Courier New" w:eastAsia="Times New Roman" w:hAnsi="Courier New" w:cs="Courier New"/>
          <w:color w:val="000000" w:themeColor="text1"/>
          <w:sz w:val="20"/>
          <w:szCs w:val="20"/>
          <w:lang w:val="bg-BG" w:eastAsia="bg-BG"/>
        </w:rPr>
        <w:t xml:space="preserve"> </w:t>
      </w:r>
    </w:p>
    <w:p w:rsidR="0016225C" w:rsidRPr="000B3947" w:rsidRDefault="0016225C" w:rsidP="00640C81">
      <w:pPr>
        <w:shd w:val="clear" w:color="auto" w:fill="FFFFFF"/>
        <w:spacing w:after="160" w:line="360" w:lineRule="auto"/>
        <w:ind w:left="-142" w:firstLine="862"/>
        <w:jc w:val="both"/>
        <w:rPr>
          <w:rFonts w:ascii="Times New Roman" w:eastAsia="Times New Roman" w:hAnsi="Times New Roman" w:cs="Times New Roman"/>
          <w:color w:val="000000" w:themeColor="text1"/>
          <w:sz w:val="24"/>
          <w:szCs w:val="24"/>
          <w:lang w:val="bg-BG" w:eastAsia="bg-BG"/>
        </w:rPr>
      </w:pPr>
      <w:r w:rsidRPr="000B3947">
        <w:rPr>
          <w:rFonts w:ascii="Times New Roman" w:eastAsia="Times New Roman" w:hAnsi="Times New Roman" w:cs="Times New Roman"/>
          <w:color w:val="000000" w:themeColor="text1"/>
          <w:sz w:val="24"/>
          <w:szCs w:val="24"/>
          <w:lang w:val="bg-BG" w:eastAsia="bg-BG"/>
        </w:rPr>
        <w:t>Проектът предвижда проектиране, изграждане, доставка и внедряване на интегрирана информационна система (ИИС) в ДППИ. Целта и конкретното практическо приложение от въвеждането на ИИС в ДППИ,</w:t>
      </w:r>
      <w:r w:rsidR="00224563"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като бенефициент по ОПТТИ е укрепване и подобряване на ефективността на работа на административния капацитет във всички структурни звена на предприятието чрез по-добро информационно осигуряване на всички нива, както и намаляване на използването на документи на хартиен носител. Внедряването на ИИС ще е основа, необходима за подобряване на цялостния административен капацитет на бенефициента и ще подпомогне подготовката,</w:t>
      </w:r>
      <w:r w:rsidR="00640C81"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 xml:space="preserve">успешното изпълнение и управление на проектите на ДППИ по ОПТТИ. ИИС ще бъде инструмент, чрез който ще се идентифицират нуждите на ДППИ от конкретни инвестиции в </w:t>
      </w:r>
      <w:r w:rsidRPr="000B3947">
        <w:rPr>
          <w:rFonts w:ascii="Times New Roman" w:eastAsia="Times New Roman" w:hAnsi="Times New Roman" w:cs="Times New Roman"/>
          <w:color w:val="000000" w:themeColor="text1"/>
          <w:sz w:val="24"/>
          <w:szCs w:val="24"/>
          <w:lang w:val="bg-BG" w:eastAsia="bg-BG"/>
        </w:rPr>
        <w:lastRenderedPageBreak/>
        <w:t>определени области от дейността на предприятието. Системата ще предоставя възможност за интерфейс с: ГИС на ДППИ, външна система за обработка на фактури,</w:t>
      </w:r>
      <w:r w:rsidR="007600AF"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деловодната системата на ДППИ, банков софтуер,</w:t>
      </w:r>
      <w:r w:rsidR="00640C81"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ИСУН</w:t>
      </w:r>
      <w:r w:rsidR="00224563"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2020,</w:t>
      </w:r>
      <w:r w:rsidR="007600AF"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както и платформа за управление на обществени поръчки. Период на изпълнение на проекта с включена поддръжка на системата е 37 месеца (от 2016 до 2019 г.).</w:t>
      </w:r>
    </w:p>
    <w:p w:rsidR="005F2021" w:rsidRPr="000B3947" w:rsidRDefault="0016225C"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sidRPr="000B3947">
        <w:rPr>
          <w:rFonts w:ascii="Times New Roman" w:eastAsia="Times New Roman" w:hAnsi="Times New Roman" w:cs="Times New Roman"/>
          <w:b/>
          <w:i/>
          <w:color w:val="000000" w:themeColor="text1"/>
          <w:sz w:val="24"/>
          <w:szCs w:val="24"/>
          <w:lang w:val="bg-BG" w:eastAsia="bg-BG"/>
        </w:rPr>
        <w:t xml:space="preserve">Извод : </w:t>
      </w:r>
      <w:r w:rsidRPr="000B3947">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sidRPr="000B3947">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Pr="000B3947">
        <w:rPr>
          <w:rFonts w:ascii="Times New Roman" w:eastAsia="Times New Roman" w:hAnsi="Times New Roman" w:cs="Times New Roman"/>
          <w:bCs/>
          <w:i/>
          <w:color w:val="000000" w:themeColor="text1"/>
          <w:sz w:val="24"/>
          <w:szCs w:val="24"/>
          <w:lang w:val="bg-BG" w:eastAsia="bg-BG"/>
        </w:rPr>
        <w:t>Чрез</w:t>
      </w:r>
      <w:r w:rsidRPr="000B3947">
        <w:rPr>
          <w:rFonts w:ascii="Times New Roman" w:eastAsia="Times New Roman" w:hAnsi="Times New Roman" w:cs="Times New Roman"/>
          <w:b/>
          <w:bCs/>
          <w:i/>
          <w:color w:val="000000" w:themeColor="text1"/>
          <w:sz w:val="24"/>
          <w:szCs w:val="24"/>
          <w:lang w:val="bg-BG" w:eastAsia="bg-BG"/>
        </w:rPr>
        <w:t xml:space="preserve"> </w:t>
      </w:r>
      <w:r w:rsidRPr="000B3947">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sidRPr="000B3947">
        <w:rPr>
          <w:rFonts w:ascii="Times New Roman" w:eastAsia="Times New Roman" w:hAnsi="Times New Roman" w:cs="Times New Roman"/>
          <w:i/>
          <w:color w:val="000000" w:themeColor="text1"/>
          <w:sz w:val="24"/>
          <w:szCs w:val="24"/>
          <w:lang w:val="bg-BG" w:eastAsia="bg-BG"/>
        </w:rPr>
        <w:t>.</w:t>
      </w:r>
    </w:p>
    <w:p w:rsidR="00EB00C2" w:rsidRPr="000B3947"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9134A2">
      <w:pPr>
        <w:shd w:val="clear" w:color="auto" w:fill="FFFFFF"/>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16225C" w:rsidRPr="000B3947" w:rsidRDefault="0016225C" w:rsidP="009134A2">
      <w:pPr>
        <w:numPr>
          <w:ilvl w:val="0"/>
          <w:numId w:val="24"/>
        </w:num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0B3947">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DC36BD" w:rsidRDefault="00583D63" w:rsidP="009134A2">
      <w:pPr>
        <w:shd w:val="clear" w:color="auto" w:fill="FFFFFF"/>
        <w:spacing w:after="0" w:line="360" w:lineRule="auto"/>
        <w:ind w:left="-142" w:firstLine="709"/>
        <w:contextualSpacing/>
        <w:jc w:val="both"/>
        <w:rPr>
          <w:lang w:val="bg-BG"/>
        </w:rPr>
      </w:pPr>
      <w:r w:rsidRPr="000B3947">
        <w:rPr>
          <w:rFonts w:ascii="Times New Roman" w:eastAsia="Times New Roman" w:hAnsi="Times New Roman" w:cs="Times New Roman"/>
          <w:bCs/>
          <w:color w:val="000000" w:themeColor="text1"/>
          <w:sz w:val="24"/>
          <w:szCs w:val="24"/>
          <w:lang w:val="bg-BG" w:eastAsia="bg-BG"/>
        </w:rPr>
        <w:t>Финансова подкрепа през 201</w:t>
      </w:r>
      <w:r w:rsidR="000B3947" w:rsidRPr="000B3947">
        <w:rPr>
          <w:rFonts w:ascii="Times New Roman" w:eastAsia="Times New Roman" w:hAnsi="Times New Roman" w:cs="Times New Roman"/>
          <w:bCs/>
          <w:color w:val="000000" w:themeColor="text1"/>
          <w:sz w:val="24"/>
          <w:szCs w:val="24"/>
          <w:lang w:val="bg-BG" w:eastAsia="bg-BG"/>
        </w:rPr>
        <w:t>7</w:t>
      </w:r>
      <w:r w:rsidRPr="000B3947">
        <w:rPr>
          <w:rFonts w:ascii="Times New Roman" w:eastAsia="Times New Roman" w:hAnsi="Times New Roman" w:cs="Times New Roman"/>
          <w:bCs/>
          <w:color w:val="000000" w:themeColor="text1"/>
          <w:sz w:val="24"/>
          <w:szCs w:val="24"/>
          <w:lang w:val="bg-BG" w:eastAsia="bg-BG"/>
        </w:rPr>
        <w:t xml:space="preserve"> г. по този приоритет оказва  Финансовия механизъм на Европейското икономическо пространство</w:t>
      </w:r>
      <w:r w:rsidRPr="00583D63">
        <w:rPr>
          <w:rFonts w:ascii="Times New Roman" w:eastAsia="Times New Roman" w:hAnsi="Times New Roman" w:cs="Times New Roman"/>
          <w:bCs/>
          <w:color w:val="000000" w:themeColor="text1"/>
          <w:sz w:val="24"/>
          <w:szCs w:val="24"/>
          <w:lang w:val="bg-BG" w:eastAsia="bg-BG"/>
        </w:rPr>
        <w:t xml:space="preserve"> (ФМ на ЕИП) 2009-2014г. и  програмите за транснационално сътрудничество „Дунав“ 2014-2020г. и „Балкани - Средиземно море“ 2014-2020 г.  Те  подкрепят дейности, свързани с подобряване на свързаността, околната среда, иновациите, социално и културната ангажираност на Дунавския регион от една страна и насърчаване сътрудничеството, обмяна на опит и добри практики, в съответствие с приоритетите на Европа 2020 за интелигентен, устойчив и приобщаващ растеж.</w:t>
      </w:r>
      <w:r w:rsidR="00DC36BD" w:rsidRPr="00DC36BD">
        <w:t xml:space="preserve"> </w:t>
      </w:r>
    </w:p>
    <w:p w:rsidR="004F1819" w:rsidRPr="00F72C8F" w:rsidRDefault="00D50748" w:rsidP="009134A2">
      <w:pPr>
        <w:shd w:val="clear" w:color="auto" w:fill="D9D9D9" w:themeFill="background1" w:themeFillShade="D9"/>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Извод</w:t>
      </w:r>
      <w:r w:rsidR="0016225C" w:rsidRPr="005F2021">
        <w:rPr>
          <w:rFonts w:ascii="Times New Roman" w:eastAsia="Times New Roman" w:hAnsi="Times New Roman" w:cs="Times New Roman"/>
          <w:b/>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Изпълнените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проекти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спомагат</w:t>
      </w:r>
      <w:r w:rsidR="0016225C" w:rsidRPr="005F2021">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по-</w:t>
      </w:r>
      <w:r w:rsidR="0016225C" w:rsidRPr="005F2021">
        <w:rPr>
          <w:rFonts w:ascii="Times New Roman" w:eastAsia="Times New Roman" w:hAnsi="Times New Roman" w:cs="Times New Roman" w:hint="cs"/>
          <w:bCs/>
          <w:i/>
          <w:color w:val="000000" w:themeColor="text1"/>
          <w:sz w:val="24"/>
          <w:szCs w:val="24"/>
          <w:lang w:val="bg-BG" w:eastAsia="bg-BG"/>
        </w:rPr>
        <w:t>устойчиво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граничните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общини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опазване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околната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среда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природните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ресурси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културното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историческото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наследство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Подобреното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06680A">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т</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ч</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осъществените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връзки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сближаване</w:t>
      </w:r>
      <w:r w:rsidR="0016225C" w:rsidRPr="005F2021">
        <w:rPr>
          <w:rFonts w:ascii="Times New Roman" w:eastAsia="Times New Roman" w:hAnsi="Times New Roman" w:cs="Times New Roman"/>
          <w:bCs/>
          <w:i/>
          <w:color w:val="000000" w:themeColor="text1"/>
          <w:sz w:val="24"/>
          <w:szCs w:val="24"/>
          <w:lang w:val="bg-BG" w:eastAsia="bg-BG"/>
        </w:rPr>
        <w:t xml:space="preserve"> отключват и </w:t>
      </w:r>
      <w:r w:rsidR="0016225C" w:rsidRPr="005F2021">
        <w:rPr>
          <w:rFonts w:ascii="Times New Roman" w:eastAsia="Times New Roman" w:hAnsi="Times New Roman" w:cs="Times New Roman" w:hint="cs"/>
          <w:bCs/>
          <w:i/>
          <w:color w:val="000000" w:themeColor="text1"/>
          <w:sz w:val="24"/>
          <w:szCs w:val="24"/>
          <w:lang w:val="bg-BG" w:eastAsia="bg-BG"/>
        </w:rPr>
        <w:t>повишават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потенциал</w:t>
      </w:r>
      <w:r w:rsidR="0016225C" w:rsidRPr="005F2021">
        <w:rPr>
          <w:rFonts w:ascii="Times New Roman" w:eastAsia="Times New Roman" w:hAnsi="Times New Roman" w:cs="Times New Roman"/>
          <w:bCs/>
          <w:i/>
          <w:color w:val="000000" w:themeColor="text1"/>
          <w:sz w:val="24"/>
          <w:szCs w:val="24"/>
          <w:lang w:val="bg-BG" w:eastAsia="bg-BG"/>
        </w:rPr>
        <w:t xml:space="preserve">а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региона</w:t>
      </w:r>
      <w:r w:rsidR="0016225C" w:rsidRPr="005F2021">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5F2021">
        <w:rPr>
          <w:rFonts w:ascii="Times New Roman" w:eastAsia="Times New Roman" w:hAnsi="Times New Roman" w:cs="Times New Roman" w:hint="cs"/>
          <w:bCs/>
          <w:i/>
          <w:color w:val="000000" w:themeColor="text1"/>
          <w:sz w:val="24"/>
          <w:szCs w:val="24"/>
          <w:lang w:val="bg-BG" w:eastAsia="bg-BG"/>
        </w:rPr>
        <w:t xml:space="preserve"> </w:t>
      </w:r>
      <w:r w:rsidR="0016225C" w:rsidRPr="005F2021">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5F2021">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сичко това </w:t>
      </w:r>
      <w:r w:rsidR="0016225C" w:rsidRPr="005F2021">
        <w:rPr>
          <w:rFonts w:ascii="Times New Roman" w:eastAsia="Times New Roman" w:hAnsi="Times New Roman" w:cs="Times New Roman" w:hint="cs"/>
          <w:bCs/>
          <w:i/>
          <w:color w:val="000000" w:themeColor="text1"/>
          <w:sz w:val="24"/>
          <w:szCs w:val="24"/>
          <w:lang w:val="bg-BG" w:eastAsia="bg-BG"/>
        </w:rPr>
        <w:t>води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до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подобряване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качеството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живот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населението</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Perpetua" w:hAnsi="Times New Roman" w:cs="Times New Roman"/>
          <w:color w:val="000000" w:themeColor="text1"/>
          <w:sz w:val="24"/>
          <w:szCs w:val="24"/>
          <w:lang w:val="bg-BG"/>
        </w:rPr>
        <w:t xml:space="preserve"> </w:t>
      </w:r>
      <w:r w:rsidR="004F1819" w:rsidRPr="004F1819">
        <w:rPr>
          <w:rFonts w:ascii="Times New Roman" w:eastAsia="Perpetua" w:hAnsi="Times New Roman" w:cs="Times New Roman"/>
          <w:i/>
          <w:color w:val="000000"/>
          <w:sz w:val="24"/>
          <w:szCs w:val="24"/>
          <w:lang w:val="bg-BG"/>
        </w:rPr>
        <w:t>В заключение,</w:t>
      </w:r>
      <w:r w:rsidR="004F1819" w:rsidRPr="004F1819">
        <w:rPr>
          <w:rFonts w:ascii="Times New Roman" w:eastAsia="Perpetua" w:hAnsi="Times New Roman" w:cs="Times New Roman"/>
          <w:b/>
          <w:i/>
          <w:color w:val="000000"/>
          <w:sz w:val="24"/>
          <w:szCs w:val="24"/>
          <w:lang w:val="bg-BG"/>
        </w:rPr>
        <w:t xml:space="preserve"> </w:t>
      </w:r>
      <w:r w:rsidR="004F1819" w:rsidRPr="004F1819">
        <w:rPr>
          <w:rFonts w:ascii="Times New Roman" w:eastAsia="Perpetua" w:hAnsi="Times New Roman" w:cs="Times New Roman"/>
          <w:i/>
          <w:color w:val="000000"/>
          <w:sz w:val="24"/>
          <w:szCs w:val="24"/>
          <w:lang w:val="bg-BG"/>
        </w:rPr>
        <w:t xml:space="preserve">на база на направения преглед на </w:t>
      </w:r>
      <w:r w:rsidR="004F1819" w:rsidRPr="004F1819">
        <w:rPr>
          <w:rFonts w:ascii="Times New Roman" w:eastAsia="Perpetua" w:hAnsi="Times New Roman" w:cs="Times New Roman"/>
          <w:b/>
          <w:i/>
          <w:color w:val="000000"/>
          <w:sz w:val="24"/>
          <w:szCs w:val="24"/>
          <w:lang w:val="bg-BG"/>
        </w:rPr>
        <w:t>Стратегическа цел 3</w:t>
      </w:r>
      <w:r w:rsidR="004F1819" w:rsidRPr="004F1819">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w:t>
      </w:r>
      <w:r w:rsidR="00F72C8F">
        <w:rPr>
          <w:rFonts w:ascii="Times New Roman" w:eastAsia="Perpetua" w:hAnsi="Times New Roman" w:cs="Times New Roman"/>
          <w:i/>
          <w:color w:val="000000"/>
          <w:sz w:val="24"/>
          <w:szCs w:val="24"/>
          <w:lang w:val="bg-BG"/>
        </w:rPr>
        <w:t>ранично сътрудничество през 2017</w:t>
      </w:r>
      <w:r w:rsidR="004F1819" w:rsidRPr="004F1819">
        <w:rPr>
          <w:rFonts w:ascii="Times New Roman" w:eastAsia="Perpetua" w:hAnsi="Times New Roman" w:cs="Times New Roman"/>
          <w:i/>
          <w:color w:val="000000"/>
          <w:sz w:val="24"/>
          <w:szCs w:val="24"/>
          <w:lang w:val="bg-BG"/>
        </w:rPr>
        <w:t xml:space="preserve"> г. в ЮИР се наблюдава </w:t>
      </w:r>
      <w:r w:rsidR="000B3947">
        <w:rPr>
          <w:rFonts w:ascii="Times New Roman" w:eastAsia="Perpetua" w:hAnsi="Times New Roman" w:cs="Times New Roman"/>
          <w:i/>
          <w:color w:val="000000"/>
          <w:sz w:val="24"/>
          <w:szCs w:val="24"/>
          <w:lang w:val="bg-BG"/>
        </w:rPr>
        <w:t>значим</w:t>
      </w:r>
      <w:r w:rsidR="004F1819" w:rsidRPr="004F1819">
        <w:rPr>
          <w:rFonts w:ascii="Times New Roman" w:eastAsia="Perpetua" w:hAnsi="Times New Roman" w:cs="Times New Roman"/>
          <w:i/>
          <w:color w:val="000000"/>
          <w:sz w:val="24"/>
          <w:szCs w:val="24"/>
          <w:lang w:val="bg-BG"/>
        </w:rPr>
        <w:t xml:space="preserve"> напредък. Посредством изпълнението на различните интерв</w:t>
      </w:r>
      <w:r w:rsidR="00A92EB3">
        <w:rPr>
          <w:rFonts w:ascii="Times New Roman" w:eastAsia="Perpetua" w:hAnsi="Times New Roman" w:cs="Times New Roman"/>
          <w:i/>
          <w:color w:val="000000"/>
          <w:sz w:val="24"/>
          <w:szCs w:val="24"/>
          <w:lang w:val="bg-BG"/>
        </w:rPr>
        <w:t>енции в това направление, ефектът</w:t>
      </w:r>
      <w:r w:rsidR="004F1819" w:rsidRPr="004F1819">
        <w:rPr>
          <w:rFonts w:ascii="Times New Roman" w:eastAsia="Perpetua" w:hAnsi="Times New Roman" w:cs="Times New Roman"/>
          <w:i/>
          <w:color w:val="000000"/>
          <w:sz w:val="24"/>
          <w:szCs w:val="24"/>
          <w:lang w:val="bg-BG"/>
        </w:rPr>
        <w:t xml:space="preserve"> и въздействието </w:t>
      </w:r>
      <w:r w:rsidR="004F1819" w:rsidRPr="004F1819">
        <w:rPr>
          <w:rFonts w:ascii="Times New Roman" w:eastAsia="Perpetua" w:hAnsi="Times New Roman" w:cs="Times New Roman" w:hint="cs"/>
          <w:i/>
          <w:color w:val="000000"/>
          <w:sz w:val="24"/>
          <w:szCs w:val="24"/>
          <w:lang w:val="bg-BG"/>
        </w:rPr>
        <w:t>от</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представените</w:t>
      </w:r>
      <w:r w:rsidR="004F1819" w:rsidRPr="004F1819">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004F1819" w:rsidRPr="004F1819">
        <w:rPr>
          <w:rFonts w:ascii="Times New Roman" w:eastAsia="Perpetua" w:hAnsi="Times New Roman" w:cs="Times New Roman" w:hint="cs"/>
          <w:i/>
          <w:color w:val="000000"/>
          <w:sz w:val="24"/>
          <w:szCs w:val="24"/>
          <w:lang w:val="bg-BG"/>
        </w:rPr>
        <w:t>видими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полезни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за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развитието</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на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района</w:t>
      </w:r>
      <w:r w:rsidR="004F1819" w:rsidRPr="004F1819">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sidRPr="000B3947">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0B3947">
        <w:rPr>
          <w:rFonts w:ascii="Times New Roman" w:eastAsia="Times New Roman" w:hAnsi="Times New Roman" w:cs="Times New Roman"/>
          <w:b/>
          <w:color w:val="000000" w:themeColor="text1"/>
          <w:sz w:val="24"/>
          <w:szCs w:val="24"/>
          <w:lang w:val="bg-BG" w:eastAsia="bg-BG"/>
        </w:rPr>
        <w:t>“</w:t>
      </w:r>
    </w:p>
    <w:p w:rsidR="0016225C" w:rsidRPr="005F2021"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1 Интегрирано развитие на градовете в Югоизточен район и подобряване качеството на градската среда</w:t>
      </w:r>
      <w:r w:rsidRPr="005F2021">
        <w:rPr>
          <w:rFonts w:ascii="Times New Roman" w:eastAsia="Times New Roman" w:hAnsi="Times New Roman" w:cs="Times New Roman"/>
          <w:b/>
          <w:bCs/>
          <w:color w:val="000000" w:themeColor="text1"/>
          <w:sz w:val="24"/>
          <w:szCs w:val="24"/>
          <w:lang w:val="bg-BG" w:eastAsia="bg-BG"/>
        </w:rPr>
        <w:t>.</w:t>
      </w:r>
    </w:p>
    <w:p w:rsidR="0016225C" w:rsidRPr="005F2021" w:rsidRDefault="0016225C" w:rsidP="00CB2E27">
      <w:pPr>
        <w:numPr>
          <w:ilvl w:val="0"/>
          <w:numId w:val="25"/>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0B3947" w:rsidRDefault="0074203D"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74203D">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w:t>
      </w:r>
      <w:r>
        <w:rPr>
          <w:rFonts w:ascii="Times New Roman" w:eastAsia="Times New Roman" w:hAnsi="Times New Roman" w:cs="Times New Roman"/>
          <w:color w:val="000000" w:themeColor="text1"/>
          <w:sz w:val="24"/>
          <w:szCs w:val="24"/>
          <w:lang w:val="bg-BG" w:eastAsia="bg-BG"/>
        </w:rPr>
        <w:t xml:space="preserve"> </w:t>
      </w:r>
      <w:r w:rsidRPr="0074203D">
        <w:rPr>
          <w:rFonts w:ascii="Times New Roman" w:eastAsia="Times New Roman" w:hAnsi="Times New Roman" w:cs="Times New Roman"/>
          <w:color w:val="000000" w:themeColor="text1"/>
          <w:sz w:val="24"/>
          <w:szCs w:val="24"/>
          <w:lang w:val="bg-BG" w:eastAsia="bg-BG"/>
        </w:rPr>
        <w:t>Стара Загора, Нов</w:t>
      </w:r>
      <w:r>
        <w:rPr>
          <w:rFonts w:ascii="Times New Roman" w:eastAsia="Times New Roman" w:hAnsi="Times New Roman" w:cs="Times New Roman"/>
          <w:color w:val="000000" w:themeColor="text1"/>
          <w:sz w:val="24"/>
          <w:szCs w:val="24"/>
          <w:lang w:val="bg-BG" w:eastAsia="bg-BG"/>
        </w:rPr>
        <w:t>а Загора, Елхово, Ямбол, Сливен и</w:t>
      </w:r>
      <w:r w:rsidRPr="0074203D">
        <w:rPr>
          <w:rFonts w:ascii="Times New Roman" w:eastAsia="Times New Roman" w:hAnsi="Times New Roman" w:cs="Times New Roman"/>
          <w:color w:val="000000" w:themeColor="text1"/>
          <w:sz w:val="24"/>
          <w:szCs w:val="24"/>
          <w:lang w:val="bg-BG" w:eastAsia="bg-BG"/>
        </w:rPr>
        <w:t xml:space="preserve"> Казанлък) на Югоизточен район с реализирани проекти на планове за интегрирано градско развитие  по официални данни на НСИ</w:t>
      </w:r>
      <w:r w:rsidR="00D22A0F">
        <w:rPr>
          <w:rFonts w:ascii="Times New Roman" w:eastAsia="Times New Roman" w:hAnsi="Times New Roman" w:cs="Times New Roman"/>
          <w:color w:val="000000" w:themeColor="text1"/>
          <w:sz w:val="24"/>
          <w:szCs w:val="24"/>
          <w:lang w:val="bg-BG" w:eastAsia="bg-BG"/>
        </w:rPr>
        <w:t xml:space="preserve"> за 201</w:t>
      </w:r>
      <w:r w:rsidR="000B3947">
        <w:rPr>
          <w:rFonts w:ascii="Times New Roman" w:eastAsia="Times New Roman" w:hAnsi="Times New Roman" w:cs="Times New Roman"/>
          <w:color w:val="000000" w:themeColor="text1"/>
          <w:sz w:val="24"/>
          <w:szCs w:val="24"/>
          <w:lang w:val="bg-BG" w:eastAsia="bg-BG"/>
        </w:rPr>
        <w:t>7</w:t>
      </w:r>
      <w:r w:rsidR="00D22A0F">
        <w:rPr>
          <w:rFonts w:ascii="Times New Roman" w:eastAsia="Times New Roman" w:hAnsi="Times New Roman" w:cs="Times New Roman"/>
          <w:color w:val="000000" w:themeColor="text1"/>
          <w:sz w:val="24"/>
          <w:szCs w:val="24"/>
          <w:lang w:val="bg-BG" w:eastAsia="bg-BG"/>
        </w:rPr>
        <w:t>г.</w:t>
      </w:r>
      <w:r w:rsidRPr="0074203D">
        <w:rPr>
          <w:rFonts w:ascii="Times New Roman" w:eastAsia="Times New Roman" w:hAnsi="Times New Roman" w:cs="Times New Roman"/>
          <w:color w:val="000000" w:themeColor="text1"/>
          <w:sz w:val="24"/>
          <w:szCs w:val="24"/>
          <w:lang w:val="bg-BG" w:eastAsia="bg-BG"/>
        </w:rPr>
        <w:t xml:space="preserve"> наброява </w:t>
      </w:r>
      <w:r w:rsidRPr="0074203D">
        <w:rPr>
          <w:rFonts w:ascii="Times New Roman" w:eastAsia="Times New Roman" w:hAnsi="Times New Roman" w:cs="Times New Roman"/>
          <w:b/>
          <w:color w:val="000000" w:themeColor="text1"/>
          <w:sz w:val="24"/>
          <w:szCs w:val="24"/>
          <w:lang w:val="bg-BG" w:eastAsia="bg-BG"/>
        </w:rPr>
        <w:t>6</w:t>
      </w:r>
      <w:r w:rsidR="00D22A0F">
        <w:rPr>
          <w:rFonts w:ascii="Times New Roman" w:eastAsia="Times New Roman" w:hAnsi="Times New Roman" w:cs="Times New Roman"/>
          <w:b/>
          <w:color w:val="000000" w:themeColor="text1"/>
          <w:sz w:val="24"/>
          <w:szCs w:val="24"/>
          <w:lang w:val="bg-BG" w:eastAsia="bg-BG"/>
        </w:rPr>
        <w:t>05</w:t>
      </w:r>
      <w:r w:rsidRPr="0074203D">
        <w:rPr>
          <w:rFonts w:ascii="Times New Roman" w:eastAsia="Times New Roman" w:hAnsi="Times New Roman" w:cs="Times New Roman"/>
          <w:b/>
          <w:color w:val="000000" w:themeColor="text1"/>
          <w:sz w:val="24"/>
          <w:szCs w:val="24"/>
          <w:lang w:val="bg-BG" w:eastAsia="bg-BG"/>
        </w:rPr>
        <w:t xml:space="preserve"> </w:t>
      </w:r>
      <w:r w:rsidR="00D22A0F">
        <w:rPr>
          <w:rFonts w:ascii="Times New Roman" w:eastAsia="Times New Roman" w:hAnsi="Times New Roman" w:cs="Times New Roman"/>
          <w:b/>
          <w:color w:val="000000" w:themeColor="text1"/>
          <w:sz w:val="24"/>
          <w:szCs w:val="24"/>
          <w:lang w:val="bg-BG" w:eastAsia="bg-BG"/>
        </w:rPr>
        <w:t>593</w:t>
      </w:r>
      <w:r w:rsidRPr="0074203D">
        <w:rPr>
          <w:rFonts w:ascii="Times New Roman" w:eastAsia="Times New Roman" w:hAnsi="Times New Roman" w:cs="Times New Roman"/>
          <w:b/>
          <w:color w:val="000000" w:themeColor="text1"/>
          <w:sz w:val="24"/>
          <w:szCs w:val="24"/>
          <w:lang w:val="bg-BG" w:eastAsia="bg-BG"/>
        </w:rPr>
        <w:t xml:space="preserve"> души.</w:t>
      </w:r>
      <w:r w:rsidR="00F607CC" w:rsidRPr="00F607CC">
        <w:rPr>
          <w:rFonts w:ascii="Times New Roman" w:eastAsia="Times New Roman" w:hAnsi="Times New Roman" w:cs="Times New Roman"/>
          <w:bCs/>
          <w:color w:val="000000" w:themeColor="text1"/>
          <w:sz w:val="24"/>
          <w:szCs w:val="24"/>
          <w:lang w:val="bg-BG" w:eastAsia="bg-BG"/>
        </w:rPr>
        <w:t xml:space="preserve"> </w:t>
      </w:r>
    </w:p>
    <w:p w:rsidR="00B21C17" w:rsidRPr="00B21C17" w:rsidRDefault="006D4867" w:rsidP="00CB2E27">
      <w:pPr>
        <w:numPr>
          <w:ilvl w:val="0"/>
          <w:numId w:val="23"/>
        </w:num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B21C17">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B21C17">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B21C17">
        <w:rPr>
          <w:rFonts w:ascii="Times New Roman" w:eastAsia="Times New Roman" w:hAnsi="Times New Roman" w:cs="Times New Roman"/>
          <w:b/>
          <w:i/>
          <w:iCs/>
          <w:color w:val="000000" w:themeColor="text1"/>
          <w:sz w:val="24"/>
          <w:szCs w:val="24"/>
          <w:lang w:val="bg-BG" w:eastAsia="bg-BG"/>
        </w:rPr>
        <w:t xml:space="preserve">бр. </w:t>
      </w:r>
    </w:p>
    <w:p w:rsidR="00323D0E" w:rsidRPr="00B21C17" w:rsidRDefault="00735A8D"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Pr>
          <w:rFonts w:ascii="Times New Roman" w:eastAsia="Perpetua" w:hAnsi="Times New Roman" w:cs="Times New Roman"/>
          <w:color w:val="000000" w:themeColor="text1"/>
          <w:sz w:val="24"/>
          <w:szCs w:val="24"/>
          <w:lang w:val="bg-BG" w:eastAsia="bg-BG"/>
        </w:rPr>
        <w:t>П</w:t>
      </w:r>
      <w:r w:rsidR="007419C5" w:rsidRPr="000B3947">
        <w:rPr>
          <w:rFonts w:ascii="Times New Roman" w:eastAsia="Perpetua" w:hAnsi="Times New Roman" w:cs="Times New Roman"/>
          <w:color w:val="000000" w:themeColor="text1"/>
          <w:sz w:val="24"/>
          <w:szCs w:val="24"/>
          <w:lang w:val="bg-BG" w:eastAsia="bg-BG"/>
        </w:rPr>
        <w:t>о</w:t>
      </w:r>
      <w:r w:rsidR="00323D0E" w:rsidRPr="000B3947">
        <w:rPr>
          <w:rFonts w:ascii="Times New Roman" w:eastAsia="Perpetua" w:hAnsi="Times New Roman" w:cs="Times New Roman"/>
          <w:color w:val="000000" w:themeColor="text1"/>
          <w:sz w:val="24"/>
          <w:szCs w:val="24"/>
          <w:lang w:val="bg-BG" w:eastAsia="bg-BG"/>
        </w:rPr>
        <w:t xml:space="preserve"> ОПРР</w:t>
      </w:r>
      <w:r w:rsidR="007419C5" w:rsidRPr="000B3947">
        <w:rPr>
          <w:rFonts w:ascii="Times New Roman" w:eastAsia="Perpetua" w:hAnsi="Times New Roman" w:cs="Times New Roman"/>
          <w:color w:val="000000" w:themeColor="text1"/>
          <w:sz w:val="24"/>
          <w:szCs w:val="24"/>
          <w:lang w:val="bg-BG" w:eastAsia="bg-BG"/>
        </w:rPr>
        <w:t xml:space="preserve"> 2014-2020г.</w:t>
      </w:r>
      <w:r w:rsidR="00323D0E" w:rsidRPr="000B3947">
        <w:t xml:space="preserve"> </w:t>
      </w:r>
      <w:r w:rsidR="000B3947" w:rsidRPr="000B3947">
        <w:rPr>
          <w:rFonts w:ascii="Times New Roman" w:hAnsi="Times New Roman" w:cs="Times New Roman"/>
          <w:sz w:val="24"/>
          <w:szCs w:val="24"/>
          <w:lang w:val="bg-BG"/>
        </w:rPr>
        <w:t>през 2017</w:t>
      </w:r>
      <w:r w:rsidR="00DE56D6" w:rsidRPr="000B3947">
        <w:rPr>
          <w:rFonts w:ascii="Times New Roman" w:hAnsi="Times New Roman" w:cs="Times New Roman"/>
          <w:sz w:val="24"/>
          <w:szCs w:val="24"/>
          <w:lang w:val="bg-BG"/>
        </w:rPr>
        <w:t xml:space="preserve"> </w:t>
      </w:r>
      <w:r w:rsidR="00323D0E" w:rsidRPr="000B3947">
        <w:rPr>
          <w:rFonts w:ascii="Times New Roman" w:hAnsi="Times New Roman" w:cs="Times New Roman"/>
          <w:sz w:val="24"/>
          <w:szCs w:val="24"/>
          <w:lang w:val="bg-BG"/>
        </w:rPr>
        <w:t>г.</w:t>
      </w:r>
      <w:r>
        <w:rPr>
          <w:rFonts w:ascii="Times New Roman" w:hAnsi="Times New Roman" w:cs="Times New Roman"/>
          <w:sz w:val="24"/>
          <w:szCs w:val="24"/>
          <w:lang w:val="bg-BG"/>
        </w:rPr>
        <w:t>,</w:t>
      </w:r>
      <w:r w:rsidR="00323D0E" w:rsidRPr="000B3947">
        <w:rPr>
          <w:rFonts w:ascii="Times New Roman" w:eastAsia="Perpetua" w:hAnsi="Times New Roman" w:cs="Times New Roman"/>
          <w:color w:val="000000" w:themeColor="text1"/>
          <w:sz w:val="24"/>
          <w:szCs w:val="24"/>
          <w:lang w:val="bg-BG" w:eastAsia="bg-BG"/>
        </w:rPr>
        <w:t xml:space="preserve"> </w:t>
      </w:r>
      <w:r w:rsidR="007419C5" w:rsidRPr="000B3947">
        <w:rPr>
          <w:rFonts w:ascii="Times New Roman" w:eastAsia="Perpetua" w:hAnsi="Times New Roman" w:cs="Times New Roman"/>
          <w:color w:val="000000" w:themeColor="text1"/>
          <w:sz w:val="24"/>
          <w:szCs w:val="24"/>
          <w:lang w:val="bg-BG" w:eastAsia="bg-BG"/>
        </w:rPr>
        <w:t xml:space="preserve"> Приоритетна ос </w:t>
      </w:r>
      <w:r w:rsidR="007419C5" w:rsidRPr="000B3947">
        <w:rPr>
          <w:rFonts w:ascii="Times New Roman" w:eastAsia="Perpetua" w:hAnsi="Times New Roman" w:cs="Times New Roman"/>
          <w:b/>
          <w:i/>
          <w:color w:val="000000" w:themeColor="text1"/>
          <w:sz w:val="24"/>
          <w:szCs w:val="24"/>
          <w:lang w:val="bg-BG" w:eastAsia="bg-BG"/>
        </w:rPr>
        <w:t>„</w:t>
      </w:r>
      <w:r w:rsidR="00323D0E" w:rsidRPr="000B3947">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0B3947">
        <w:rPr>
          <w:rFonts w:ascii="Times New Roman" w:eastAsia="Perpetua" w:hAnsi="Times New Roman" w:cs="Times New Roman"/>
          <w:b/>
          <w:i/>
          <w:color w:val="000000" w:themeColor="text1"/>
          <w:sz w:val="24"/>
          <w:szCs w:val="24"/>
          <w:lang w:val="bg-BG" w:eastAsia="bg-BG"/>
        </w:rPr>
        <w:t>и центрове в периферните райони</w:t>
      </w:r>
      <w:r w:rsidR="00323D0E" w:rsidRPr="000B3947">
        <w:rPr>
          <w:rFonts w:ascii="Times New Roman" w:eastAsia="Perpetua" w:hAnsi="Times New Roman" w:cs="Times New Roman"/>
          <w:b/>
          <w:i/>
          <w:color w:val="000000" w:themeColor="text1"/>
          <w:sz w:val="24"/>
          <w:szCs w:val="24"/>
          <w:lang w:val="bg-BG" w:eastAsia="bg-BG"/>
        </w:rPr>
        <w:t xml:space="preserve">” </w:t>
      </w:r>
      <w:r w:rsidR="00323D0E" w:rsidRPr="000B3947">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0B3947">
        <w:rPr>
          <w:rFonts w:ascii="Times New Roman" w:eastAsia="Perpetua" w:hAnsi="Times New Roman" w:cs="Times New Roman"/>
          <w:color w:val="000000" w:themeColor="text1"/>
          <w:sz w:val="24"/>
          <w:szCs w:val="24"/>
          <w:lang w:val="bg-BG" w:eastAsia="bg-BG"/>
        </w:rPr>
        <w:t>а ефективност в жилищния сектор</w:t>
      </w:r>
      <w:r w:rsidR="00323D0E" w:rsidRPr="000B3947">
        <w:rPr>
          <w:rFonts w:ascii="Times New Roman" w:eastAsia="Perpetua" w:hAnsi="Times New Roman" w:cs="Times New Roman"/>
          <w:color w:val="000000" w:themeColor="text1"/>
          <w:sz w:val="24"/>
          <w:szCs w:val="24"/>
          <w:lang w:val="bg-BG" w:eastAsia="bg-BG"/>
        </w:rPr>
        <w:t xml:space="preserve"> и публични</w:t>
      </w:r>
      <w:r w:rsidR="00912858" w:rsidRPr="000B3947">
        <w:rPr>
          <w:rFonts w:ascii="Times New Roman" w:eastAsia="Perpetua" w:hAnsi="Times New Roman" w:cs="Times New Roman"/>
          <w:color w:val="000000" w:themeColor="text1"/>
          <w:sz w:val="24"/>
          <w:szCs w:val="24"/>
          <w:lang w:val="bg-BG" w:eastAsia="bg-BG"/>
        </w:rPr>
        <w:t>те</w:t>
      </w:r>
      <w:r w:rsidR="00323D0E" w:rsidRPr="000B3947">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0B3947">
        <w:rPr>
          <w:rFonts w:ascii="Times New Roman" w:eastAsia="Perpetua" w:hAnsi="Times New Roman" w:cs="Times New Roman"/>
          <w:color w:val="000000" w:themeColor="text1"/>
          <w:sz w:val="24"/>
          <w:szCs w:val="24"/>
          <w:lang w:val="bg-BG" w:eastAsia="bg-BG"/>
        </w:rPr>
        <w:t xml:space="preserve"> </w:t>
      </w:r>
      <w:r>
        <w:rPr>
          <w:rFonts w:ascii="Times New Roman" w:eastAsia="Perpetua" w:hAnsi="Times New Roman" w:cs="Times New Roman"/>
          <w:color w:val="000000" w:themeColor="text1"/>
          <w:sz w:val="24"/>
          <w:szCs w:val="24"/>
          <w:lang w:val="bg-BG" w:eastAsia="bg-BG"/>
        </w:rPr>
        <w:t xml:space="preserve">в процес на изпълнение 26 </w:t>
      </w:r>
      <w:r w:rsidR="00323D0E" w:rsidRPr="000B3947">
        <w:rPr>
          <w:rFonts w:ascii="Times New Roman" w:eastAsia="Perpetua" w:hAnsi="Times New Roman" w:cs="Times New Roman"/>
          <w:color w:val="000000" w:themeColor="text1"/>
          <w:sz w:val="24"/>
          <w:szCs w:val="24"/>
          <w:lang w:val="bg-BG" w:eastAsia="bg-BG"/>
        </w:rPr>
        <w:t>проекта</w:t>
      </w:r>
      <w:r>
        <w:rPr>
          <w:rFonts w:ascii="Times New Roman" w:eastAsia="Perpetua" w:hAnsi="Times New Roman" w:cs="Times New Roman"/>
          <w:color w:val="000000" w:themeColor="text1"/>
          <w:sz w:val="24"/>
          <w:szCs w:val="24"/>
          <w:lang w:val="bg-BG" w:eastAsia="bg-BG"/>
        </w:rPr>
        <w:t xml:space="preserve"> и са приключили 12 проекта</w:t>
      </w:r>
      <w:r w:rsidR="00323D0E" w:rsidRPr="000B3947">
        <w:rPr>
          <w:rFonts w:ascii="Times New Roman" w:eastAsia="Perpetua" w:hAnsi="Times New Roman" w:cs="Times New Roman"/>
          <w:color w:val="000000" w:themeColor="text1"/>
          <w:sz w:val="24"/>
          <w:szCs w:val="24"/>
          <w:lang w:val="bg-BG" w:eastAsia="bg-BG"/>
        </w:rPr>
        <w:t xml:space="preserve"> в </w:t>
      </w:r>
      <w:r w:rsidR="00912858" w:rsidRPr="000B3947">
        <w:rPr>
          <w:rFonts w:ascii="Times New Roman" w:eastAsia="Perpetua" w:hAnsi="Times New Roman" w:cs="Times New Roman"/>
          <w:color w:val="000000" w:themeColor="text1"/>
          <w:sz w:val="24"/>
          <w:szCs w:val="24"/>
          <w:lang w:val="bg-BG" w:eastAsia="bg-BG"/>
        </w:rPr>
        <w:t>следните общини:</w:t>
      </w:r>
      <w:r>
        <w:rPr>
          <w:rFonts w:ascii="Times New Roman" w:eastAsia="Perpetua" w:hAnsi="Times New Roman" w:cs="Times New Roman"/>
          <w:iCs/>
          <w:color w:val="000000" w:themeColor="text1"/>
          <w:sz w:val="24"/>
          <w:szCs w:val="24"/>
          <w:lang w:val="bg-BG" w:eastAsia="bg-BG"/>
        </w:rPr>
        <w:t xml:space="preserve"> Елхово, Карнобат</w:t>
      </w:r>
      <w:r w:rsidR="00912858" w:rsidRPr="000B3947">
        <w:rPr>
          <w:rFonts w:ascii="Times New Roman" w:eastAsia="Perpetua" w:hAnsi="Times New Roman" w:cs="Times New Roman"/>
          <w:iCs/>
          <w:color w:val="000000" w:themeColor="text1"/>
          <w:sz w:val="24"/>
          <w:szCs w:val="24"/>
          <w:lang w:val="bg-BG" w:eastAsia="bg-BG"/>
        </w:rPr>
        <w:t>, Малко Търново, Нова Загора</w:t>
      </w:r>
      <w:r>
        <w:rPr>
          <w:rFonts w:ascii="Times New Roman" w:eastAsia="Perpetua" w:hAnsi="Times New Roman" w:cs="Times New Roman"/>
          <w:iCs/>
          <w:color w:val="000000" w:themeColor="text1"/>
          <w:sz w:val="24"/>
          <w:szCs w:val="24"/>
          <w:lang w:val="bg-BG" w:eastAsia="bg-BG"/>
        </w:rPr>
        <w:t xml:space="preserve"> и Поморие</w:t>
      </w:r>
      <w:r w:rsidR="00912858" w:rsidRPr="000B3947">
        <w:rPr>
          <w:rFonts w:ascii="Times New Roman" w:eastAsia="Perpetua" w:hAnsi="Times New Roman" w:cs="Times New Roman"/>
          <w:iCs/>
          <w:color w:val="000000" w:themeColor="text1"/>
          <w:sz w:val="24"/>
          <w:szCs w:val="24"/>
          <w:lang w:val="bg-BG" w:eastAsia="bg-BG"/>
        </w:rPr>
        <w:t>.</w:t>
      </w:r>
    </w:p>
    <w:p w:rsidR="007E43B6" w:rsidRPr="007E43B6" w:rsidRDefault="007E43B6" w:rsidP="007E43B6">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7E43B6">
        <w:rPr>
          <w:rFonts w:ascii="Times New Roman" w:eastAsia="Times New Roman" w:hAnsi="Times New Roman" w:cs="Times New Roman"/>
          <w:iCs/>
          <w:color w:val="000000" w:themeColor="text1"/>
          <w:sz w:val="24"/>
          <w:szCs w:val="24"/>
          <w:lang w:val="bg-BG" w:eastAsia="bg-BG"/>
        </w:rPr>
        <w:t xml:space="preserve">По </w:t>
      </w:r>
      <w:r w:rsidRPr="007E43B6">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7E43B6">
        <w:rPr>
          <w:rFonts w:ascii="Times New Roman" w:eastAsia="Times New Roman" w:hAnsi="Times New Roman" w:cs="Times New Roman"/>
          <w:iCs/>
          <w:color w:val="000000" w:themeColor="text1"/>
          <w:sz w:val="24"/>
          <w:szCs w:val="24"/>
          <w:lang w:val="bg-BG" w:eastAsia="bg-BG"/>
        </w:rPr>
        <w:t>НДЕФ</w:t>
      </w:r>
      <w:r w:rsidRPr="007E43B6">
        <w:rPr>
          <w:rFonts w:ascii="Times New Roman" w:eastAsia="Times New Roman" w:hAnsi="Times New Roman" w:cs="Times New Roman"/>
          <w:iCs/>
          <w:color w:val="000000" w:themeColor="text1"/>
          <w:sz w:val="24"/>
          <w:szCs w:val="24"/>
          <w:lang w:eastAsia="bg-BG"/>
        </w:rPr>
        <w:t>)</w:t>
      </w:r>
      <w:r w:rsidRPr="007E43B6">
        <w:rPr>
          <w:rFonts w:ascii="Times New Roman" w:eastAsia="Times New Roman" w:hAnsi="Times New Roman" w:cs="Times New Roman"/>
          <w:iCs/>
          <w:color w:val="000000" w:themeColor="text1"/>
          <w:sz w:val="24"/>
          <w:szCs w:val="24"/>
          <w:lang w:val="bg-BG" w:eastAsia="bg-BG"/>
        </w:rPr>
        <w:t xml:space="preserve"> през 201</w:t>
      </w:r>
      <w:r w:rsidR="00735A8D">
        <w:rPr>
          <w:rFonts w:ascii="Times New Roman" w:eastAsia="Times New Roman" w:hAnsi="Times New Roman" w:cs="Times New Roman"/>
          <w:iCs/>
          <w:color w:val="000000" w:themeColor="text1"/>
          <w:sz w:val="24"/>
          <w:szCs w:val="24"/>
          <w:lang w:val="bg-BG" w:eastAsia="bg-BG"/>
        </w:rPr>
        <w:t>7</w:t>
      </w:r>
      <w:r w:rsidRPr="007E43B6">
        <w:rPr>
          <w:rFonts w:ascii="Times New Roman" w:eastAsia="Times New Roman" w:hAnsi="Times New Roman" w:cs="Times New Roman"/>
          <w:iCs/>
          <w:color w:val="000000" w:themeColor="text1"/>
          <w:sz w:val="24"/>
          <w:szCs w:val="24"/>
          <w:lang w:val="bg-BG" w:eastAsia="bg-BG"/>
        </w:rPr>
        <w:t xml:space="preserve"> г. в община Бургас се изпълнява</w:t>
      </w:r>
      <w:r w:rsidRPr="007E43B6">
        <w:rPr>
          <w:rFonts w:ascii="Times New Roman" w:eastAsia="Times New Roman" w:hAnsi="Times New Roman" w:cs="Times New Roman"/>
          <w:b/>
          <w:iCs/>
          <w:color w:val="000000" w:themeColor="text1"/>
          <w:sz w:val="24"/>
          <w:szCs w:val="24"/>
          <w:lang w:val="bg-BG" w:eastAsia="bg-BG"/>
        </w:rPr>
        <w:t xml:space="preserve"> </w:t>
      </w:r>
      <w:r w:rsidRPr="007E43B6">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7E43B6">
        <w:rPr>
          <w:rFonts w:ascii="Times New Roman" w:eastAsia="Times New Roman" w:hAnsi="Times New Roman" w:cs="Times New Roman"/>
          <w:iCs/>
          <w:color w:val="000000" w:themeColor="text1"/>
          <w:sz w:val="24"/>
          <w:szCs w:val="24"/>
          <w:lang w:val="bg-BG" w:eastAsia="bg-BG"/>
        </w:rPr>
        <w:t xml:space="preserve">на обща стойност - </w:t>
      </w:r>
      <w:r w:rsidRPr="007E43B6">
        <w:rPr>
          <w:rFonts w:ascii="Times New Roman" w:eastAsia="Times New Roman" w:hAnsi="Times New Roman" w:cs="Times New Roman"/>
          <w:iCs/>
          <w:color w:val="000000" w:themeColor="text1"/>
          <w:sz w:val="24"/>
          <w:szCs w:val="24"/>
          <w:lang w:eastAsia="bg-BG"/>
        </w:rPr>
        <w:t>107 856 лв.</w:t>
      </w:r>
      <w:r w:rsidRPr="007E43B6">
        <w:rPr>
          <w:rFonts w:ascii="Times New Roman" w:eastAsia="Times New Roman" w:hAnsi="Times New Roman" w:cs="Times New Roman"/>
          <w:iCs/>
          <w:color w:val="000000" w:themeColor="text1"/>
          <w:sz w:val="24"/>
          <w:szCs w:val="24"/>
          <w:lang w:val="bg-BG" w:eastAsia="bg-BG"/>
        </w:rPr>
        <w:t>, от които 40 000 лв.са от НДЕФ.</w:t>
      </w:r>
      <w:r w:rsidRPr="007E43B6">
        <w:rPr>
          <w:rFonts w:ascii="Perpetua" w:eastAsia="Perpetua" w:hAnsi="Perpetua" w:cs="Times New Roman"/>
          <w:color w:val="000000" w:themeColor="text1"/>
          <w:szCs w:val="20"/>
        </w:rPr>
        <w:t xml:space="preserve"> </w:t>
      </w:r>
      <w:r w:rsidRPr="007E43B6">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атомобили с електрически се очаква да бъдат спестени около 10 т. СО2 годишно.</w:t>
      </w:r>
    </w:p>
    <w:p w:rsidR="0016225C" w:rsidRPr="007E43B6" w:rsidRDefault="007E43B6" w:rsidP="007E43B6">
      <w:pPr>
        <w:spacing w:before="100" w:beforeAutospacing="1" w:after="100" w:afterAutospacing="1" w:line="360" w:lineRule="auto"/>
        <w:ind w:left="-142" w:firstLine="862"/>
        <w:jc w:val="both"/>
        <w:rPr>
          <w:rFonts w:ascii="Times New Roman" w:eastAsia="Perpetua" w:hAnsi="Times New Roman" w:cs="Times New Roman"/>
          <w:iCs/>
          <w:color w:val="000000" w:themeColor="text1"/>
          <w:sz w:val="24"/>
          <w:szCs w:val="24"/>
          <w:lang w:val="bg-BG" w:eastAsia="bg-BG"/>
        </w:rPr>
      </w:pPr>
      <w:r w:rsidRPr="007E43B6">
        <w:rPr>
          <w:rFonts w:ascii="Times New Roman" w:eastAsia="Perpetua" w:hAnsi="Times New Roman" w:cs="Times New Roman"/>
          <w:iCs/>
          <w:color w:val="000000" w:themeColor="text1"/>
          <w:sz w:val="24"/>
          <w:szCs w:val="24"/>
          <w:lang w:val="bg-BG" w:eastAsia="bg-BG"/>
        </w:rPr>
        <w:t xml:space="preserve">По линия на тези фондове/програми в посока намаление на енергийното потребление в обществени сгради са отпуснати средства на голяма част от общините в Югоизточен район. В част от общините  в  </w:t>
      </w:r>
      <w:r w:rsidR="00975B64">
        <w:rPr>
          <w:rFonts w:ascii="Times New Roman" w:eastAsia="Perpetua" w:hAnsi="Times New Roman" w:cs="Times New Roman"/>
          <w:iCs/>
          <w:color w:val="000000" w:themeColor="text1"/>
          <w:sz w:val="24"/>
          <w:szCs w:val="24"/>
          <w:lang w:val="bg-BG" w:eastAsia="bg-BG"/>
        </w:rPr>
        <w:t>Югоизточен район са разработени</w:t>
      </w:r>
      <w:r w:rsidRPr="007E43B6">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и утвърждаването на общините като устойчива енергийна общност.</w:t>
      </w:r>
    </w:p>
    <w:p w:rsidR="0016225C" w:rsidRPr="00735A8D" w:rsidRDefault="006308C2" w:rsidP="009134A2">
      <w:pPr>
        <w:shd w:val="clear" w:color="auto" w:fill="D9D9D9" w:themeFill="background1" w:themeFillShade="D9"/>
        <w:spacing w:before="100" w:beforeAutospacing="1" w:after="100" w:afterAutospacing="1" w:line="360" w:lineRule="auto"/>
        <w:ind w:left="-142" w:firstLine="709"/>
        <w:jc w:val="both"/>
        <w:rPr>
          <w:rFonts w:ascii="Times New Roman" w:eastAsia="Times New Roman" w:hAnsi="Times New Roman" w:cs="Times New Roman"/>
          <w:i/>
          <w:iCs/>
          <w:color w:val="000000" w:themeColor="text1"/>
          <w:sz w:val="24"/>
          <w:szCs w:val="24"/>
          <w:lang w:val="bg-BG" w:eastAsia="bg-BG"/>
        </w:rPr>
      </w:pPr>
      <w:r>
        <w:rPr>
          <w:rFonts w:ascii="Times New Roman" w:eastAsia="Times New Roman" w:hAnsi="Times New Roman" w:cs="Times New Roman"/>
          <w:b/>
          <w:i/>
          <w:iCs/>
          <w:color w:val="000000" w:themeColor="text1"/>
          <w:sz w:val="24"/>
          <w:szCs w:val="24"/>
          <w:lang w:val="bg-BG" w:eastAsia="bg-BG"/>
        </w:rPr>
        <w:lastRenderedPageBreak/>
        <w:t>Извод</w:t>
      </w:r>
      <w:r w:rsidR="0016225C" w:rsidRPr="005F2021">
        <w:rPr>
          <w:rFonts w:ascii="Times New Roman" w:eastAsia="Times New Roman" w:hAnsi="Times New Roman" w:cs="Times New Roman"/>
          <w:i/>
          <w:iCs/>
          <w:color w:val="000000" w:themeColor="text1"/>
          <w:sz w:val="24"/>
          <w:szCs w:val="24"/>
          <w:lang w:val="bg-BG" w:eastAsia="bg-BG"/>
        </w:rPr>
        <w:t xml:space="preserve">. </w:t>
      </w:r>
      <w:r>
        <w:rPr>
          <w:rFonts w:ascii="Times New Roman" w:eastAsia="Times New Roman" w:hAnsi="Times New Roman" w:cs="Times New Roman"/>
          <w:i/>
          <w:iCs/>
          <w:color w:val="000000" w:themeColor="text1"/>
          <w:sz w:val="24"/>
          <w:szCs w:val="24"/>
          <w:lang w:val="bg-BG" w:eastAsia="bg-BG"/>
        </w:rPr>
        <w:t xml:space="preserve">През отчетната година са предприети мерки за подобряване на градската среда и енергийната ефективност  в </w:t>
      </w:r>
      <w:r w:rsidRPr="006308C2">
        <w:rPr>
          <w:rFonts w:ascii="Times New Roman" w:eastAsia="Times New Roman" w:hAnsi="Times New Roman" w:cs="Times New Roman"/>
          <w:i/>
          <w:iCs/>
          <w:color w:val="000000" w:themeColor="text1"/>
          <w:sz w:val="24"/>
          <w:szCs w:val="24"/>
          <w:lang w:val="bg-BG" w:eastAsia="bg-BG"/>
        </w:rPr>
        <w:t>жилищния сектор и публичните сгради</w:t>
      </w:r>
      <w:r>
        <w:rPr>
          <w:rFonts w:ascii="Times New Roman" w:eastAsia="Times New Roman" w:hAnsi="Times New Roman" w:cs="Times New Roman"/>
          <w:i/>
          <w:iCs/>
          <w:color w:val="000000" w:themeColor="text1"/>
          <w:sz w:val="24"/>
          <w:szCs w:val="24"/>
          <w:lang w:val="bg-BG" w:eastAsia="bg-BG"/>
        </w:rPr>
        <w:t>.</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w:t>
      </w:r>
      <w:r w:rsidR="001021B2" w:rsidRPr="00735A8D">
        <w:rPr>
          <w:rFonts w:ascii="Times New Roman" w:eastAsia="Times New Roman" w:hAnsi="Times New Roman" w:cs="Times New Roman"/>
          <w:i/>
          <w:iCs/>
          <w:color w:val="000000" w:themeColor="text1"/>
          <w:sz w:val="24"/>
          <w:szCs w:val="24"/>
          <w:lang w:val="bg-BG" w:eastAsia="bg-BG"/>
        </w:rPr>
        <w:t xml:space="preserve">транспортна и </w:t>
      </w:r>
      <w:r w:rsidRPr="00735A8D">
        <w:rPr>
          <w:rFonts w:ascii="Times New Roman" w:eastAsia="Times New Roman" w:hAnsi="Times New Roman" w:cs="Times New Roman"/>
          <w:i/>
          <w:iCs/>
          <w:color w:val="000000" w:themeColor="text1"/>
          <w:sz w:val="24"/>
          <w:szCs w:val="24"/>
          <w:lang w:val="bg-BG" w:eastAsia="bg-BG"/>
        </w:rPr>
        <w:t xml:space="preserve"> </w:t>
      </w:r>
      <w:r w:rsidR="001021B2" w:rsidRPr="00735A8D">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735A8D">
        <w:rPr>
          <w:rFonts w:ascii="Times New Roman" w:eastAsia="Times New Roman" w:hAnsi="Times New Roman" w:cs="Times New Roman"/>
          <w:color w:val="000000" w:themeColor="text1"/>
          <w:sz w:val="24"/>
          <w:szCs w:val="24"/>
          <w:lang w:val="bg-BG" w:eastAsia="bg-BG"/>
        </w:rPr>
        <w:t xml:space="preserve"> </w:t>
      </w:r>
    </w:p>
    <w:p w:rsidR="00311D97" w:rsidRPr="00735A8D" w:rsidRDefault="0016225C" w:rsidP="009134A2">
      <w:pPr>
        <w:spacing w:before="100" w:beforeAutospacing="1" w:after="100" w:afterAutospacing="1"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735A8D">
        <w:rPr>
          <w:rFonts w:ascii="Times New Roman" w:eastAsia="Times New Roman" w:hAnsi="Times New Roman" w:cs="Times New Roman"/>
          <w:b/>
          <w:color w:val="000000" w:themeColor="text1"/>
          <w:sz w:val="24"/>
          <w:szCs w:val="24"/>
          <w:lang w:val="bg-BG" w:eastAsia="bg-BG"/>
        </w:rPr>
        <w:t xml:space="preserve">Приоритет </w:t>
      </w:r>
      <w:r w:rsidRPr="00735A8D">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735A8D" w:rsidRDefault="00311D97"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Набюдение изпълнението  на  специфичните индикатори по приоритета  показва следното:</w:t>
      </w:r>
    </w:p>
    <w:p w:rsidR="0016225C" w:rsidRPr="00735A8D" w:rsidRDefault="0016225C" w:rsidP="00CB2E27">
      <w:pPr>
        <w:numPr>
          <w:ilvl w:val="0"/>
          <w:numId w:val="26"/>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sidRPr="00735A8D">
        <w:rPr>
          <w:rFonts w:ascii="Times New Roman" w:eastAsia="Times New Roman" w:hAnsi="Times New Roman" w:cs="Times New Roman"/>
          <w:b/>
          <w:bCs/>
          <w:i/>
          <w:color w:val="000000" w:themeColor="text1"/>
          <w:sz w:val="24"/>
          <w:szCs w:val="24"/>
          <w:lang w:val="bg-BG" w:eastAsia="bg-BG"/>
        </w:rPr>
        <w:t>201</w:t>
      </w:r>
      <w:r w:rsidR="000B3947" w:rsidRPr="00735A8D">
        <w:rPr>
          <w:rFonts w:ascii="Times New Roman" w:eastAsia="Times New Roman" w:hAnsi="Times New Roman" w:cs="Times New Roman"/>
          <w:b/>
          <w:bCs/>
          <w:i/>
          <w:color w:val="000000" w:themeColor="text1"/>
          <w:sz w:val="24"/>
          <w:szCs w:val="24"/>
          <w:lang w:val="bg-BG" w:eastAsia="bg-BG"/>
        </w:rPr>
        <w:t>7</w:t>
      </w:r>
      <w:r w:rsidR="00311D97" w:rsidRPr="00735A8D">
        <w:rPr>
          <w:rFonts w:ascii="Times New Roman" w:eastAsia="Times New Roman" w:hAnsi="Times New Roman" w:cs="Times New Roman"/>
          <w:b/>
          <w:bCs/>
          <w:i/>
          <w:color w:val="000000" w:themeColor="text1"/>
          <w:sz w:val="24"/>
          <w:szCs w:val="24"/>
          <w:lang w:val="bg-BG" w:eastAsia="bg-BG"/>
        </w:rPr>
        <w:t xml:space="preserve"> г.  в Югоизточен район, км.</w:t>
      </w:r>
    </w:p>
    <w:p w:rsidR="0016225C" w:rsidRPr="00735A8D" w:rsidRDefault="00311D97"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Общата дължина на</w:t>
      </w:r>
      <w:r w:rsidRPr="00735A8D">
        <w:t xml:space="preserve"> </w:t>
      </w:r>
      <w:r w:rsidRPr="00735A8D">
        <w:rPr>
          <w:rFonts w:ascii="Times New Roman" w:eastAsia="Perpetua" w:hAnsi="Times New Roman" w:cs="Times New Roman"/>
          <w:bCs/>
          <w:color w:val="000000" w:themeColor="text1"/>
          <w:sz w:val="24"/>
          <w:szCs w:val="24"/>
          <w:lang w:val="bg-BG" w:eastAsia="bg-BG"/>
        </w:rPr>
        <w:t>АМ и РПМ I клас през 201</w:t>
      </w:r>
      <w:r w:rsidR="000B3947" w:rsidRPr="00735A8D">
        <w:rPr>
          <w:rFonts w:ascii="Times New Roman" w:eastAsia="Perpetua" w:hAnsi="Times New Roman" w:cs="Times New Roman"/>
          <w:bCs/>
          <w:color w:val="000000" w:themeColor="text1"/>
          <w:sz w:val="24"/>
          <w:szCs w:val="24"/>
          <w:lang w:val="bg-BG" w:eastAsia="bg-BG"/>
        </w:rPr>
        <w:t>7</w:t>
      </w:r>
      <w:r w:rsidRPr="00735A8D">
        <w:rPr>
          <w:rFonts w:ascii="Times New Roman" w:eastAsia="Perpetua" w:hAnsi="Times New Roman" w:cs="Times New Roman"/>
          <w:bCs/>
          <w:color w:val="000000" w:themeColor="text1"/>
          <w:sz w:val="24"/>
          <w:szCs w:val="24"/>
          <w:lang w:val="bg-BG" w:eastAsia="bg-BG"/>
        </w:rPr>
        <w:t xml:space="preserve"> г. възлиза на </w:t>
      </w:r>
      <w:r w:rsidRPr="00735A8D">
        <w:rPr>
          <w:rFonts w:ascii="Times New Roman" w:eastAsia="Perpetua" w:hAnsi="Times New Roman" w:cs="Times New Roman"/>
          <w:b/>
          <w:bCs/>
          <w:color w:val="000000" w:themeColor="text1"/>
          <w:sz w:val="24"/>
          <w:szCs w:val="24"/>
          <w:lang w:val="bg-BG" w:eastAsia="bg-BG"/>
        </w:rPr>
        <w:t>821 км</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с 19 км</w:t>
      </w:r>
      <w:r w:rsidRPr="00735A8D">
        <w:rPr>
          <w:rFonts w:ascii="Times New Roman" w:eastAsia="Perpetua" w:hAnsi="Times New Roman" w:cs="Times New Roman"/>
          <w:bCs/>
          <w:color w:val="000000" w:themeColor="text1"/>
          <w:sz w:val="24"/>
          <w:szCs w:val="24"/>
          <w:lang w:val="bg-BG" w:eastAsia="bg-BG"/>
        </w:rPr>
        <w:t>. повече</w:t>
      </w:r>
      <w:r w:rsidR="0016225C" w:rsidRPr="00735A8D">
        <w:rPr>
          <w:rFonts w:ascii="Times New Roman" w:eastAsia="Perpetua" w:hAnsi="Times New Roman" w:cs="Times New Roman"/>
          <w:bCs/>
          <w:color w:val="000000" w:themeColor="text1"/>
          <w:sz w:val="24"/>
          <w:szCs w:val="24"/>
          <w:lang w:val="bg-BG" w:eastAsia="bg-BG"/>
        </w:rPr>
        <w:t xml:space="preserve"> спрямо 2014 г. година, </w:t>
      </w:r>
      <w:r w:rsidRPr="00735A8D">
        <w:rPr>
          <w:rFonts w:ascii="Times New Roman" w:eastAsia="Perpetua" w:hAnsi="Times New Roman" w:cs="Times New Roman"/>
          <w:bCs/>
          <w:color w:val="000000" w:themeColor="text1"/>
          <w:sz w:val="24"/>
          <w:szCs w:val="24"/>
          <w:lang w:val="bg-BG" w:eastAsia="bg-BG"/>
        </w:rPr>
        <w:t xml:space="preserve">дължащо се </w:t>
      </w:r>
      <w:r w:rsidR="0016225C" w:rsidRPr="00735A8D">
        <w:rPr>
          <w:rFonts w:ascii="Times New Roman" w:eastAsia="Perpetua" w:hAnsi="Times New Roman" w:cs="Times New Roman"/>
          <w:bCs/>
          <w:color w:val="000000" w:themeColor="text1"/>
          <w:sz w:val="24"/>
          <w:szCs w:val="24"/>
          <w:lang w:val="bg-BG" w:eastAsia="bg-BG"/>
        </w:rPr>
        <w:t>на изградената АМ „Тракия“-</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17км</w:t>
      </w:r>
      <w:r w:rsidRPr="00735A8D">
        <w:rPr>
          <w:rFonts w:ascii="Times New Roman" w:eastAsia="Perpetua" w:hAnsi="Times New Roman" w:cs="Times New Roman"/>
          <w:bCs/>
          <w:color w:val="000000" w:themeColor="text1"/>
          <w:sz w:val="24"/>
          <w:szCs w:val="24"/>
          <w:lang w:val="bg-BG" w:eastAsia="bg-BG"/>
        </w:rPr>
        <w:t>. и I клас 2</w:t>
      </w:r>
      <w:r w:rsidR="0016225C" w:rsidRPr="00735A8D">
        <w:rPr>
          <w:rFonts w:ascii="Times New Roman" w:eastAsia="Perpetua" w:hAnsi="Times New Roman" w:cs="Times New Roman"/>
          <w:bCs/>
          <w:color w:val="000000" w:themeColor="text1"/>
          <w:sz w:val="24"/>
          <w:szCs w:val="24"/>
          <w:lang w:val="bg-BG" w:eastAsia="bg-BG"/>
        </w:rPr>
        <w:t xml:space="preserve"> км.</w:t>
      </w:r>
    </w:p>
    <w:p w:rsidR="00BE4DF0" w:rsidRPr="00735A8D" w:rsidRDefault="00BE4DF0" w:rsidP="00CB2E27">
      <w:pPr>
        <w:numPr>
          <w:ilvl w:val="0"/>
          <w:numId w:val="28"/>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
          <w:bCs/>
          <w:i/>
          <w:color w:val="000000" w:themeColor="text1"/>
          <w:sz w:val="24"/>
          <w:szCs w:val="24"/>
          <w:lang w:val="bg-BG" w:eastAsia="bg-BG"/>
        </w:rPr>
        <w:t>Население  с  подобрен транспортен достъп</w:t>
      </w:r>
      <w:r w:rsidRPr="00735A8D">
        <w:rPr>
          <w:rFonts w:ascii="Times New Roman" w:eastAsia="Perpetua" w:hAnsi="Times New Roman" w:cs="Times New Roman"/>
          <w:b/>
          <w:bCs/>
          <w:color w:val="000000" w:themeColor="text1"/>
          <w:sz w:val="24"/>
          <w:szCs w:val="24"/>
          <w:lang w:val="bg-BG" w:eastAsia="bg-BG"/>
        </w:rPr>
        <w:t xml:space="preserve"> </w:t>
      </w:r>
      <w:r w:rsidRPr="00735A8D">
        <w:rPr>
          <w:rFonts w:ascii="Times New Roman" w:eastAsia="Perpetua" w:hAnsi="Times New Roman" w:cs="Times New Roman"/>
          <w:b/>
          <w:bCs/>
          <w:i/>
          <w:color w:val="000000" w:themeColor="text1"/>
          <w:sz w:val="24"/>
          <w:szCs w:val="24"/>
          <w:lang w:val="bg-BG" w:eastAsia="bg-BG"/>
        </w:rPr>
        <w:t>, %</w:t>
      </w:r>
      <w:r w:rsidRPr="00735A8D">
        <w:rPr>
          <w:rFonts w:ascii="Times New Roman" w:eastAsia="Perpetua" w:hAnsi="Times New Roman" w:cs="Times New Roman"/>
          <w:bCs/>
          <w:color w:val="000000" w:themeColor="text1"/>
          <w:sz w:val="24"/>
          <w:szCs w:val="24"/>
          <w:lang w:val="bg-BG" w:eastAsia="bg-BG"/>
        </w:rPr>
        <w:t xml:space="preserve">   </w:t>
      </w:r>
    </w:p>
    <w:p w:rsidR="00A426ED" w:rsidRPr="00735A8D"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ab/>
        <w:t>През 201</w:t>
      </w:r>
      <w:r w:rsidR="000B3947" w:rsidRPr="00735A8D">
        <w:rPr>
          <w:rFonts w:ascii="Times New Roman" w:eastAsia="Perpetua" w:hAnsi="Times New Roman" w:cs="Times New Roman"/>
          <w:bCs/>
          <w:color w:val="000000" w:themeColor="text1"/>
          <w:sz w:val="24"/>
          <w:szCs w:val="24"/>
          <w:lang w:val="bg-BG" w:eastAsia="bg-BG"/>
        </w:rPr>
        <w:t>7</w:t>
      </w:r>
      <w:r w:rsidR="00DE56D6"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 xml:space="preserve">г. населението в района  с  подобрена  транспортна достъпност </w:t>
      </w:r>
      <w:r w:rsidR="00A426ED" w:rsidRPr="00735A8D">
        <w:rPr>
          <w:rFonts w:ascii="Times New Roman" w:eastAsia="Perpetua" w:hAnsi="Times New Roman" w:cs="Times New Roman"/>
          <w:bCs/>
          <w:color w:val="000000" w:themeColor="text1"/>
          <w:sz w:val="24"/>
          <w:szCs w:val="24"/>
          <w:lang w:val="bg-BG" w:eastAsia="bg-BG"/>
        </w:rPr>
        <w:t xml:space="preserve">по данни на осем </w:t>
      </w:r>
      <w:r w:rsidR="00A426ED" w:rsidRPr="00735A8D">
        <w:rPr>
          <w:rFonts w:ascii="Times New Roman" w:eastAsia="Perpetua" w:hAnsi="Times New Roman" w:cs="Times New Roman"/>
          <w:bCs/>
          <w:sz w:val="24"/>
          <w:szCs w:val="24"/>
          <w:lang w:val="bg-BG" w:eastAsia="bg-BG"/>
        </w:rPr>
        <w:t xml:space="preserve">общини от района </w:t>
      </w:r>
      <w:r w:rsidRPr="00735A8D">
        <w:rPr>
          <w:rFonts w:ascii="Times New Roman" w:eastAsia="Perpetua" w:hAnsi="Times New Roman" w:cs="Times New Roman"/>
          <w:bCs/>
          <w:color w:val="000000" w:themeColor="text1"/>
          <w:sz w:val="24"/>
          <w:szCs w:val="24"/>
          <w:lang w:val="bg-BG" w:eastAsia="bg-BG"/>
        </w:rPr>
        <w:t xml:space="preserve">е </w:t>
      </w:r>
      <w:r w:rsidR="00A426ED" w:rsidRPr="00735A8D">
        <w:rPr>
          <w:rFonts w:ascii="Times New Roman" w:eastAsia="Perpetua" w:hAnsi="Times New Roman" w:cs="Times New Roman"/>
          <w:b/>
          <w:bCs/>
          <w:color w:val="000000" w:themeColor="text1"/>
          <w:sz w:val="24"/>
          <w:szCs w:val="24"/>
          <w:lang w:val="bg-BG" w:eastAsia="bg-BG"/>
        </w:rPr>
        <w:t>43,3%.</w:t>
      </w:r>
    </w:p>
    <w:p w:rsidR="00B821FB" w:rsidRPr="00735A8D" w:rsidRDefault="0016225C" w:rsidP="00CB2E27">
      <w:pPr>
        <w:pStyle w:val="ListParagraph"/>
        <w:numPr>
          <w:ilvl w:val="0"/>
          <w:numId w:val="28"/>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Рехабил</w:t>
      </w:r>
      <w:r w:rsidR="00E1402E" w:rsidRPr="00735A8D">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735A8D">
        <w:rPr>
          <w:rFonts w:ascii="Times New Roman" w:eastAsia="Times New Roman" w:hAnsi="Times New Roman" w:cs="Times New Roman"/>
          <w:b/>
          <w:bCs/>
          <w:i/>
          <w:color w:val="000000" w:themeColor="text1"/>
          <w:sz w:val="24"/>
          <w:szCs w:val="24"/>
          <w:lang w:val="bg-BG" w:eastAsia="bg-BG"/>
        </w:rPr>
        <w:t xml:space="preserve"> ремонт</w:t>
      </w:r>
      <w:r w:rsidR="00E1402E" w:rsidRPr="00735A8D">
        <w:rPr>
          <w:rFonts w:ascii="Times New Roman" w:eastAsia="Times New Roman" w:hAnsi="Times New Roman" w:cs="Times New Roman"/>
          <w:b/>
          <w:bCs/>
          <w:i/>
          <w:color w:val="000000" w:themeColor="text1"/>
          <w:sz w:val="24"/>
          <w:szCs w:val="24"/>
          <w:lang w:val="bg-BG" w:eastAsia="bg-BG"/>
        </w:rPr>
        <w:t>ирана</w:t>
      </w:r>
      <w:r w:rsidR="00B821FB" w:rsidRPr="00735A8D">
        <w:rPr>
          <w:rFonts w:ascii="Times New Roman" w:eastAsia="Times New Roman" w:hAnsi="Times New Roman" w:cs="Times New Roman"/>
          <w:b/>
          <w:bCs/>
          <w:i/>
          <w:color w:val="000000" w:themeColor="text1"/>
          <w:sz w:val="24"/>
          <w:szCs w:val="24"/>
          <w:lang w:val="bg-BG" w:eastAsia="bg-BG"/>
        </w:rPr>
        <w:t xml:space="preserve">  пътна мрежа, </w:t>
      </w:r>
      <w:r w:rsidRPr="00735A8D">
        <w:rPr>
          <w:rFonts w:ascii="Times New Roman" w:eastAsia="Times New Roman" w:hAnsi="Times New Roman" w:cs="Times New Roman"/>
          <w:b/>
          <w:bCs/>
          <w:i/>
          <w:color w:val="000000" w:themeColor="text1"/>
          <w:sz w:val="24"/>
          <w:szCs w:val="24"/>
          <w:lang w:val="bg-BG" w:eastAsia="bg-BG"/>
        </w:rPr>
        <w:t>км</w:t>
      </w:r>
      <w:r w:rsidRPr="00735A8D">
        <w:rPr>
          <w:rFonts w:ascii="Times New Roman" w:eastAsia="Times New Roman" w:hAnsi="Times New Roman" w:cs="Times New Roman"/>
          <w:color w:val="000000" w:themeColor="text1"/>
          <w:sz w:val="24"/>
          <w:szCs w:val="24"/>
          <w:lang w:val="bg-BG" w:eastAsia="bg-BG"/>
        </w:rPr>
        <w:t xml:space="preserve"> </w:t>
      </w:r>
    </w:p>
    <w:p w:rsidR="0016225C" w:rsidRPr="00735A8D" w:rsidRDefault="00B821FB"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В област Бургас</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 IIIклас / е </w:t>
      </w:r>
      <w:r w:rsidRPr="00735A8D">
        <w:rPr>
          <w:rFonts w:ascii="Times New Roman" w:eastAsia="Times New Roman" w:hAnsi="Times New Roman" w:cs="Times New Roman"/>
          <w:b/>
          <w:bCs/>
          <w:color w:val="000000" w:themeColor="text1"/>
          <w:sz w:val="24"/>
          <w:szCs w:val="24"/>
          <w:lang w:val="bg-BG" w:eastAsia="bg-BG"/>
        </w:rPr>
        <w:t>19,286 км.</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През годината  I и II клас не е извършвана рехабилитация.</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от IVклас  е общо </w:t>
      </w:r>
      <w:r w:rsidRPr="00735A8D">
        <w:rPr>
          <w:rFonts w:ascii="Times New Roman" w:eastAsia="Times New Roman" w:hAnsi="Times New Roman" w:cs="Times New Roman"/>
          <w:b/>
          <w:bCs/>
          <w:color w:val="000000" w:themeColor="text1"/>
          <w:sz w:val="24"/>
          <w:szCs w:val="24"/>
          <w:lang w:val="bg-BG" w:eastAsia="bg-BG"/>
        </w:rPr>
        <w:t>131,248 км.,</w:t>
      </w:r>
      <w:r w:rsidRPr="00735A8D">
        <w:rPr>
          <w:rFonts w:ascii="Times New Roman" w:eastAsia="Times New Roman" w:hAnsi="Times New Roman" w:cs="Times New Roman"/>
          <w:bCs/>
          <w:color w:val="000000" w:themeColor="text1"/>
          <w:sz w:val="24"/>
          <w:szCs w:val="24"/>
          <w:lang w:val="bg-BG" w:eastAsia="bg-BG"/>
        </w:rPr>
        <w:t xml:space="preserve"> по данни на 8 общини от ЮИР: </w:t>
      </w:r>
      <w:r w:rsidRPr="00735A8D">
        <w:rPr>
          <w:rFonts w:ascii="Times New Roman" w:eastAsia="Times New Roman" w:hAnsi="Times New Roman" w:cs="Times New Roman"/>
          <w:bCs/>
          <w:iCs/>
          <w:color w:val="000000" w:themeColor="text1"/>
          <w:sz w:val="24"/>
          <w:szCs w:val="24"/>
          <w:lang w:val="bg-BG" w:eastAsia="bg-BG"/>
        </w:rPr>
        <w:t>0,0</w:t>
      </w:r>
      <w:r w:rsidRPr="00735A8D">
        <w:rPr>
          <w:rFonts w:ascii="Times New Roman" w:eastAsia="Times New Roman" w:hAnsi="Times New Roman" w:cs="Times New Roman"/>
          <w:bCs/>
          <w:iCs/>
          <w:color w:val="000000" w:themeColor="text1"/>
          <w:sz w:val="24"/>
          <w:szCs w:val="24"/>
          <w:lang w:eastAsia="bg-BG"/>
        </w:rPr>
        <w:t xml:space="preserve">50 </w:t>
      </w:r>
      <w:r w:rsidRPr="00735A8D">
        <w:rPr>
          <w:rFonts w:ascii="Times New Roman" w:eastAsia="Times New Roman" w:hAnsi="Times New Roman" w:cs="Times New Roman"/>
          <w:bCs/>
          <w:iCs/>
          <w:color w:val="000000" w:themeColor="text1"/>
          <w:sz w:val="24"/>
          <w:szCs w:val="24"/>
          <w:lang w:val="bg-BG" w:eastAsia="bg-BG"/>
        </w:rPr>
        <w:t>м -</w:t>
      </w:r>
      <w:r w:rsidR="00446638" w:rsidRPr="00735A8D">
        <w:rPr>
          <w:rFonts w:ascii="Times New Roman" w:eastAsia="Times New Roman" w:hAnsi="Times New Roman" w:cs="Times New Roman"/>
          <w:bCs/>
          <w:iCs/>
          <w:color w:val="000000" w:themeColor="text1"/>
          <w:sz w:val="24"/>
          <w:szCs w:val="24"/>
          <w:lang w:val="bg-BG" w:eastAsia="bg-BG"/>
        </w:rPr>
        <w:t xml:space="preserve"> Камено; 31,2 км - Сливен; 3 км</w:t>
      </w:r>
      <w:r w:rsidRPr="00735A8D">
        <w:rPr>
          <w:rFonts w:ascii="Times New Roman" w:eastAsia="Times New Roman" w:hAnsi="Times New Roman" w:cs="Times New Roman"/>
          <w:bCs/>
          <w:iCs/>
          <w:color w:val="000000" w:themeColor="text1"/>
          <w:sz w:val="24"/>
          <w:szCs w:val="24"/>
          <w:lang w:val="bg-BG" w:eastAsia="bg-BG"/>
        </w:rPr>
        <w:t>- Стралджа; 0,998 км - Тунджа;  13, 800 км - Болярово; 74,500 км - Чирпан; 6 км - Гълъбово; 1,7 км - Казанлък.</w:t>
      </w:r>
      <w:r w:rsidRPr="00735A8D">
        <w:rPr>
          <w:rFonts w:ascii="Times New Roman" w:eastAsia="Times New Roman" w:hAnsi="Times New Roman" w:cs="Times New Roman"/>
          <w:bCs/>
          <w:i/>
          <w:color w:val="000000" w:themeColor="text1"/>
          <w:sz w:val="24"/>
          <w:szCs w:val="24"/>
          <w:lang w:val="bg-BG" w:eastAsia="bg-BG"/>
        </w:rPr>
        <w:t xml:space="preserve"> </w:t>
      </w:r>
      <w:r w:rsidR="00371759" w:rsidRPr="00735A8D">
        <w:rPr>
          <w:rFonts w:ascii="Times New Roman" w:eastAsia="Times New Roman" w:hAnsi="Times New Roman" w:cs="Times New Roman"/>
          <w:bCs/>
          <w:color w:val="000000" w:themeColor="text1"/>
          <w:sz w:val="24"/>
          <w:szCs w:val="24"/>
          <w:lang w:val="bg-BG" w:eastAsia="bg-BG"/>
        </w:rPr>
        <w:t>Съгласно подадените данни</w:t>
      </w:r>
      <w:r w:rsidRPr="00735A8D">
        <w:rPr>
          <w:rFonts w:ascii="Times New Roman" w:eastAsia="Times New Roman" w:hAnsi="Times New Roman" w:cs="Times New Roman"/>
          <w:bCs/>
          <w:color w:val="000000" w:themeColor="text1"/>
          <w:sz w:val="24"/>
          <w:szCs w:val="24"/>
          <w:lang w:val="bg-BG" w:eastAsia="bg-BG"/>
        </w:rPr>
        <w:t xml:space="preserve"> на общините</w:t>
      </w:r>
      <w:r w:rsidRPr="00735A8D">
        <w:rPr>
          <w:rFonts w:ascii="Times New Roman" w:eastAsia="Times New Roman" w:hAnsi="Times New Roman" w:cs="Times New Roman"/>
          <w:bCs/>
          <w:iCs/>
          <w:color w:val="000000" w:themeColor="text1"/>
          <w:sz w:val="24"/>
          <w:szCs w:val="24"/>
          <w:lang w:val="bg-BG" w:eastAsia="bg-BG"/>
        </w:rPr>
        <w:t xml:space="preserve">, в резултат на </w:t>
      </w:r>
      <w:r w:rsidRPr="00735A8D">
        <w:rPr>
          <w:rFonts w:ascii="Times New Roman" w:eastAsia="Times New Roman" w:hAnsi="Times New Roman" w:cs="Times New Roman" w:hint="cs"/>
          <w:bCs/>
          <w:iCs/>
          <w:color w:val="000000" w:themeColor="text1"/>
          <w:sz w:val="24"/>
          <w:szCs w:val="24"/>
          <w:lang w:val="bg-BG" w:eastAsia="bg-BG"/>
        </w:rPr>
        <w:t>ремонтираната</w:t>
      </w:r>
      <w:r w:rsidRPr="00735A8D">
        <w:rPr>
          <w:rFonts w:ascii="Times New Roman" w:eastAsia="Times New Roman" w:hAnsi="Times New Roman" w:cs="Times New Roman"/>
          <w:bCs/>
          <w:iCs/>
          <w:color w:val="000000" w:themeColor="text1"/>
          <w:sz w:val="24"/>
          <w:szCs w:val="24"/>
          <w:lang w:val="bg-BG" w:eastAsia="bg-BG"/>
        </w:rPr>
        <w:t xml:space="preserve"> </w:t>
      </w:r>
      <w:r w:rsidR="0000381D" w:rsidRPr="00735A8D">
        <w:rPr>
          <w:rFonts w:ascii="Times New Roman" w:eastAsia="Times New Roman" w:hAnsi="Times New Roman" w:cs="Times New Roman"/>
          <w:bCs/>
          <w:iCs/>
          <w:color w:val="000000" w:themeColor="text1"/>
          <w:sz w:val="24"/>
          <w:szCs w:val="24"/>
          <w:lang w:val="bg-BG" w:eastAsia="bg-BG"/>
        </w:rPr>
        <w:t>IV</w:t>
      </w:r>
      <w:r w:rsidR="0000381D" w:rsidRPr="00735A8D">
        <w:rPr>
          <w:rFonts w:ascii="Times New Roman" w:eastAsia="Times New Roman" w:hAnsi="Times New Roman" w:cs="Times New Roman" w:hint="cs"/>
          <w:bCs/>
          <w:iCs/>
          <w:color w:val="000000" w:themeColor="text1"/>
          <w:sz w:val="24"/>
          <w:szCs w:val="24"/>
          <w:lang w:val="bg-BG" w:eastAsia="bg-BG"/>
        </w:rPr>
        <w:t>клас</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пътна</w:t>
      </w:r>
      <w:r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мрежа</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с подобрен транспортен достъп е </w:t>
      </w:r>
      <w:r w:rsidRPr="00735A8D">
        <w:rPr>
          <w:rFonts w:ascii="Times New Roman" w:eastAsia="Times New Roman" w:hAnsi="Times New Roman" w:cs="Times New Roman"/>
          <w:bCs/>
          <w:color w:val="000000" w:themeColor="text1"/>
          <w:sz w:val="24"/>
          <w:szCs w:val="24"/>
          <w:lang w:val="bg-BG" w:eastAsia="bg-BG"/>
        </w:rPr>
        <w:t xml:space="preserve">облагодетелствано </w:t>
      </w:r>
      <w:r w:rsidR="00E215B8" w:rsidRPr="00735A8D">
        <w:rPr>
          <w:rFonts w:ascii="Times New Roman" w:eastAsia="Times New Roman" w:hAnsi="Times New Roman" w:cs="Times New Roman"/>
          <w:bCs/>
          <w:iCs/>
          <w:color w:val="000000" w:themeColor="text1"/>
          <w:sz w:val="24"/>
          <w:szCs w:val="24"/>
          <w:lang w:val="bg-BG" w:eastAsia="bg-BG"/>
        </w:rPr>
        <w:t>43,3%  от населението в</w:t>
      </w:r>
      <w:r w:rsidRPr="00735A8D">
        <w:rPr>
          <w:rFonts w:ascii="Times New Roman" w:eastAsia="Times New Roman" w:hAnsi="Times New Roman" w:cs="Times New Roman"/>
          <w:b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8-те населени места. Общо ремонтираната пътна мрежа </w:t>
      </w:r>
      <w:r w:rsidR="0016225C" w:rsidRPr="00735A8D">
        <w:rPr>
          <w:rFonts w:ascii="Times New Roman" w:eastAsia="Times New Roman" w:hAnsi="Times New Roman" w:cs="Times New Roman"/>
          <w:color w:val="000000" w:themeColor="text1"/>
          <w:sz w:val="24"/>
          <w:szCs w:val="24"/>
          <w:lang w:val="bg-BG" w:eastAsia="bg-BG"/>
        </w:rPr>
        <w:t>за Югоизточен район за 201</w:t>
      </w:r>
      <w:r w:rsidR="000B3947" w:rsidRPr="00735A8D">
        <w:rPr>
          <w:rFonts w:ascii="Times New Roman" w:eastAsia="Times New Roman" w:hAnsi="Times New Roman" w:cs="Times New Roman"/>
          <w:color w:val="000000" w:themeColor="text1"/>
          <w:sz w:val="24"/>
          <w:szCs w:val="24"/>
          <w:lang w:val="bg-BG" w:eastAsia="bg-BG"/>
        </w:rPr>
        <w:t>7</w:t>
      </w:r>
      <w:r w:rsidR="0016225C" w:rsidRPr="00735A8D">
        <w:rPr>
          <w:rFonts w:ascii="Times New Roman" w:eastAsia="Times New Roman" w:hAnsi="Times New Roman" w:cs="Times New Roman"/>
          <w:color w:val="000000" w:themeColor="text1"/>
          <w:sz w:val="24"/>
          <w:szCs w:val="24"/>
          <w:lang w:val="bg-BG" w:eastAsia="bg-BG"/>
        </w:rPr>
        <w:t xml:space="preserve"> г. по данни на общините и Областните пътни управления </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ОПУ</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 xml:space="preserve"> на четирите области в района </w:t>
      </w:r>
      <w:r w:rsidR="0016225C" w:rsidRPr="00735A8D">
        <w:rPr>
          <w:rFonts w:ascii="Times New Roman" w:eastAsia="Times New Roman" w:hAnsi="Times New Roman" w:cs="Times New Roman"/>
          <w:b/>
          <w:iCs/>
          <w:color w:val="000000" w:themeColor="text1"/>
          <w:sz w:val="24"/>
          <w:szCs w:val="24"/>
          <w:lang w:val="bg-BG" w:eastAsia="bg-BG"/>
        </w:rPr>
        <w:t>(I, II, III и IV</w:t>
      </w:r>
      <w:r w:rsidR="0016225C" w:rsidRPr="00735A8D">
        <w:rPr>
          <w:rFonts w:ascii="Times New Roman" w:eastAsia="Times New Roman" w:hAnsi="Times New Roman" w:cs="Times New Roman" w:hint="cs"/>
          <w:b/>
          <w:iCs/>
          <w:color w:val="000000" w:themeColor="text1"/>
          <w:sz w:val="24"/>
          <w:szCs w:val="24"/>
          <w:lang w:val="bg-BG" w:eastAsia="bg-BG"/>
        </w:rPr>
        <w:t>клас</w:t>
      </w:r>
      <w:r w:rsidR="0016225C" w:rsidRPr="00735A8D">
        <w:rPr>
          <w:rFonts w:ascii="Times New Roman" w:eastAsia="Times New Roman" w:hAnsi="Times New Roman" w:cs="Times New Roman"/>
          <w:b/>
          <w:iCs/>
          <w:color w:val="000000" w:themeColor="text1"/>
          <w:sz w:val="24"/>
          <w:szCs w:val="24"/>
          <w:lang w:val="bg-BG" w:eastAsia="bg-BG"/>
        </w:rPr>
        <w:t xml:space="preserve">) </w:t>
      </w:r>
      <w:r w:rsidR="0016225C" w:rsidRPr="00735A8D">
        <w:rPr>
          <w:rFonts w:ascii="Times New Roman" w:eastAsia="Times New Roman" w:hAnsi="Times New Roman" w:cs="Times New Roman"/>
          <w:b/>
          <w:i/>
          <w:iCs/>
          <w:color w:val="000000" w:themeColor="text1"/>
          <w:sz w:val="24"/>
          <w:szCs w:val="24"/>
          <w:lang w:val="bg-BG" w:eastAsia="bg-BG"/>
        </w:rPr>
        <w:t xml:space="preserve"> </w:t>
      </w:r>
      <w:r w:rsidR="0016225C" w:rsidRPr="00735A8D">
        <w:rPr>
          <w:rFonts w:ascii="Times New Roman" w:eastAsia="Times New Roman" w:hAnsi="Times New Roman" w:cs="Times New Roman"/>
          <w:color w:val="000000" w:themeColor="text1"/>
          <w:sz w:val="24"/>
          <w:szCs w:val="24"/>
          <w:lang w:val="bg-BG" w:eastAsia="bg-BG"/>
        </w:rPr>
        <w:t xml:space="preserve">е  общо </w:t>
      </w:r>
      <w:r w:rsidR="0016225C" w:rsidRPr="00735A8D">
        <w:rPr>
          <w:rFonts w:ascii="Times New Roman" w:eastAsia="Times New Roman" w:hAnsi="Times New Roman" w:cs="Times New Roman"/>
          <w:b/>
          <w:iCs/>
          <w:color w:val="000000" w:themeColor="text1"/>
          <w:sz w:val="24"/>
          <w:szCs w:val="24"/>
          <w:lang w:val="bg-BG" w:eastAsia="bg-BG"/>
        </w:rPr>
        <w:t xml:space="preserve">150,534 </w:t>
      </w:r>
      <w:r w:rsidR="0016225C" w:rsidRPr="00735A8D">
        <w:rPr>
          <w:rFonts w:ascii="Times New Roman" w:eastAsia="Times New Roman" w:hAnsi="Times New Roman" w:cs="Times New Roman"/>
          <w:b/>
          <w:color w:val="000000" w:themeColor="text1"/>
          <w:sz w:val="24"/>
          <w:szCs w:val="24"/>
          <w:lang w:val="bg-BG" w:eastAsia="bg-BG"/>
        </w:rPr>
        <w:t>км.</w:t>
      </w:r>
      <w:r w:rsidR="0016225C" w:rsidRPr="00735A8D">
        <w:rPr>
          <w:rFonts w:ascii="Times New Roman" w:eastAsia="Times New Roman" w:hAnsi="Times New Roman" w:cs="Times New Roman"/>
          <w:color w:val="000000" w:themeColor="text1"/>
          <w:sz w:val="24"/>
          <w:szCs w:val="24"/>
          <w:lang w:val="bg-BG" w:eastAsia="bg-BG"/>
        </w:rPr>
        <w:t xml:space="preserve">  </w:t>
      </w:r>
    </w:p>
    <w:p w:rsidR="00266776" w:rsidRPr="00735A8D" w:rsidRDefault="0016225C" w:rsidP="00CB2E27">
      <w:pPr>
        <w:numPr>
          <w:ilvl w:val="0"/>
          <w:numId w:val="27"/>
        </w:numPr>
        <w:autoSpaceDE w:val="0"/>
        <w:autoSpaceDN w:val="0"/>
        <w:adjustRightInd w:val="0"/>
        <w:spacing w:after="0" w:line="360" w:lineRule="auto"/>
        <w:ind w:left="-142" w:firstLine="360"/>
        <w:contextualSpacing/>
        <w:jc w:val="both"/>
        <w:rPr>
          <w:rFonts w:ascii="Times New Roman" w:eastAsia="Times New Roman" w:hAnsi="Times New Roman" w:cs="Times New Roman"/>
          <w:b/>
          <w:iCs/>
          <w:color w:val="000000" w:themeColor="text1"/>
          <w:sz w:val="24"/>
          <w:szCs w:val="24"/>
          <w:lang w:val="bg-BG" w:eastAsia="bg-BG"/>
        </w:rPr>
      </w:pPr>
      <w:r w:rsidRPr="00735A8D">
        <w:rPr>
          <w:rFonts w:ascii="Times New Roman" w:eastAsia="Times New Roman" w:hAnsi="Times New Roman" w:cs="Times New Roman"/>
          <w:b/>
          <w:i/>
          <w:iCs/>
          <w:color w:val="000000" w:themeColor="text1"/>
          <w:sz w:val="24"/>
          <w:szCs w:val="24"/>
          <w:lang w:val="bg-BG" w:eastAsia="bg-BG"/>
        </w:rPr>
        <w:t>Общата дължина на реконструирана / рехабилитирана/изградена / ремонтирана пътна транспортна инфраструктура от II и III клас на РПМ</w:t>
      </w:r>
      <w:r w:rsidRPr="00735A8D">
        <w:rPr>
          <w:rFonts w:ascii="Times New Roman" w:eastAsia="Times New Roman" w:hAnsi="Times New Roman" w:cs="Times New Roman"/>
          <w:b/>
          <w:iCs/>
          <w:color w:val="000000" w:themeColor="text1"/>
          <w:sz w:val="24"/>
          <w:szCs w:val="24"/>
          <w:lang w:val="bg-BG" w:eastAsia="bg-BG"/>
        </w:rPr>
        <w:t>,</w:t>
      </w:r>
      <w:r w:rsidR="00266776" w:rsidRPr="00735A8D">
        <w:rPr>
          <w:rFonts w:ascii="Times New Roman" w:eastAsia="Times New Roman" w:hAnsi="Times New Roman" w:cs="Times New Roman"/>
          <w:b/>
          <w:iCs/>
          <w:color w:val="000000" w:themeColor="text1"/>
          <w:sz w:val="24"/>
          <w:szCs w:val="24"/>
          <w:lang w:val="bg-BG" w:eastAsia="bg-BG"/>
        </w:rPr>
        <w:t xml:space="preserve"> %</w:t>
      </w:r>
      <w:r w:rsidRPr="00735A8D">
        <w:rPr>
          <w:rFonts w:ascii="Times New Roman" w:eastAsia="Times New Roman" w:hAnsi="Times New Roman" w:cs="Times New Roman"/>
          <w:b/>
          <w:iCs/>
          <w:color w:val="000000" w:themeColor="text1"/>
          <w:sz w:val="24"/>
          <w:szCs w:val="24"/>
          <w:lang w:val="bg-BG" w:eastAsia="bg-BG"/>
        </w:rPr>
        <w:t xml:space="preserve">  </w:t>
      </w:r>
    </w:p>
    <w:p w:rsidR="0016225C" w:rsidRPr="00735A8D" w:rsidRDefault="00266776" w:rsidP="00266776">
      <w:pPr>
        <w:autoSpaceDE w:val="0"/>
        <w:autoSpaceDN w:val="0"/>
        <w:adjustRightInd w:val="0"/>
        <w:spacing w:after="0" w:line="360" w:lineRule="auto"/>
        <w:ind w:left="-142"/>
        <w:contextualSpacing/>
        <w:jc w:val="both"/>
        <w:rPr>
          <w:rFonts w:ascii="Times New Roman" w:eastAsia="Times New Roman" w:hAnsi="Times New Roman" w:cs="Times New Roman"/>
          <w:color w:val="000000" w:themeColor="text1"/>
          <w:sz w:val="24"/>
          <w:szCs w:val="24"/>
          <w:lang w:val="bg-BG" w:eastAsia="bg-BG"/>
        </w:rPr>
      </w:pPr>
      <w:r w:rsidRPr="00735A8D">
        <w:rPr>
          <w:rFonts w:ascii="Times New Roman" w:eastAsia="Times New Roman" w:hAnsi="Times New Roman" w:cs="Times New Roman"/>
          <w:iCs/>
          <w:color w:val="000000" w:themeColor="text1"/>
          <w:sz w:val="24"/>
          <w:szCs w:val="24"/>
          <w:lang w:val="bg-BG" w:eastAsia="bg-BG"/>
        </w:rPr>
        <w:t>В</w:t>
      </w:r>
      <w:r w:rsidR="0016225C" w:rsidRPr="00735A8D">
        <w:rPr>
          <w:rFonts w:ascii="Times New Roman" w:eastAsia="Times New Roman" w:hAnsi="Times New Roman" w:cs="Times New Roman"/>
          <w:iCs/>
          <w:color w:val="000000" w:themeColor="text1"/>
          <w:sz w:val="24"/>
          <w:szCs w:val="24"/>
          <w:lang w:val="bg-BG" w:eastAsia="bg-BG"/>
        </w:rPr>
        <w:t xml:space="preserve"> </w:t>
      </w:r>
      <w:r w:rsidR="00076785"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района</w:t>
      </w:r>
      <w:r w:rsidR="002E1770"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е</w:t>
      </w:r>
      <w:r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реконструирана / рехабилитирана/изградена / ремонтирана  </w:t>
      </w:r>
      <w:r w:rsidR="007A5061" w:rsidRPr="00735A8D">
        <w:rPr>
          <w:rFonts w:ascii="Times New Roman" w:eastAsia="Times New Roman" w:hAnsi="Times New Roman" w:cs="Times New Roman"/>
          <w:b/>
          <w:iCs/>
          <w:color w:val="000000" w:themeColor="text1"/>
          <w:sz w:val="24"/>
          <w:szCs w:val="24"/>
          <w:lang w:val="bg-BG" w:eastAsia="bg-BG"/>
        </w:rPr>
        <w:t>0,8</w:t>
      </w:r>
      <w:r w:rsidRPr="00735A8D">
        <w:rPr>
          <w:rFonts w:ascii="Times New Roman" w:eastAsia="Times New Roman" w:hAnsi="Times New Roman" w:cs="Times New Roman"/>
          <w:iCs/>
          <w:color w:val="000000" w:themeColor="text1"/>
          <w:sz w:val="24"/>
          <w:szCs w:val="24"/>
          <w:lang w:val="bg-BG" w:eastAsia="bg-BG"/>
        </w:rPr>
        <w:t xml:space="preserve"> % от пътната мрежа II и III клас</w:t>
      </w:r>
      <w:r w:rsidR="002E1770"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w:t>
      </w:r>
      <w:r w:rsidR="002E1770" w:rsidRPr="00735A8D">
        <w:rPr>
          <w:rFonts w:ascii="Times New Roman" w:eastAsia="Times New Roman" w:hAnsi="Times New Roman" w:cs="Times New Roman"/>
          <w:iCs/>
          <w:color w:val="000000" w:themeColor="text1"/>
          <w:sz w:val="24"/>
          <w:szCs w:val="24"/>
          <w:lang w:val="bg-BG" w:eastAsia="bg-BG"/>
        </w:rPr>
        <w:t>дължащо се</w:t>
      </w:r>
      <w:r w:rsidRPr="00735A8D">
        <w:rPr>
          <w:rFonts w:ascii="Times New Roman" w:eastAsia="Times New Roman" w:hAnsi="Times New Roman" w:cs="Times New Roman"/>
          <w:iCs/>
          <w:color w:val="000000" w:themeColor="text1"/>
          <w:sz w:val="24"/>
          <w:szCs w:val="24"/>
          <w:lang w:val="bg-BG" w:eastAsia="bg-BG"/>
        </w:rPr>
        <w:t xml:space="preserve"> единствено на </w:t>
      </w:r>
      <w:r w:rsidR="0016225C" w:rsidRPr="00735A8D">
        <w:rPr>
          <w:rFonts w:ascii="Times New Roman" w:eastAsia="Times New Roman" w:hAnsi="Times New Roman" w:cs="Times New Roman"/>
          <w:color w:val="000000" w:themeColor="text1"/>
          <w:sz w:val="24"/>
          <w:szCs w:val="24"/>
          <w:lang w:val="bg-BG" w:eastAsia="bg-BG"/>
        </w:rPr>
        <w:t xml:space="preserve">област Бургас </w:t>
      </w:r>
      <w:r w:rsidRPr="00735A8D">
        <w:rPr>
          <w:rFonts w:ascii="Times New Roman" w:eastAsia="Times New Roman" w:hAnsi="Times New Roman" w:cs="Times New Roman"/>
          <w:color w:val="000000" w:themeColor="text1"/>
          <w:sz w:val="24"/>
          <w:szCs w:val="24"/>
          <w:lang w:val="bg-BG" w:eastAsia="bg-BG"/>
        </w:rPr>
        <w:t xml:space="preserve">- по данни на  </w:t>
      </w:r>
      <w:r w:rsidR="0016225C" w:rsidRPr="00735A8D">
        <w:rPr>
          <w:rFonts w:ascii="Times New Roman" w:eastAsia="Times New Roman" w:hAnsi="Times New Roman" w:cs="Times New Roman"/>
          <w:b/>
          <w:iCs/>
          <w:color w:val="000000" w:themeColor="text1"/>
          <w:sz w:val="24"/>
          <w:szCs w:val="24"/>
          <w:lang w:val="bg-BG" w:eastAsia="bg-BG"/>
        </w:rPr>
        <w:t>ОПУ-Бургас</w:t>
      </w:r>
      <w:r w:rsidRPr="00735A8D">
        <w:rPr>
          <w:rFonts w:ascii="Times New Roman" w:eastAsia="Times New Roman" w:hAnsi="Times New Roman" w:cs="Times New Roman"/>
          <w:b/>
          <w:iCs/>
          <w:color w:val="000000" w:themeColor="text1"/>
          <w:sz w:val="24"/>
          <w:szCs w:val="24"/>
          <w:lang w:val="bg-BG" w:eastAsia="bg-BG"/>
        </w:rPr>
        <w:t>.</w:t>
      </w:r>
    </w:p>
    <w:p w:rsidR="00597CD0" w:rsidRPr="00735A8D"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eastAsia="bg-BG"/>
        </w:rPr>
      </w:pPr>
      <w:r w:rsidRPr="00735A8D">
        <w:rPr>
          <w:rFonts w:ascii="Times New Roman" w:eastAsia="Times New Roman" w:hAnsi="Times New Roman" w:cs="Times New Roman"/>
          <w:iCs/>
          <w:color w:val="000000" w:themeColor="text1"/>
          <w:sz w:val="24"/>
          <w:szCs w:val="24"/>
          <w:lang w:val="bg-BG" w:eastAsia="bg-BG"/>
        </w:rPr>
        <w:t xml:space="preserve">По данни, подадени от  </w:t>
      </w:r>
      <w:r w:rsidRPr="00735A8D">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000B3947" w:rsidRPr="00735A8D">
        <w:rPr>
          <w:rFonts w:ascii="Times New Roman" w:eastAsia="Times New Roman" w:hAnsi="Times New Roman" w:cs="Times New Roman"/>
          <w:iCs/>
          <w:color w:val="000000" w:themeColor="text1"/>
          <w:sz w:val="24"/>
          <w:szCs w:val="24"/>
          <w:lang w:val="bg-BG" w:eastAsia="bg-BG"/>
        </w:rPr>
        <w:t xml:space="preserve"> към 31.12.2017</w:t>
      </w:r>
      <w:r w:rsidRPr="00735A8D">
        <w:rPr>
          <w:rFonts w:ascii="Times New Roman" w:eastAsia="Times New Roman" w:hAnsi="Times New Roman" w:cs="Times New Roman"/>
          <w:iCs/>
          <w:color w:val="000000" w:themeColor="text1"/>
          <w:sz w:val="24"/>
          <w:szCs w:val="24"/>
          <w:lang w:val="bg-BG" w:eastAsia="bg-BG"/>
        </w:rPr>
        <w:t xml:space="preserve"> год.  на територията   на  областта са разположени  1 176,613 км пътища от РПМ, които съставляват 6  % </w:t>
      </w:r>
      <w:r w:rsidRPr="00735A8D">
        <w:rPr>
          <w:rFonts w:ascii="Times New Roman" w:eastAsia="Times New Roman" w:hAnsi="Times New Roman" w:cs="Times New Roman"/>
          <w:iCs/>
          <w:color w:val="000000" w:themeColor="text1"/>
          <w:sz w:val="24"/>
          <w:szCs w:val="24"/>
          <w:lang w:val="bg-BG" w:eastAsia="bg-BG"/>
        </w:rPr>
        <w:lastRenderedPageBreak/>
        <w:t>от тези на страната. От тези пътища  51,368 км</w:t>
      </w:r>
      <w:r w:rsidR="00446638" w:rsidRPr="00735A8D">
        <w:rPr>
          <w:rFonts w:ascii="Times New Roman" w:eastAsia="Times New Roman" w:hAnsi="Times New Roman" w:cs="Times New Roman"/>
          <w:iCs/>
          <w:color w:val="000000" w:themeColor="text1"/>
          <w:sz w:val="24"/>
          <w:szCs w:val="24"/>
          <w:lang w:eastAsia="bg-BG"/>
        </w:rPr>
        <w:t>.</w:t>
      </w:r>
      <w:r w:rsidR="00446638" w:rsidRPr="00735A8D">
        <w:rPr>
          <w:rFonts w:ascii="Times New Roman" w:eastAsia="Times New Roman" w:hAnsi="Times New Roman" w:cs="Times New Roman"/>
          <w:iCs/>
          <w:color w:val="000000" w:themeColor="text1"/>
          <w:sz w:val="24"/>
          <w:szCs w:val="24"/>
          <w:lang w:val="bg-BG" w:eastAsia="bg-BG"/>
        </w:rPr>
        <w:t xml:space="preserve"> са автомагистрали</w:t>
      </w:r>
      <w:r w:rsidR="00446638" w:rsidRPr="00735A8D">
        <w:rPr>
          <w:rFonts w:ascii="Times New Roman" w:eastAsia="Times New Roman" w:hAnsi="Times New Roman" w:cs="Times New Roman"/>
          <w:iCs/>
          <w:color w:val="000000" w:themeColor="text1"/>
          <w:sz w:val="24"/>
          <w:szCs w:val="24"/>
          <w:lan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p>
    <w:p w:rsidR="0016225C" w:rsidRPr="00BD00BA" w:rsidRDefault="0016225C" w:rsidP="00A4481B">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sz w:val="24"/>
          <w:szCs w:val="24"/>
          <w:lang w:val="bg-BG" w:eastAsia="bg-BG"/>
        </w:rPr>
        <w:t xml:space="preserve">По данни на </w:t>
      </w:r>
      <w:r w:rsidRPr="00735A8D">
        <w:rPr>
          <w:rFonts w:ascii="Times New Roman" w:eastAsia="Times New Roman" w:hAnsi="Times New Roman" w:cs="Times New Roman"/>
          <w:b/>
          <w:sz w:val="24"/>
          <w:szCs w:val="24"/>
          <w:lang w:val="bg-BG" w:eastAsia="bg-BG"/>
        </w:rPr>
        <w:t>Областно пътно управление - Стара Загора</w:t>
      </w:r>
      <w:r w:rsidRPr="00735A8D">
        <w:rPr>
          <w:rFonts w:ascii="Times New Roman" w:eastAsia="Times New Roman" w:hAnsi="Times New Roman" w:cs="Times New Roman"/>
          <w:sz w:val="24"/>
          <w:szCs w:val="24"/>
          <w:lang w:val="bg-BG" w:eastAsia="bg-BG"/>
        </w:rPr>
        <w:t xml:space="preserve"> пътната </w:t>
      </w:r>
      <w:r w:rsidR="000B3947" w:rsidRPr="00735A8D">
        <w:rPr>
          <w:rFonts w:ascii="Times New Roman" w:eastAsia="Times New Roman" w:hAnsi="Times New Roman" w:cs="Times New Roman"/>
          <w:sz w:val="24"/>
          <w:szCs w:val="24"/>
          <w:lang w:val="bg-BG" w:eastAsia="bg-BG"/>
        </w:rPr>
        <w:t>мрежа на областта към 31.12.2017</w:t>
      </w:r>
      <w:r w:rsidRPr="00735A8D">
        <w:rPr>
          <w:rFonts w:ascii="Times New Roman" w:eastAsia="Times New Roman" w:hAnsi="Times New Roman" w:cs="Times New Roman"/>
          <w:sz w:val="24"/>
          <w:szCs w:val="24"/>
          <w:lang w:val="bg-BG" w:eastAsia="bg-BG"/>
        </w:rPr>
        <w:t xml:space="preserve"> г. се състои от 883,88 км републикански пътища, от които : АМ „Тракия“</w:t>
      </w:r>
      <w:r w:rsidR="00446638"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- 73,002 км, пътища </w:t>
      </w:r>
      <w:r w:rsidRPr="00735A8D">
        <w:rPr>
          <w:rFonts w:ascii="Times New Roman" w:eastAsia="Times New Roman" w:hAnsi="Times New Roman" w:cs="Times New Roman"/>
          <w:sz w:val="24"/>
          <w:szCs w:val="24"/>
          <w:lang w:eastAsia="bg-BG"/>
        </w:rPr>
        <w:t>I</w:t>
      </w:r>
      <w:r w:rsidRPr="00735A8D">
        <w:rPr>
          <w:rFonts w:ascii="Times New Roman" w:eastAsia="Times New Roman" w:hAnsi="Times New Roman" w:cs="Times New Roman"/>
          <w:sz w:val="24"/>
          <w:szCs w:val="24"/>
          <w:lang w:val="bg-BG" w:eastAsia="bg-BG"/>
        </w:rPr>
        <w:t>-ви клас</w:t>
      </w:r>
      <w:r w:rsidR="00C4490B"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-167</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30 км., пътища </w:t>
      </w:r>
      <w:r w:rsidRPr="00735A8D">
        <w:rPr>
          <w:rFonts w:ascii="Times New Roman" w:eastAsia="Times New Roman" w:hAnsi="Times New Roman" w:cs="Times New Roman"/>
          <w:sz w:val="24"/>
          <w:szCs w:val="24"/>
          <w:lang w:eastAsia="bg-BG"/>
        </w:rPr>
        <w:t>II</w:t>
      </w:r>
      <w:r w:rsidRPr="00735A8D">
        <w:rPr>
          <w:rFonts w:ascii="Times New Roman" w:eastAsia="Times New Roman" w:hAnsi="Times New Roman" w:cs="Times New Roman"/>
          <w:sz w:val="24"/>
          <w:szCs w:val="24"/>
          <w:lang w:val="bg-BG" w:eastAsia="bg-BG"/>
        </w:rPr>
        <w:t xml:space="preserve">-ри клас - 215.04 км., пътища </w:t>
      </w:r>
      <w:r w:rsidRPr="00735A8D">
        <w:rPr>
          <w:rFonts w:ascii="Times New Roman" w:eastAsia="Times New Roman" w:hAnsi="Times New Roman" w:cs="Times New Roman"/>
          <w:sz w:val="24"/>
          <w:szCs w:val="24"/>
          <w:lang w:eastAsia="bg-BG"/>
        </w:rPr>
        <w:t>III</w:t>
      </w:r>
      <w:r w:rsidRPr="00735A8D">
        <w:rPr>
          <w:rFonts w:ascii="Times New Roman" w:eastAsia="Times New Roman" w:hAnsi="Times New Roman" w:cs="Times New Roman"/>
          <w:sz w:val="24"/>
          <w:szCs w:val="24"/>
          <w:lang w:val="bg-BG" w:eastAsia="bg-BG"/>
        </w:rPr>
        <w:t>-ти к</w:t>
      </w:r>
      <w:r w:rsidR="00C4490B" w:rsidRPr="00735A8D">
        <w:rPr>
          <w:rFonts w:ascii="Times New Roman" w:eastAsia="Times New Roman" w:hAnsi="Times New Roman" w:cs="Times New Roman"/>
          <w:sz w:val="24"/>
          <w:szCs w:val="24"/>
          <w:lang w:val="bg-BG" w:eastAsia="bg-BG"/>
        </w:rPr>
        <w:t>лас -</w:t>
      </w:r>
      <w:r w:rsidR="00446638"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 xml:space="preserve">379,73 км. и пътни връзки </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 30,168 км.</w:t>
      </w:r>
      <w:r w:rsidRPr="00BD00BA">
        <w:rPr>
          <w:rFonts w:ascii="Times New Roman" w:eastAsia="Times New Roman" w:hAnsi="Times New Roman" w:cs="Times New Roman"/>
          <w:sz w:val="24"/>
          <w:szCs w:val="24"/>
          <w:lang w:val="bg-BG" w:eastAsia="bg-BG"/>
        </w:rPr>
        <w:t xml:space="preserve"> </w:t>
      </w:r>
    </w:p>
    <w:p w:rsidR="0016225C" w:rsidRPr="00BD00BA" w:rsidRDefault="00446638" w:rsidP="00A864FB">
      <w:pPr>
        <w:spacing w:before="100" w:beforeAutospacing="1" w:after="100" w:afterAutospacing="1" w:line="360" w:lineRule="auto"/>
        <w:ind w:left="-142" w:firstLine="708"/>
        <w:jc w:val="both"/>
        <w:rPr>
          <w:rFonts w:ascii="Times New Roman" w:eastAsia="Perpetua" w:hAnsi="Times New Roman" w:cs="Times New Roman"/>
          <w:b/>
          <w:bCs/>
          <w:sz w:val="24"/>
          <w:szCs w:val="24"/>
          <w:lang w:val="bg-BG" w:eastAsia="bg-BG"/>
        </w:rPr>
      </w:pPr>
      <w:r w:rsidRPr="00BD00BA">
        <w:rPr>
          <w:rFonts w:ascii="Times New Roman" w:eastAsia="Perpetua" w:hAnsi="Times New Roman" w:cs="Times New Roman"/>
          <w:b/>
          <w:bCs/>
          <w:sz w:val="24"/>
          <w:szCs w:val="24"/>
          <w:lang w:val="bg-BG" w:eastAsia="bg-BG"/>
        </w:rPr>
        <w:t xml:space="preserve">По </w:t>
      </w:r>
      <w:r w:rsidR="0016225C" w:rsidRPr="00BD00BA">
        <w:rPr>
          <w:rFonts w:ascii="Times New Roman" w:eastAsia="Perpetua" w:hAnsi="Times New Roman" w:cs="Times New Roman"/>
          <w:b/>
          <w:bCs/>
          <w:sz w:val="24"/>
          <w:szCs w:val="24"/>
          <w:lang w:val="bg-BG" w:eastAsia="bg-BG"/>
        </w:rPr>
        <w:t>ОП „Региони в растеж“, Приоритетна ос 7 - Регионална пътна инфраструктура</w:t>
      </w:r>
      <w:r w:rsidRPr="00BD00BA">
        <w:rPr>
          <w:rFonts w:ascii="Times New Roman" w:eastAsia="Perpetua" w:hAnsi="Times New Roman" w:cs="Times New Roman"/>
          <w:b/>
          <w:bCs/>
          <w:sz w:val="24"/>
          <w:szCs w:val="24"/>
          <w:lang w:eastAsia="bg-BG"/>
        </w:rPr>
        <w:t xml:space="preserve">  </w:t>
      </w:r>
      <w:r w:rsidR="00CD18E8" w:rsidRPr="00BD00BA">
        <w:rPr>
          <w:rFonts w:ascii="Times New Roman" w:eastAsia="Times New Roman" w:hAnsi="Times New Roman" w:cs="Times New Roman"/>
          <w:sz w:val="24"/>
          <w:szCs w:val="24"/>
          <w:lang w:val="bg-BG" w:eastAsia="bg-BG"/>
        </w:rPr>
        <w:t xml:space="preserve">на </w:t>
      </w:r>
      <w:r w:rsidR="000B3947">
        <w:rPr>
          <w:rFonts w:ascii="Times New Roman" w:eastAsia="Times New Roman" w:hAnsi="Times New Roman" w:cs="Times New Roman"/>
          <w:sz w:val="24"/>
          <w:szCs w:val="24"/>
          <w:lang w:val="bg-BG" w:eastAsia="bg-BG"/>
        </w:rPr>
        <w:t>през 2017 г. се изпълнява</w:t>
      </w:r>
      <w:r w:rsidR="00C36294" w:rsidRPr="00BD00BA">
        <w:rPr>
          <w:rFonts w:ascii="Times New Roman" w:eastAsia="Times New Roman" w:hAnsi="Times New Roman" w:cs="Times New Roman"/>
          <w:sz w:val="24"/>
          <w:szCs w:val="24"/>
          <w:lang w:val="bg-BG" w:eastAsia="bg-BG"/>
        </w:rPr>
        <w:t xml:space="preserve"> проект:</w:t>
      </w:r>
      <w:r w:rsidR="0016225C" w:rsidRPr="00BD00BA">
        <w:rPr>
          <w:rFonts w:ascii="Times New Roman" w:eastAsia="Perpetua" w:hAnsi="Times New Roman" w:cs="Times New Roman"/>
          <w:bCs/>
          <w:sz w:val="24"/>
          <w:szCs w:val="24"/>
          <w:lang w:val="bg-BG" w:eastAsia="bg-BG"/>
        </w:rPr>
        <w:t xml:space="preserve"> </w:t>
      </w:r>
      <w:r w:rsidR="0016225C" w:rsidRPr="00BD00BA">
        <w:rPr>
          <w:rFonts w:ascii="Times New Roman" w:eastAsia="Times New Roman" w:hAnsi="Times New Roman" w:cs="Times New Roman"/>
          <w:sz w:val="24"/>
          <w:szCs w:val="24"/>
          <w:lang w:eastAsia="bg-BG"/>
        </w:rPr>
        <w:t>Лот 1 „Път ІІ-57 Ст. Загора</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 xml:space="preserve">Раднево-път ІІ-55 от км 0+250 до км 11+075 и от км 12+460 до км 40+554, </w:t>
      </w:r>
      <w:r w:rsidR="0016225C" w:rsidRPr="00BD00BA">
        <w:rPr>
          <w:rFonts w:ascii="Times New Roman" w:eastAsia="Times New Roman" w:hAnsi="Times New Roman" w:cs="Times New Roman"/>
          <w:b/>
          <w:sz w:val="24"/>
          <w:szCs w:val="24"/>
          <w:lang w:eastAsia="bg-BG"/>
        </w:rPr>
        <w:t>с</w:t>
      </w:r>
      <w:r w:rsidR="0016225C" w:rsidRPr="00BD00BA">
        <w:rPr>
          <w:rFonts w:ascii="Times New Roman" w:eastAsia="Times New Roman" w:hAnsi="Times New Roman" w:cs="Times New Roman"/>
          <w:sz w:val="24"/>
          <w:szCs w:val="24"/>
          <w:lang w:eastAsia="bg-BG"/>
        </w:rPr>
        <w:t xml:space="preserve"> </w:t>
      </w:r>
      <w:r w:rsidR="0016225C" w:rsidRPr="00BD00BA">
        <w:rPr>
          <w:rFonts w:ascii="Times New Roman" w:eastAsia="Times New Roman" w:hAnsi="Times New Roman" w:cs="Times New Roman"/>
          <w:b/>
          <w:sz w:val="24"/>
          <w:szCs w:val="24"/>
          <w:lang w:eastAsia="bg-BG"/>
        </w:rPr>
        <w:t>обща дължина 38</w:t>
      </w:r>
      <w:r w:rsidR="0016225C" w:rsidRPr="00BD00BA">
        <w:rPr>
          <w:rFonts w:ascii="Times New Roman" w:eastAsia="Times New Roman" w:hAnsi="Times New Roman" w:cs="Times New Roman"/>
          <w:b/>
          <w:sz w:val="24"/>
          <w:szCs w:val="24"/>
          <w:lang w:val="bg-BG" w:eastAsia="bg-BG"/>
        </w:rPr>
        <w:t>,</w:t>
      </w:r>
      <w:r w:rsidR="0016225C" w:rsidRPr="00BD00BA">
        <w:rPr>
          <w:rFonts w:ascii="Times New Roman" w:eastAsia="Times New Roman" w:hAnsi="Times New Roman" w:cs="Times New Roman"/>
          <w:b/>
          <w:sz w:val="24"/>
          <w:szCs w:val="24"/>
          <w:lang w:eastAsia="bg-BG"/>
        </w:rPr>
        <w:t>9 км</w:t>
      </w:r>
      <w:r w:rsidR="0016225C" w:rsidRPr="00BD00BA">
        <w:rPr>
          <w:rFonts w:ascii="Times New Roman" w:eastAsia="Times New Roman"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за </w:t>
      </w:r>
      <w:r w:rsidR="0016225C" w:rsidRPr="00BD00BA">
        <w:rPr>
          <w:rFonts w:ascii="Times New Roman" w:eastAsia="Times New Roman" w:hAnsi="Times New Roman" w:cs="Times New Roman"/>
          <w:sz w:val="24"/>
          <w:szCs w:val="24"/>
          <w:lang w:eastAsia="bg-BG"/>
        </w:rPr>
        <w:t>области</w:t>
      </w:r>
      <w:r w:rsidR="0016225C" w:rsidRPr="00BD00BA">
        <w:rPr>
          <w:rFonts w:ascii="Times New Roman" w:eastAsia="Times New Roman" w:hAnsi="Times New Roman" w:cs="Times New Roman"/>
          <w:sz w:val="24"/>
          <w:szCs w:val="24"/>
          <w:lang w:val="bg-BG" w:eastAsia="bg-BG"/>
        </w:rPr>
        <w:t>те</w:t>
      </w:r>
      <w:r w:rsidR="0016225C" w:rsidRPr="00BD00BA">
        <w:rPr>
          <w:rFonts w:ascii="Times New Roman" w:eastAsia="Times New Roman" w:hAnsi="Times New Roman" w:cs="Times New Roman"/>
          <w:sz w:val="24"/>
          <w:szCs w:val="24"/>
          <w:lang w:eastAsia="bg-BG"/>
        </w:rPr>
        <w:t xml:space="preserve"> Ст.Загора </w:t>
      </w:r>
      <w:r w:rsidR="0016225C" w:rsidRPr="00BD00BA">
        <w:rPr>
          <w:rFonts w:ascii="Times New Roman" w:eastAsia="Times New Roman" w:hAnsi="Times New Roman" w:cs="Times New Roman"/>
          <w:sz w:val="24"/>
          <w:szCs w:val="24"/>
          <w:lang w:val="bg-BG" w:eastAsia="bg-BG"/>
        </w:rPr>
        <w:t xml:space="preserve"> и </w:t>
      </w:r>
      <w:r w:rsidR="0016225C" w:rsidRPr="00BD00BA">
        <w:rPr>
          <w:rFonts w:ascii="Times New Roman" w:eastAsia="Times New Roman" w:hAnsi="Times New Roman" w:cs="Times New Roman"/>
          <w:sz w:val="24"/>
          <w:szCs w:val="24"/>
          <w:lang w:eastAsia="bg-BG"/>
        </w:rPr>
        <w:t>Сливен”</w:t>
      </w:r>
      <w:r w:rsidR="0016225C" w:rsidRPr="00BD00BA">
        <w:rPr>
          <w:rFonts w:ascii="Times New Roman" w:eastAsia="Times New Roman" w:hAnsi="Times New Roman" w:cs="Times New Roman"/>
          <w:sz w:val="24"/>
          <w:szCs w:val="24"/>
          <w:lang w:val="bg-BG" w:eastAsia="bg-BG"/>
        </w:rPr>
        <w:t>, на обща стойност -</w:t>
      </w:r>
      <w:r w:rsidR="0016225C" w:rsidRPr="00BD00BA">
        <w:rPr>
          <w:rFonts w:ascii="Perpetua" w:eastAsia="Perpetua" w:hAnsi="Perpetua" w:cs="Times New Roman"/>
          <w:szCs w:val="20"/>
        </w:rPr>
        <w:t xml:space="preserve"> </w:t>
      </w:r>
      <w:r w:rsidR="0016225C" w:rsidRPr="00BD00BA">
        <w:rPr>
          <w:rFonts w:ascii="Times New Roman" w:eastAsia="Times New Roman" w:hAnsi="Times New Roman" w:cs="Times New Roman"/>
          <w:sz w:val="24"/>
          <w:szCs w:val="24"/>
          <w:lang w:eastAsia="bg-BG"/>
        </w:rPr>
        <w:t>28 755 007</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40</w:t>
      </w:r>
      <w:r w:rsidR="0016225C" w:rsidRPr="00BD00BA">
        <w:rPr>
          <w:rFonts w:ascii="Times New Roman" w:eastAsia="Times New Roman" w:hAnsi="Times New Roman" w:cs="Times New Roman"/>
          <w:sz w:val="24"/>
          <w:szCs w:val="24"/>
          <w:lang w:val="bg-BG" w:eastAsia="bg-BG"/>
        </w:rPr>
        <w:t xml:space="preserve"> лв.</w:t>
      </w:r>
      <w:r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 </w:t>
      </w:r>
      <w:r w:rsidR="00A864FB" w:rsidRPr="00BD00BA">
        <w:rPr>
          <w:rFonts w:ascii="Times New Roman" w:eastAsia="Times New Roman" w:hAnsi="Times New Roman" w:cs="Times New Roman"/>
          <w:sz w:val="24"/>
          <w:szCs w:val="24"/>
          <w:lang w:val="bg-BG" w:eastAsia="bg-BG"/>
        </w:rPr>
        <w:t>Агенция „Пътна инфраструктура“</w:t>
      </w:r>
      <w:r w:rsidRPr="00BD00BA">
        <w:rPr>
          <w:rFonts w:ascii="Times New Roman" w:eastAsia="Times New Roman" w:hAnsi="Times New Roman" w:cs="Times New Roman"/>
          <w:sz w:val="24"/>
          <w:szCs w:val="24"/>
          <w:lang w:val="bg-BG" w:eastAsia="bg-BG"/>
        </w:rPr>
        <w:t>.</w:t>
      </w:r>
      <w:r w:rsidR="00A864FB"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Perpetua" w:hAnsi="Times New Roman" w:cs="Times New Roman"/>
          <w:sz w:val="24"/>
          <w:szCs w:val="24"/>
        </w:rPr>
        <w:t xml:space="preserve">Дейността е разделена на 2 обособени позиции </w:t>
      </w:r>
      <w:r w:rsidR="00A864FB" w:rsidRPr="00BD00BA">
        <w:rPr>
          <w:rFonts w:ascii="Times New Roman" w:eastAsia="Perpetua" w:hAnsi="Times New Roman" w:cs="Times New Roman"/>
          <w:sz w:val="24"/>
          <w:szCs w:val="24"/>
          <w:lang w:val="bg-BG"/>
        </w:rPr>
        <w:t xml:space="preserve">- </w:t>
      </w:r>
      <w:r w:rsidR="0016225C" w:rsidRPr="00BD00BA">
        <w:rPr>
          <w:rFonts w:ascii="Times New Roman" w:eastAsia="Perpetua" w:hAnsi="Times New Roman" w:cs="Times New Roman"/>
          <w:b/>
          <w:sz w:val="24"/>
          <w:szCs w:val="24"/>
          <w:lang w:val="bg-BG" w:eastAsia="bg-BG"/>
        </w:rPr>
        <w:t>ЛОТ</w:t>
      </w:r>
      <w:r w:rsidR="0016225C" w:rsidRPr="00BD00BA">
        <w:rPr>
          <w:rFonts w:ascii="Perpetua" w:eastAsia="Perpetua" w:hAnsi="Perpetua" w:cs="Times New Roman"/>
          <w:b/>
          <w:sz w:val="24"/>
          <w:szCs w:val="24"/>
          <w:lang w:val="bg-BG" w:eastAsia="bg-BG"/>
        </w:rPr>
        <w:t xml:space="preserve"> </w:t>
      </w:r>
      <w:r w:rsidR="003F2401" w:rsidRPr="00BD00BA">
        <w:rPr>
          <w:rFonts w:ascii="Times New Roman" w:eastAsia="Perpetua" w:hAnsi="Times New Roman" w:cs="Times New Roman"/>
          <w:b/>
          <w:sz w:val="24"/>
          <w:szCs w:val="24"/>
          <w:lang w:val="bg-BG" w:eastAsia="bg-BG"/>
        </w:rPr>
        <w:t>1А -</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eastAsia="bg-BG"/>
        </w:rPr>
        <w:t>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Ст. Загора-Раднево от км 0+250 до км 11+075 и от км 12+460 до</w:t>
      </w:r>
      <w:r w:rsidR="0016225C" w:rsidRPr="00BD00BA">
        <w:rPr>
          <w:rFonts w:ascii="Times New Roman" w:eastAsia="Times New Roman" w:hAnsi="Times New Roman" w:cs="Times New Roman"/>
          <w:sz w:val="24"/>
          <w:szCs w:val="24"/>
          <w:lang w:val="bg-BG" w:eastAsia="bg-BG"/>
        </w:rPr>
        <w:t xml:space="preserve"> 31+881 с обща дължина  </w:t>
      </w:r>
      <w:r w:rsidR="0016225C" w:rsidRPr="00BD00BA">
        <w:rPr>
          <w:rFonts w:ascii="Times New Roman" w:eastAsia="Times New Roman" w:hAnsi="Times New Roman" w:cs="Times New Roman"/>
          <w:b/>
          <w:sz w:val="24"/>
          <w:szCs w:val="24"/>
          <w:lang w:val="bg-BG" w:eastAsia="bg-BG"/>
        </w:rPr>
        <w:t>30,246 км.,</w:t>
      </w:r>
      <w:r w:rsidR="00A864FB" w:rsidRPr="00BD00BA">
        <w:rPr>
          <w:rFonts w:ascii="Times New Roman" w:eastAsia="Times New Roman" w:hAnsi="Times New Roman" w:cs="Times New Roman"/>
          <w:sz w:val="24"/>
          <w:szCs w:val="24"/>
          <w:lang w:val="bg-BG" w:eastAsia="bg-BG"/>
        </w:rPr>
        <w:t xml:space="preserve"> област Стара Загора  и  </w:t>
      </w:r>
      <w:r w:rsidR="0016225C" w:rsidRPr="00BD00BA">
        <w:rPr>
          <w:rFonts w:ascii="Times New Roman" w:eastAsia="Perpetua" w:hAnsi="Times New Roman" w:cs="Times New Roman"/>
          <w:b/>
          <w:sz w:val="24"/>
          <w:szCs w:val="24"/>
          <w:lang w:val="bg-BG" w:eastAsia="bg-BG"/>
        </w:rPr>
        <w:t xml:space="preserve">ЛОТ 1Б  -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Times New Roman" w:hAnsi="Times New Roman" w:cs="Times New Roman"/>
          <w:sz w:val="24"/>
          <w:szCs w:val="24"/>
          <w:lang w:eastAsia="bg-BG"/>
        </w:rPr>
        <w:t xml:space="preserve"> 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Раднево</w:t>
      </w:r>
      <w:r w:rsidR="00A864FB" w:rsidRPr="00BD00BA">
        <w:rPr>
          <w:rFonts w:ascii="Times New Roman" w:eastAsia="Times New Roman" w:hAnsi="Times New Roman" w:cs="Times New Roman"/>
          <w:sz w:val="24"/>
          <w:szCs w:val="24"/>
          <w:lang w:val="bg-BG" w:eastAsia="bg-BG"/>
        </w:rPr>
        <w:t xml:space="preserve"> - </w:t>
      </w:r>
      <w:r w:rsidR="0016225C" w:rsidRPr="00BD00BA">
        <w:rPr>
          <w:rFonts w:ascii="Times New Roman" w:eastAsia="Times New Roman" w:hAnsi="Times New Roman" w:cs="Times New Roman"/>
          <w:sz w:val="24"/>
          <w:szCs w:val="24"/>
          <w:lang w:val="bg-BG" w:eastAsia="bg-BG"/>
        </w:rPr>
        <w:t xml:space="preserve">път </w:t>
      </w:r>
      <w:r w:rsidR="0016225C" w:rsidRPr="00BD00BA">
        <w:rPr>
          <w:rFonts w:ascii="Times New Roman" w:eastAsia="Times New Roman" w:hAnsi="Times New Roman" w:cs="Times New Roman"/>
          <w:sz w:val="24"/>
          <w:szCs w:val="24"/>
          <w:lang w:eastAsia="bg-BG"/>
        </w:rPr>
        <w:t>ІІ</w:t>
      </w:r>
      <w:r w:rsidR="0016225C" w:rsidRPr="00BD00BA">
        <w:rPr>
          <w:rFonts w:ascii="Times New Roman" w:eastAsia="Times New Roman" w:hAnsi="Times New Roman" w:cs="Times New Roman"/>
          <w:sz w:val="24"/>
          <w:szCs w:val="24"/>
          <w:lang w:val="bg-BG" w:eastAsia="bg-BG"/>
        </w:rPr>
        <w:t xml:space="preserve">-55 от км 31+880 до 40+554 с обща дължина </w:t>
      </w:r>
      <w:r w:rsidR="0016225C" w:rsidRPr="00BD00BA">
        <w:rPr>
          <w:rFonts w:ascii="Times New Roman" w:eastAsia="Times New Roman" w:hAnsi="Times New Roman" w:cs="Times New Roman"/>
          <w:b/>
          <w:sz w:val="24"/>
          <w:szCs w:val="24"/>
          <w:lang w:val="bg-BG" w:eastAsia="bg-BG"/>
        </w:rPr>
        <w:t>8,673 км.</w:t>
      </w:r>
      <w:r w:rsidR="0016225C" w:rsidRPr="00BD00BA">
        <w:rPr>
          <w:rFonts w:ascii="Times New Roman" w:eastAsia="Times New Roman" w:hAnsi="Times New Roman" w:cs="Times New Roman"/>
          <w:sz w:val="24"/>
          <w:szCs w:val="24"/>
          <w:lang w:val="bg-BG" w:eastAsia="bg-BG"/>
        </w:rPr>
        <w:t>, област Сливен.</w:t>
      </w:r>
    </w:p>
    <w:p w:rsidR="00CD18E8" w:rsidRPr="00BD00BA" w:rsidRDefault="0016225C" w:rsidP="00CD18E8">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Основна</w:t>
      </w:r>
      <w:r w:rsidR="00CD18E8" w:rsidRPr="00BD00BA">
        <w:rPr>
          <w:rFonts w:ascii="Times New Roman" w:eastAsia="Times New Roman" w:hAnsi="Times New Roman" w:cs="Times New Roman"/>
          <w:sz w:val="24"/>
          <w:szCs w:val="24"/>
          <w:lang w:val="bg-BG" w:eastAsia="bg-BG"/>
        </w:rPr>
        <w:t>та</w:t>
      </w:r>
      <w:r w:rsidRPr="00BD00BA">
        <w:rPr>
          <w:rFonts w:ascii="Times New Roman" w:eastAsia="Times New Roman" w:hAnsi="Times New Roman" w:cs="Times New Roman"/>
          <w:sz w:val="24"/>
          <w:szCs w:val="24"/>
          <w:lang w:val="bg-BG" w:eastAsia="bg-BG"/>
        </w:rPr>
        <w:t xml:space="preserve"> цел на проекта е подобряване и модернизация на технико-експлоатационните характеристики на отсечката и постигане на еднородност на път</w:t>
      </w:r>
      <w:r w:rsidR="00A864FB" w:rsidRPr="00BD00BA">
        <w:rPr>
          <w:rFonts w:ascii="Times New Roman" w:eastAsia="Times New Roman" w:hAnsi="Times New Roman" w:cs="Times New Roman"/>
          <w:sz w:val="24"/>
          <w:szCs w:val="24"/>
          <w:lang w:val="bg-BG" w:eastAsia="bg-BG"/>
        </w:rPr>
        <w:t xml:space="preserve">ната настилка, което ще доведе до </w:t>
      </w:r>
      <w:r w:rsidRPr="00BD00BA">
        <w:rPr>
          <w:rFonts w:ascii="Times New Roman" w:eastAsia="Times New Roman" w:hAnsi="Times New Roman" w:cs="Times New Roman"/>
          <w:sz w:val="24"/>
          <w:szCs w:val="24"/>
          <w:lang w:val="bg-BG" w:eastAsia="bg-BG"/>
        </w:rPr>
        <w:t xml:space="preserve">повишаване на мобилността на населението, увеличаване на инвестициите в региона, </w:t>
      </w:r>
      <w:r w:rsidR="00CD18E8" w:rsidRPr="00BD00BA">
        <w:rPr>
          <w:rFonts w:ascii="Times New Roman" w:eastAsia="Times New Roman" w:hAnsi="Times New Roman" w:cs="Times New Roman"/>
          <w:sz w:val="24"/>
          <w:szCs w:val="24"/>
          <w:lang w:val="bg-BG" w:eastAsia="bg-BG"/>
        </w:rPr>
        <w:t>създаване на нови работни места и</w:t>
      </w:r>
      <w:r w:rsidRPr="00BD00BA">
        <w:rPr>
          <w:rFonts w:ascii="Times New Roman" w:eastAsia="Times New Roman" w:hAnsi="Times New Roman" w:cs="Times New Roman"/>
          <w:sz w:val="24"/>
          <w:szCs w:val="24"/>
          <w:lang w:val="bg-BG" w:eastAsia="bg-BG"/>
        </w:rPr>
        <w:t xml:space="preserve"> подобряване на състоянието на околната среда</w:t>
      </w:r>
      <w:r w:rsidR="00CD18E8"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 xml:space="preserve"> </w:t>
      </w:r>
    </w:p>
    <w:p w:rsidR="0016225C" w:rsidRPr="00BD00BA" w:rsidRDefault="0016225C" w:rsidP="00A4481B">
      <w:pPr>
        <w:spacing w:after="0" w:line="360" w:lineRule="auto"/>
        <w:ind w:left="-142" w:firstLine="850"/>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b/>
          <w:sz w:val="24"/>
          <w:szCs w:val="24"/>
          <w:lang w:val="bg-BG" w:eastAsia="bg-BG"/>
        </w:rPr>
        <w:t>Областно пътно управл</w:t>
      </w:r>
      <w:r w:rsidR="00C36294" w:rsidRPr="00BD00BA">
        <w:rPr>
          <w:rFonts w:ascii="Times New Roman" w:eastAsia="Times New Roman" w:hAnsi="Times New Roman" w:cs="Times New Roman"/>
          <w:b/>
          <w:sz w:val="24"/>
          <w:szCs w:val="24"/>
          <w:lang w:val="bg-BG" w:eastAsia="bg-BG"/>
        </w:rPr>
        <w:t>ение -</w:t>
      </w:r>
      <w:r w:rsidRPr="00BD00BA">
        <w:rPr>
          <w:rFonts w:ascii="Times New Roman" w:eastAsia="Times New Roman" w:hAnsi="Times New Roman" w:cs="Times New Roman"/>
          <w:b/>
          <w:sz w:val="24"/>
          <w:szCs w:val="24"/>
          <w:lang w:val="bg-BG" w:eastAsia="bg-BG"/>
        </w:rPr>
        <w:t xml:space="preserve"> Сливен</w:t>
      </w:r>
      <w:r w:rsidRPr="00BD00BA">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BD00BA">
        <w:rPr>
          <w:rFonts w:ascii="Times New Roman" w:eastAsia="Times New Roman" w:hAnsi="Times New Roman" w:cs="Times New Roman"/>
          <w:sz w:val="24"/>
          <w:szCs w:val="24"/>
          <w:lang w:val="bg-BG" w:eastAsia="bg-BG"/>
        </w:rPr>
        <w:t>ове, както следва: АМ „Тракия” -</w:t>
      </w:r>
      <w:r w:rsidR="00DE0184" w:rsidRPr="00BD00BA">
        <w:rPr>
          <w:rFonts w:ascii="Times New Roman" w:eastAsia="Times New Roman" w:hAnsi="Times New Roman" w:cs="Times New Roman"/>
          <w:sz w:val="24"/>
          <w:szCs w:val="24"/>
          <w:lang w:val="bg-BG" w:eastAsia="bg-BG"/>
        </w:rPr>
        <w:t xml:space="preserve"> 44,1 км; I-ви клас -</w:t>
      </w:r>
      <w:r w:rsidRPr="00BD00BA">
        <w:rPr>
          <w:rFonts w:ascii="Times New Roman" w:eastAsia="Times New Roman" w:hAnsi="Times New Roman" w:cs="Times New Roman"/>
          <w:sz w:val="24"/>
          <w:szCs w:val="24"/>
          <w:lang w:val="bg-BG" w:eastAsia="bg-BG"/>
        </w:rPr>
        <w:t xml:space="preserve"> 84,8 км; II-</w:t>
      </w:r>
      <w:r w:rsidR="00C36294" w:rsidRPr="00BD00BA">
        <w:rPr>
          <w:rFonts w:ascii="Times New Roman" w:eastAsia="Times New Roman" w:hAnsi="Times New Roman" w:cs="Times New Roman"/>
          <w:sz w:val="24"/>
          <w:szCs w:val="24"/>
          <w:lang w:val="bg-BG" w:eastAsia="bg-BG"/>
        </w:rPr>
        <w:t xml:space="preserve"> ри клас - 201,6 км; III- ти клас -</w:t>
      </w:r>
      <w:r w:rsidR="00DE0184" w:rsidRPr="00BD00BA">
        <w:rPr>
          <w:rFonts w:ascii="Times New Roman" w:eastAsia="Times New Roman" w:hAnsi="Times New Roman" w:cs="Times New Roman"/>
          <w:sz w:val="24"/>
          <w:szCs w:val="24"/>
          <w:lang w:val="bg-BG" w:eastAsia="bg-BG"/>
        </w:rPr>
        <w:t xml:space="preserve"> 242 км и  Пътни връзки -</w:t>
      </w:r>
      <w:r w:rsidRPr="00BD00BA">
        <w:rPr>
          <w:rFonts w:ascii="Times New Roman" w:eastAsia="Times New Roman" w:hAnsi="Times New Roman" w:cs="Times New Roman"/>
          <w:sz w:val="24"/>
          <w:szCs w:val="24"/>
          <w:lang w:val="bg-BG" w:eastAsia="bg-BG"/>
        </w:rPr>
        <w:t xml:space="preserve"> 13,8 км.  </w:t>
      </w:r>
    </w:p>
    <w:p w:rsidR="0016225C" w:rsidRPr="00BD00BA" w:rsidRDefault="0016225C" w:rsidP="003A0F9A">
      <w:pPr>
        <w:spacing w:before="100" w:beforeAutospacing="1" w:after="100" w:afterAutospacing="1" w:line="360" w:lineRule="auto"/>
        <w:ind w:left="-142" w:firstLine="708"/>
        <w:jc w:val="both"/>
        <w:rPr>
          <w:rFonts w:ascii="Times New Roman" w:eastAsia="Calibri" w:hAnsi="Times New Roman" w:cs="Times New Roman"/>
          <w:sz w:val="24"/>
          <w:szCs w:val="24"/>
          <w:lang w:val="bg-BG"/>
        </w:rPr>
      </w:pPr>
      <w:r w:rsidRPr="00BD00BA">
        <w:rPr>
          <w:rFonts w:ascii="Times New Roman" w:eastAsia="Times New Roman" w:hAnsi="Times New Roman" w:cs="Times New Roman"/>
          <w:b/>
          <w:sz w:val="24"/>
          <w:szCs w:val="24"/>
          <w:lang w:val="bg-BG" w:eastAsia="bg-BG"/>
        </w:rPr>
        <w:t>Областно пътно управление град Ямбол</w:t>
      </w:r>
      <w:r w:rsidRPr="00BD00BA">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BD00BA">
        <w:rPr>
          <w:rFonts w:ascii="Times New Roman" w:eastAsia="Times New Roman" w:hAnsi="Times New Roman" w:cs="Times New Roman"/>
          <w:sz w:val="24"/>
          <w:szCs w:val="24"/>
          <w:lang w:val="bg-BG" w:eastAsia="bg-BG"/>
        </w:rPr>
        <w:t>които 628,097 км с настилка и 8,</w:t>
      </w:r>
      <w:r w:rsidRPr="00BD00BA">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BD00BA">
        <w:rPr>
          <w:rFonts w:ascii="Times New Roman" w:eastAsia="Times New Roman" w:hAnsi="Times New Roman" w:cs="Times New Roman"/>
          <w:sz w:val="24"/>
          <w:szCs w:val="24"/>
          <w:lang w:val="bg-BG" w:eastAsia="bg-BG"/>
        </w:rPr>
        <w:t>ва: АМ „Тракия” -</w:t>
      </w:r>
      <w:r w:rsidRPr="00BD00BA">
        <w:rPr>
          <w:rFonts w:ascii="Times New Roman" w:eastAsia="Times New Roman" w:hAnsi="Times New Roman" w:cs="Times New Roman"/>
          <w:sz w:val="24"/>
          <w:szCs w:val="24"/>
          <w:lang w:val="bg-BG" w:eastAsia="bg-BG"/>
        </w:rPr>
        <w:t xml:space="preserve"> 34,753 км; І-в</w:t>
      </w:r>
      <w:r w:rsidR="00DE0184" w:rsidRPr="00BD00BA">
        <w:rPr>
          <w:rFonts w:ascii="Times New Roman" w:eastAsia="Times New Roman" w:hAnsi="Times New Roman" w:cs="Times New Roman"/>
          <w:sz w:val="24"/>
          <w:szCs w:val="24"/>
          <w:lang w:val="bg-BG" w:eastAsia="bg-BG"/>
        </w:rPr>
        <w:t>и клас - 96,461 км; ІІ-ри клас - 88,6 км; ІІІ-ти клас -</w:t>
      </w:r>
      <w:r w:rsidRPr="00BD00BA">
        <w:rPr>
          <w:rFonts w:ascii="Times New Roman" w:eastAsia="Times New Roman" w:hAnsi="Times New Roman" w:cs="Times New Roman"/>
          <w:sz w:val="24"/>
          <w:szCs w:val="24"/>
          <w:lang w:val="bg-BG" w:eastAsia="bg-BG"/>
        </w:rPr>
        <w:t xml:space="preserve"> 411,211 км (402,811 км с настилка и 8,400 к</w:t>
      </w:r>
      <w:r w:rsidR="00DE0184" w:rsidRPr="00BD00BA">
        <w:rPr>
          <w:rFonts w:ascii="Times New Roman" w:eastAsia="Times New Roman" w:hAnsi="Times New Roman" w:cs="Times New Roman"/>
          <w:sz w:val="24"/>
          <w:szCs w:val="24"/>
          <w:lang w:val="bg-BG" w:eastAsia="bg-BG"/>
        </w:rPr>
        <w:t>м без настилка) и Пътни връзки -</w:t>
      </w:r>
      <w:r w:rsidRPr="00BD00BA">
        <w:rPr>
          <w:rFonts w:ascii="Times New Roman" w:eastAsia="Times New Roman" w:hAnsi="Times New Roman" w:cs="Times New Roman"/>
          <w:sz w:val="24"/>
          <w:szCs w:val="24"/>
          <w:lang w:val="bg-BG" w:eastAsia="bg-BG"/>
        </w:rPr>
        <w:t xml:space="preserve"> 5,584 км;</w:t>
      </w:r>
      <w:r w:rsidRPr="00BD00BA">
        <w:rPr>
          <w:rFonts w:ascii="Times New Roman" w:eastAsia="Calibri" w:hAnsi="Times New Roman" w:cs="Times New Roman"/>
          <w:sz w:val="24"/>
          <w:szCs w:val="24"/>
          <w:lang w:val="bg-BG"/>
        </w:rPr>
        <w:t xml:space="preserve">  </w:t>
      </w:r>
    </w:p>
    <w:p w:rsidR="003F2401" w:rsidRPr="00BD00BA" w:rsidRDefault="003F2401"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r w:rsidRPr="00BD00BA">
        <w:rPr>
          <w:rFonts w:ascii="Times New Roman" w:eastAsia="Perpetua" w:hAnsi="Times New Roman" w:cs="Times New Roman"/>
          <w:sz w:val="24"/>
          <w:szCs w:val="24"/>
          <w:lang w:val="bg-BG" w:eastAsia="bg-BG"/>
        </w:rPr>
        <w:t>По ОП „Транспорт и транспортна инфраструктура“ 2014-2020г. през 201</w:t>
      </w:r>
      <w:r w:rsidR="000B3947">
        <w:rPr>
          <w:rFonts w:ascii="Times New Roman" w:eastAsia="Perpetua" w:hAnsi="Times New Roman" w:cs="Times New Roman"/>
          <w:sz w:val="24"/>
          <w:szCs w:val="24"/>
          <w:lang w:val="bg-BG" w:eastAsia="bg-BG"/>
        </w:rPr>
        <w:t>7</w:t>
      </w:r>
      <w:r w:rsidR="003B595F">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sz w:val="24"/>
          <w:szCs w:val="24"/>
          <w:lang w:val="bg-BG" w:eastAsia="bg-BG"/>
        </w:rPr>
        <w:t xml:space="preserve">г. </w:t>
      </w:r>
      <w:r w:rsidR="000B3947">
        <w:rPr>
          <w:rFonts w:ascii="Times New Roman" w:eastAsia="Perpetua" w:hAnsi="Times New Roman" w:cs="Times New Roman"/>
          <w:sz w:val="24"/>
          <w:szCs w:val="24"/>
          <w:lang w:val="bg-BG" w:eastAsia="bg-BG"/>
        </w:rPr>
        <w:t>се изпълнява</w:t>
      </w:r>
      <w:r w:rsidRPr="00BD00BA">
        <w:rPr>
          <w:rFonts w:ascii="Times New Roman" w:eastAsia="Perpetua" w:hAnsi="Times New Roman" w:cs="Times New Roman"/>
          <w:sz w:val="24"/>
          <w:szCs w:val="24"/>
          <w:lang w:val="bg-BG" w:eastAsia="bg-BG"/>
        </w:rPr>
        <w:t xml:space="preserve"> проект  „Подготовка за доизграждане на автомагистрала „Черно море“ на Агенция „Пътна </w:t>
      </w:r>
      <w:r w:rsidRPr="00BD00BA">
        <w:rPr>
          <w:rFonts w:ascii="Times New Roman" w:eastAsia="Perpetua" w:hAnsi="Times New Roman" w:cs="Times New Roman"/>
          <w:sz w:val="24"/>
          <w:szCs w:val="24"/>
          <w:lang w:val="bg-BG" w:eastAsia="bg-BG"/>
        </w:rPr>
        <w:lastRenderedPageBreak/>
        <w:t xml:space="preserve">инфраструктура“, на стойност 2 592 000 лв.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море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ключов</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елемент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националната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европейската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транспортна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мрежа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естествено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продължение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Тракия</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свързвайки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главните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източни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центрове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стопанско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развитие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Черноморието</w:t>
      </w:r>
      <w:r w:rsidRPr="00BD00BA">
        <w:rPr>
          <w:rFonts w:ascii="Times New Roman" w:eastAsia="Perpetua" w:hAnsi="Times New Roman" w:cs="Times New Roman"/>
          <w:sz w:val="24"/>
          <w:szCs w:val="24"/>
          <w:lang w:val="bg-BG" w:eastAsia="bg-BG"/>
        </w:rPr>
        <w:t xml:space="preserve"> - </w:t>
      </w:r>
      <w:r w:rsidRPr="00BD00BA">
        <w:rPr>
          <w:rFonts w:ascii="Times New Roman" w:eastAsia="Perpetua" w:hAnsi="Times New Roman" w:cs="Times New Roman" w:hint="cs"/>
          <w:sz w:val="24"/>
          <w:szCs w:val="24"/>
          <w:lang w:val="bg-BG" w:eastAsia="bg-BG"/>
        </w:rPr>
        <w:t>Бургас</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Варна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трасето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изградени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8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остават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за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доизграждане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95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w:t>
      </w:r>
    </w:p>
    <w:p w:rsidR="0016225C" w:rsidRPr="005F2021" w:rsidRDefault="00BD00BA" w:rsidP="00CB2E27">
      <w:pPr>
        <w:numPr>
          <w:ilvl w:val="0"/>
          <w:numId w:val="28"/>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Обща</w:t>
      </w:r>
      <w:r w:rsidR="0016225C" w:rsidRPr="005F2021">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Pr>
          <w:rFonts w:ascii="Times New Roman" w:eastAsia="Times New Roman" w:hAnsi="Times New Roman" w:cs="Times New Roman"/>
          <w:b/>
          <w:i/>
          <w:color w:val="000000" w:themeColor="text1"/>
          <w:sz w:val="24"/>
          <w:szCs w:val="24"/>
          <w:lang w:val="bg-BG" w:eastAsia="bg-BG"/>
        </w:rPr>
        <w:t>, %</w:t>
      </w:r>
      <w:r w:rsidR="0016225C" w:rsidRPr="005F2021">
        <w:rPr>
          <w:rFonts w:ascii="Times New Roman" w:eastAsia="Times New Roman" w:hAnsi="Times New Roman" w:cs="Times New Roman"/>
          <w:b/>
          <w:i/>
          <w:color w:val="000000" w:themeColor="text1"/>
          <w:sz w:val="24"/>
          <w:szCs w:val="24"/>
          <w:lang w:val="bg-BG" w:eastAsia="bg-BG"/>
        </w:rPr>
        <w:t xml:space="preserve"> </w:t>
      </w:r>
    </w:p>
    <w:p w:rsidR="0012134F" w:rsidRPr="005F2021" w:rsidRDefault="008060F7" w:rsidP="00735A8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060F7">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Pr>
          <w:rFonts w:ascii="Times New Roman" w:eastAsia="Calibri" w:hAnsi="Times New Roman" w:cs="Times New Roman"/>
          <w:color w:val="000000" w:themeColor="text1"/>
          <w:sz w:val="24"/>
          <w:lang w:val="bg-BG" w:eastAsia="bg-BG"/>
        </w:rPr>
        <w:t>агора, Сливен, Бургас и Ямбол) о</w:t>
      </w:r>
      <w:r w:rsidRPr="008060F7">
        <w:rPr>
          <w:rFonts w:ascii="Times New Roman" w:eastAsia="Calibri" w:hAnsi="Times New Roman" w:cs="Times New Roman"/>
          <w:color w:val="000000" w:themeColor="text1"/>
          <w:sz w:val="24"/>
          <w:lang w:val="bg-BG" w:eastAsia="bg-BG"/>
        </w:rPr>
        <w:t xml:space="preserve">бщата дължина на реконструираните ж.п. линии </w:t>
      </w:r>
      <w:r w:rsidRPr="00110696">
        <w:rPr>
          <w:rFonts w:ascii="Times New Roman" w:eastAsia="Calibri" w:hAnsi="Times New Roman" w:cs="Times New Roman"/>
          <w:b/>
          <w:color w:val="000000" w:themeColor="text1"/>
          <w:sz w:val="24"/>
          <w:lang w:val="bg-BG" w:eastAsia="bg-BG"/>
        </w:rPr>
        <w:t>е общо 307  км</w:t>
      </w:r>
      <w:r w:rsidRPr="008060F7">
        <w:rPr>
          <w:rFonts w:ascii="Times New Roman" w:eastAsia="Calibri" w:hAnsi="Times New Roman" w:cs="Times New Roman"/>
          <w:color w:val="000000" w:themeColor="text1"/>
          <w:sz w:val="24"/>
          <w:lang w:val="bg-BG" w:eastAsia="bg-BG"/>
        </w:rPr>
        <w:t>,</w:t>
      </w:r>
      <w:r w:rsidR="008E2631" w:rsidRPr="008E2631">
        <w:t xml:space="preserve"> </w:t>
      </w:r>
      <w:r w:rsidR="008E2631">
        <w:rPr>
          <w:lang w:val="bg-BG"/>
        </w:rPr>
        <w:t xml:space="preserve"> </w:t>
      </w:r>
      <w:r w:rsidR="008E2631" w:rsidRPr="008E2631">
        <w:rPr>
          <w:rFonts w:ascii="Times New Roman" w:hAnsi="Times New Roman" w:cs="Times New Roman"/>
          <w:sz w:val="24"/>
          <w:szCs w:val="24"/>
          <w:lang w:val="bg-BG"/>
        </w:rPr>
        <w:t xml:space="preserve">или </w:t>
      </w:r>
      <w:r w:rsidR="008E2631" w:rsidRPr="008E2631">
        <w:rPr>
          <w:rFonts w:ascii="Times New Roman" w:eastAsia="Calibri" w:hAnsi="Times New Roman" w:cs="Times New Roman"/>
          <w:b/>
          <w:color w:val="000000" w:themeColor="text1"/>
          <w:sz w:val="24"/>
          <w:szCs w:val="24"/>
          <w:lang w:val="bg-BG" w:eastAsia="bg-BG"/>
        </w:rPr>
        <w:t>38 %</w:t>
      </w:r>
      <w:r w:rsidR="008E2631" w:rsidRPr="008E2631">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за Югоизточен район ( 805 км.). </w:t>
      </w:r>
      <w:r w:rsidR="008E2631">
        <w:rPr>
          <w:rFonts w:ascii="Times New Roman" w:eastAsia="Calibri" w:hAnsi="Times New Roman" w:cs="Times New Roman"/>
          <w:color w:val="000000" w:themeColor="text1"/>
          <w:sz w:val="24"/>
          <w:lang w:val="bg-BG" w:eastAsia="bg-BG"/>
        </w:rPr>
        <w:t>П</w:t>
      </w:r>
    </w:p>
    <w:p w:rsidR="0012134F" w:rsidRPr="005F2021"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5F2021">
        <w:rPr>
          <w:rFonts w:ascii="Times New Roman" w:eastAsia="Perpetua" w:hAnsi="Times New Roman" w:cs="Times New Roman"/>
          <w:b/>
          <w:color w:val="000000" w:themeColor="text1"/>
          <w:sz w:val="24"/>
          <w:szCs w:val="24"/>
          <w:lang w:val="bg-BG"/>
        </w:rPr>
        <w:t>Ефект</w:t>
      </w:r>
      <w:r w:rsidR="00022995">
        <w:rPr>
          <w:rFonts w:ascii="Times New Roman" w:eastAsia="Perpetua" w:hAnsi="Times New Roman" w:cs="Times New Roman"/>
          <w:b/>
          <w:color w:val="000000" w:themeColor="text1"/>
          <w:sz w:val="24"/>
          <w:szCs w:val="24"/>
          <w:lang w:val="bg-BG"/>
        </w:rPr>
        <w:t xml:space="preserve"> от изпълнението на строително -</w:t>
      </w:r>
      <w:r w:rsidRPr="005F2021">
        <w:rPr>
          <w:rFonts w:ascii="Times New Roman" w:eastAsia="Perpetua" w:hAnsi="Times New Roman" w:cs="Times New Roman"/>
          <w:b/>
          <w:color w:val="000000" w:themeColor="text1"/>
          <w:sz w:val="24"/>
          <w:szCs w:val="24"/>
          <w:lang w:val="bg-BG"/>
        </w:rPr>
        <w:t xml:space="preserve"> ремонтните работи:</w:t>
      </w:r>
    </w:p>
    <w:p w:rsidR="0012134F" w:rsidRPr="005F2021"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5F2021">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xml:space="preserve">- Увеличаване </w:t>
      </w:r>
      <w:r w:rsidRPr="005F2021">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5F2021">
        <w:rPr>
          <w:rFonts w:ascii="Times New Roman" w:eastAsia="Times New Roman" w:hAnsi="Times New Roman" w:cs="Times New Roman"/>
          <w:color w:val="000000" w:themeColor="text1"/>
          <w:sz w:val="24"/>
          <w:szCs w:val="24"/>
        </w:rPr>
        <w:t>.</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Скоростни условия</w:t>
      </w:r>
      <w:r w:rsidRPr="005F2021">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Капацитет на трафика</w:t>
      </w:r>
      <w:r w:rsidRPr="005F2021">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Комфорт</w:t>
      </w:r>
      <w:r w:rsidRPr="005F2021">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5F2021"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3A0F9A" w:rsidRPr="00BC326A"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BC326A">
        <w:rPr>
          <w:rFonts w:ascii="Times New Roman" w:eastAsia="Calibri" w:hAnsi="Times New Roman" w:cs="Times New Roman"/>
          <w:sz w:val="24"/>
          <w:lang w:val="bg-BG" w:eastAsia="bg-BG"/>
        </w:rPr>
        <w:t>През 201</w:t>
      </w:r>
      <w:r w:rsidR="00735A8D">
        <w:rPr>
          <w:rFonts w:ascii="Times New Roman" w:eastAsia="Calibri" w:hAnsi="Times New Roman" w:cs="Times New Roman"/>
          <w:sz w:val="24"/>
          <w:lang w:val="bg-BG" w:eastAsia="bg-BG"/>
        </w:rPr>
        <w:t>7</w:t>
      </w:r>
      <w:r w:rsidRPr="00BC326A">
        <w:rPr>
          <w:rFonts w:ascii="Times New Roman" w:eastAsia="Calibri" w:hAnsi="Times New Roman" w:cs="Times New Roman"/>
          <w:sz w:val="24"/>
          <w:lang w:val="bg-BG" w:eastAsia="bg-BG"/>
        </w:rPr>
        <w:t xml:space="preserve"> г. продължи ускорената реализацията на проекти, съфинансирани по </w:t>
      </w:r>
      <w:r w:rsidRPr="00BC326A">
        <w:rPr>
          <w:rFonts w:ascii="Times New Roman" w:eastAsia="Calibri" w:hAnsi="Times New Roman" w:cs="Times New Roman"/>
          <w:b/>
          <w:sz w:val="24"/>
          <w:lang w:val="bg-BG" w:eastAsia="bg-BG"/>
        </w:rPr>
        <w:t>ОП „Транспорт” 2007-2013 г.</w:t>
      </w:r>
      <w:r w:rsidRPr="00BC326A">
        <w:rPr>
          <w:rFonts w:ascii="Times New Roman" w:eastAsia="Calibri" w:hAnsi="Times New Roman" w:cs="Times New Roman"/>
          <w:sz w:val="24"/>
          <w:lang w:val="bg-BG" w:eastAsia="bg-BG"/>
        </w:rPr>
        <w:t xml:space="preserve"> </w:t>
      </w:r>
      <w:r w:rsidRPr="00BC326A">
        <w:rPr>
          <w:rFonts w:ascii="Times New Roman" w:eastAsia="Times New Roman" w:hAnsi="Times New Roman" w:cs="Times New Roman"/>
          <w:sz w:val="24"/>
          <w:szCs w:val="24"/>
          <w:lang w:val="bg-BG" w:eastAsia="bg-BG"/>
        </w:rPr>
        <w:t xml:space="preserve">По данни на МТИТС на територията на района се реализират обекти по </w:t>
      </w:r>
      <w:r w:rsidRPr="00BC326A">
        <w:rPr>
          <w:rFonts w:ascii="Times New Roman" w:eastAsia="Times New Roman" w:hAnsi="Times New Roman" w:cs="Times New Roman"/>
          <w:b/>
          <w:i/>
          <w:sz w:val="24"/>
          <w:szCs w:val="24"/>
          <w:lang w:val="bg-BG" w:eastAsia="bg-BG"/>
        </w:rPr>
        <w:t xml:space="preserve">Приоритетна ос 1 - „Развитие на железопътната инфраструктура по </w:t>
      </w:r>
      <w:r w:rsidR="00E710B1">
        <w:rPr>
          <w:rFonts w:ascii="Times New Roman" w:eastAsia="Times New Roman" w:hAnsi="Times New Roman" w:cs="Times New Roman"/>
          <w:b/>
          <w:i/>
          <w:sz w:val="24"/>
          <w:szCs w:val="24"/>
          <w:lang w:val="bg-BG" w:eastAsia="bg-BG"/>
        </w:rPr>
        <w:t>транс</w:t>
      </w:r>
      <w:r w:rsidRPr="00BC326A">
        <w:rPr>
          <w:rFonts w:ascii="Times New Roman" w:eastAsia="Times New Roman" w:hAnsi="Times New Roman" w:cs="Times New Roman"/>
          <w:b/>
          <w:i/>
          <w:sz w:val="24"/>
          <w:szCs w:val="24"/>
          <w:lang w:val="bg-BG" w:eastAsia="bg-BG"/>
        </w:rPr>
        <w:t>европейските и основн</w:t>
      </w:r>
      <w:r w:rsidR="00D1377B" w:rsidRPr="00BC326A">
        <w:rPr>
          <w:rFonts w:ascii="Times New Roman" w:eastAsia="Times New Roman" w:hAnsi="Times New Roman" w:cs="Times New Roman"/>
          <w:b/>
          <w:i/>
          <w:sz w:val="24"/>
          <w:szCs w:val="24"/>
          <w:lang w:val="bg-BG" w:eastAsia="bg-BG"/>
        </w:rPr>
        <w:t xml:space="preserve">ите национални транспортни оси“ </w:t>
      </w:r>
      <w:r w:rsidR="00D1377B" w:rsidRPr="00BC326A">
        <w:rPr>
          <w:rFonts w:ascii="Times New Roman" w:eastAsia="Times New Roman" w:hAnsi="Times New Roman" w:cs="Times New Roman"/>
          <w:sz w:val="24"/>
          <w:szCs w:val="24"/>
          <w:lang w:val="bg-BG" w:eastAsia="bg-BG"/>
        </w:rPr>
        <w:t>З</w:t>
      </w:r>
      <w:r w:rsidRPr="00BC326A">
        <w:rPr>
          <w:rFonts w:ascii="Times New Roman" w:eastAsia="Times New Roman" w:hAnsi="Times New Roman" w:cs="Times New Roman"/>
          <w:sz w:val="24"/>
          <w:szCs w:val="24"/>
          <w:lang w:val="bg-BG" w:eastAsia="bg-BG"/>
        </w:rPr>
        <w:t>а Югоизточен ра</w:t>
      </w:r>
      <w:r w:rsidR="003A0F9A" w:rsidRPr="00BC326A">
        <w:rPr>
          <w:rFonts w:ascii="Times New Roman" w:eastAsia="Times New Roman" w:hAnsi="Times New Roman" w:cs="Times New Roman"/>
          <w:sz w:val="24"/>
          <w:szCs w:val="24"/>
          <w:lang w:val="bg-BG" w:eastAsia="bg-BG"/>
        </w:rPr>
        <w:t>йон е отчетен следния напредък:</w:t>
      </w:r>
    </w:p>
    <w:p w:rsidR="00CE4D7A" w:rsidRPr="00BC326A" w:rsidRDefault="0016225C" w:rsidP="00CB2E27">
      <w:pPr>
        <w:pStyle w:val="ListParagraph"/>
        <w:numPr>
          <w:ilvl w:val="0"/>
          <w:numId w:val="32"/>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hint="cs"/>
          <w:sz w:val="24"/>
          <w:szCs w:val="24"/>
          <w:lang w:val="bg-BG" w:eastAsia="bg-BG"/>
        </w:rPr>
        <w:t>Проект</w:t>
      </w:r>
      <w:r w:rsidRPr="00BC326A">
        <w:rPr>
          <w:rFonts w:ascii="Times New Roman" w:eastAsia="Times New Roman" w:hAnsi="Times New Roman" w:cs="Times New Roman"/>
          <w:sz w:val="24"/>
          <w:szCs w:val="24"/>
          <w:lang w:val="bg-BG" w:eastAsia="bg-BG"/>
        </w:rPr>
        <w:t>: „</w:t>
      </w:r>
      <w:r w:rsidRPr="00BC326A">
        <w:rPr>
          <w:rFonts w:ascii="Times New Roman" w:eastAsia="Times New Roman" w:hAnsi="Times New Roman" w:cs="Times New Roman" w:hint="cs"/>
          <w:sz w:val="24"/>
          <w:szCs w:val="24"/>
          <w:lang w:val="bg-BG" w:eastAsia="bg-BG"/>
        </w:rPr>
        <w:t>Подновяване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участъци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железопътната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инфраструктура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жп</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линия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Пловдив</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 </w:t>
      </w:r>
      <w:r w:rsidRPr="00BC326A">
        <w:rPr>
          <w:rFonts w:ascii="Times New Roman" w:eastAsia="Times New Roman" w:hAnsi="Times New Roman" w:cs="Times New Roman" w:hint="cs"/>
          <w:sz w:val="24"/>
          <w:szCs w:val="24"/>
          <w:lang w:val="bg-BG" w:eastAsia="bg-BG"/>
        </w:rPr>
        <w:t>участъкът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Михайлово</w:t>
      </w:r>
      <w:r w:rsidRPr="00BC326A">
        <w:rPr>
          <w:rFonts w:ascii="Times New Roman" w:eastAsia="Times New Roman" w:hAnsi="Times New Roman" w:cs="Times New Roman"/>
          <w:sz w:val="24"/>
          <w:szCs w:val="24"/>
          <w:lang w:val="bg-BG" w:eastAsia="bg-BG"/>
        </w:rPr>
        <w:t>-</w:t>
      </w:r>
      <w:r w:rsidRPr="00BC326A">
        <w:rPr>
          <w:rFonts w:ascii="Times New Roman" w:eastAsia="Times New Roman" w:hAnsi="Times New Roman" w:cs="Times New Roman" w:hint="cs"/>
          <w:sz w:val="24"/>
          <w:szCs w:val="24"/>
          <w:lang w:val="bg-BG" w:eastAsia="bg-BG"/>
        </w:rPr>
        <w:t>Калояновец</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въведен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експлоатация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Физическият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напредък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Зимница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00D1377B" w:rsidRPr="00BC326A">
        <w:rPr>
          <w:rFonts w:ascii="Times New Roman" w:eastAsia="Times New Roman" w:hAnsi="Times New Roman" w:cs="Times New Roman"/>
          <w:sz w:val="24"/>
          <w:szCs w:val="24"/>
          <w:lang w:val="bg-BG" w:eastAsia="bg-BG"/>
        </w:rPr>
        <w:t xml:space="preserve"> 98,</w:t>
      </w:r>
      <w:r w:rsidRPr="00BC326A">
        <w:rPr>
          <w:rFonts w:ascii="Times New Roman" w:eastAsia="Times New Roman" w:hAnsi="Times New Roman" w:cs="Times New Roman"/>
          <w:sz w:val="24"/>
          <w:szCs w:val="24"/>
          <w:lang w:val="bg-BG" w:eastAsia="bg-BG"/>
        </w:rPr>
        <w:t xml:space="preserve">5%, </w:t>
      </w:r>
      <w:r w:rsidRPr="00BC326A">
        <w:rPr>
          <w:rFonts w:ascii="Times New Roman" w:eastAsia="Times New Roman" w:hAnsi="Times New Roman" w:cs="Times New Roman" w:hint="cs"/>
          <w:sz w:val="24"/>
          <w:szCs w:val="24"/>
          <w:lang w:val="bg-BG" w:eastAsia="bg-BG"/>
        </w:rPr>
        <w:t>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този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Церковски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96%. </w:t>
      </w:r>
      <w:r w:rsidRPr="00BC326A">
        <w:rPr>
          <w:rFonts w:ascii="Times New Roman" w:eastAsia="Times New Roman" w:hAnsi="Times New Roman" w:cs="Times New Roman" w:hint="cs"/>
          <w:sz w:val="24"/>
          <w:szCs w:val="24"/>
          <w:lang w:val="bg-BG" w:eastAsia="bg-BG"/>
        </w:rPr>
        <w:t>Във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връзка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възстановяването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ремонта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модернизацията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изграждане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телеуправление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тягови</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lastRenderedPageBreak/>
        <w:t>секционни постове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t>секционни разединители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ЦДЦ</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централна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диспечерска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w:t>
      </w:r>
      <w:r w:rsidR="00CE4D7A"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00CE4D7A" w:rsidRPr="00BC326A">
        <w:rPr>
          <w:rFonts w:ascii="Times New Roman" w:eastAsia="Times New Roman" w:hAnsi="Times New Roman" w:cs="Times New Roman"/>
          <w:sz w:val="24"/>
          <w:szCs w:val="24"/>
          <w:lang w:val="bg-BG" w:eastAsia="bg-BG"/>
        </w:rPr>
        <w:t>П</w:t>
      </w:r>
      <w:r w:rsidRPr="00BC326A">
        <w:rPr>
          <w:rFonts w:ascii="Times New Roman" w:eastAsia="Times New Roman" w:hAnsi="Times New Roman" w:cs="Times New Roman" w:hint="cs"/>
          <w:sz w:val="24"/>
          <w:szCs w:val="24"/>
          <w:lang w:val="bg-BG" w:eastAsia="bg-BG"/>
        </w:rPr>
        <w:t>рез</w:t>
      </w:r>
      <w:r w:rsidRPr="00BC326A">
        <w:rPr>
          <w:rFonts w:ascii="Times New Roman" w:eastAsia="Times New Roman" w:hAnsi="Times New Roman" w:cs="Times New Roman"/>
          <w:sz w:val="24"/>
          <w:szCs w:val="24"/>
          <w:lang w:val="bg-BG" w:eastAsia="bg-BG"/>
        </w:rPr>
        <w:t xml:space="preserve"> 2016 </w:t>
      </w:r>
      <w:r w:rsidRPr="00BC326A">
        <w:rPr>
          <w:rFonts w:ascii="Times New Roman" w:eastAsia="Times New Roman" w:hAnsi="Times New Roman" w:cs="Times New Roman" w:hint="cs"/>
          <w:sz w:val="24"/>
          <w:szCs w:val="24"/>
          <w:lang w:val="bg-BG" w:eastAsia="bg-BG"/>
        </w:rPr>
        <w:t>г</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издаден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Акт</w:t>
      </w:r>
      <w:r w:rsidRPr="00BC326A">
        <w:rPr>
          <w:rFonts w:ascii="Times New Roman" w:eastAsia="Times New Roman" w:hAnsi="Times New Roman" w:cs="Times New Roman"/>
          <w:sz w:val="24"/>
          <w:szCs w:val="24"/>
          <w:lang w:val="bg-BG" w:eastAsia="bg-BG"/>
        </w:rPr>
        <w:t xml:space="preserve"> 16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тяговите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p>
    <w:p w:rsidR="0016225C" w:rsidRPr="00BC326A" w:rsidRDefault="0016225C" w:rsidP="0012134F">
      <w:p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sz w:val="24"/>
          <w:szCs w:val="24"/>
          <w:lang w:val="bg-BG" w:eastAsia="bg-BG"/>
        </w:rPr>
        <w:t xml:space="preserve">По </w:t>
      </w:r>
      <w:r w:rsidRPr="00BC326A">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sz w:val="24"/>
          <w:szCs w:val="24"/>
          <w:lang w:val="bg-BG" w:eastAsia="bg-BG"/>
        </w:rPr>
        <w:t>е завършено изпълнението на</w:t>
      </w:r>
      <w:r w:rsidRPr="00BC326A">
        <w:rPr>
          <w:rFonts w:ascii="Times New Roman" w:eastAsia="Times New Roman" w:hAnsi="Times New Roman" w:cs="Times New Roman"/>
          <w:b/>
          <w:i/>
          <w:sz w:val="24"/>
          <w:szCs w:val="24"/>
          <w:lang w:val="bg-BG" w:eastAsia="bg-BG"/>
        </w:rPr>
        <w:t xml:space="preserve"> </w:t>
      </w:r>
      <w:r w:rsidRPr="00BC326A">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BC326A"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BC326A">
        <w:rPr>
          <w:rFonts w:ascii="Times New Roman" w:eastAsia="Times New Roman" w:hAnsi="Times New Roman" w:cs="Times New Roman"/>
          <w:bCs/>
          <w:iCs/>
          <w:sz w:val="24"/>
          <w:szCs w:val="24"/>
          <w:lang w:val="bg-BG" w:eastAsia="bg-BG"/>
        </w:rPr>
        <w:t xml:space="preserve">По данни на </w:t>
      </w:r>
      <w:r w:rsidRPr="00735A8D">
        <w:rPr>
          <w:rFonts w:ascii="Times New Roman" w:eastAsia="Times New Roman" w:hAnsi="Times New Roman" w:cs="Times New Roman"/>
          <w:bCs/>
          <w:iCs/>
          <w:sz w:val="24"/>
          <w:szCs w:val="24"/>
          <w:lang w:val="bg-BG" w:eastAsia="bg-BG"/>
        </w:rPr>
        <w:t>ИСУН за Югоизточен район</w:t>
      </w:r>
      <w:r w:rsidR="00735A8D" w:rsidRPr="00735A8D">
        <w:rPr>
          <w:rFonts w:ascii="Times New Roman" w:eastAsia="Times New Roman" w:hAnsi="Times New Roman" w:cs="Times New Roman"/>
          <w:bCs/>
          <w:iCs/>
          <w:sz w:val="24"/>
          <w:szCs w:val="24"/>
          <w:lang w:val="bg-BG" w:eastAsia="bg-BG"/>
        </w:rPr>
        <w:t xml:space="preserve"> през </w:t>
      </w:r>
      <w:r w:rsidRPr="00735A8D">
        <w:rPr>
          <w:rFonts w:ascii="Times New Roman" w:eastAsia="Times New Roman" w:hAnsi="Times New Roman" w:cs="Times New Roman"/>
          <w:bCs/>
          <w:iCs/>
          <w:sz w:val="24"/>
          <w:szCs w:val="24"/>
          <w:lang w:val="bg-BG" w:eastAsia="bg-BG"/>
        </w:rPr>
        <w:t>201</w:t>
      </w:r>
      <w:r w:rsidR="00735A8D" w:rsidRPr="00735A8D">
        <w:rPr>
          <w:rFonts w:ascii="Times New Roman" w:eastAsia="Times New Roman" w:hAnsi="Times New Roman" w:cs="Times New Roman"/>
          <w:bCs/>
          <w:iCs/>
          <w:sz w:val="24"/>
          <w:szCs w:val="24"/>
          <w:lang w:val="bg-BG" w:eastAsia="bg-BG"/>
        </w:rPr>
        <w:t>7</w:t>
      </w:r>
      <w:r w:rsidRPr="00735A8D">
        <w:rPr>
          <w:rFonts w:ascii="Times New Roman" w:eastAsia="Times New Roman" w:hAnsi="Times New Roman" w:cs="Times New Roman"/>
          <w:bCs/>
          <w:iCs/>
          <w:sz w:val="24"/>
          <w:szCs w:val="24"/>
          <w:lang w:val="bg-BG" w:eastAsia="bg-BG"/>
        </w:rPr>
        <w:t xml:space="preserve"> г. </w:t>
      </w:r>
      <w:r w:rsidR="00735A8D" w:rsidRPr="00735A8D">
        <w:rPr>
          <w:rFonts w:ascii="Times New Roman" w:eastAsia="Times New Roman" w:hAnsi="Times New Roman" w:cs="Times New Roman"/>
          <w:bCs/>
          <w:iCs/>
          <w:sz w:val="24"/>
          <w:szCs w:val="24"/>
          <w:lang w:val="bg-BG" w:eastAsia="bg-BG"/>
        </w:rPr>
        <w:t xml:space="preserve">се изпълнява </w:t>
      </w:r>
      <w:r w:rsidRPr="00735A8D">
        <w:rPr>
          <w:rFonts w:ascii="Times New Roman" w:eastAsia="Times New Roman" w:hAnsi="Times New Roman" w:cs="Times New Roman"/>
          <w:bCs/>
          <w:iCs/>
          <w:sz w:val="24"/>
          <w:szCs w:val="24"/>
          <w:lang w:val="bg-BG" w:eastAsia="bg-BG"/>
        </w:rPr>
        <w:t xml:space="preserve">проект на </w:t>
      </w:r>
      <w:r w:rsidRPr="00735A8D">
        <w:rPr>
          <w:rFonts w:ascii="Times New Roman" w:eastAsia="Times New Roman" w:hAnsi="Times New Roman" w:cs="Times New Roman" w:hint="cs"/>
          <w:bCs/>
          <w:iCs/>
          <w:sz w:val="24"/>
          <w:szCs w:val="24"/>
          <w:lang w:val="bg-BG" w:eastAsia="bg-BG"/>
        </w:rPr>
        <w:t>Държавно</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предприятие</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Национална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компания</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Железопътна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инфраструктура</w:t>
      </w:r>
      <w:r w:rsidRPr="00735A8D">
        <w:rPr>
          <w:rFonts w:ascii="Times New Roman" w:eastAsia="Times New Roman" w:hAnsi="Times New Roman" w:cs="Times New Roman" w:hint="eastAsia"/>
          <w:bCs/>
          <w:iCs/>
          <w:sz w:val="24"/>
          <w:szCs w:val="24"/>
          <w:lang w:val="bg-BG" w:eastAsia="bg-BG"/>
        </w:rPr>
        <w:t>”</w:t>
      </w:r>
      <w:r w:rsidRPr="00735A8D">
        <w:rPr>
          <w:rFonts w:ascii="Times New Roman" w:eastAsia="Times New Roman" w:hAnsi="Times New Roman" w:cs="Times New Roman"/>
          <w:bCs/>
          <w:iCs/>
          <w:sz w:val="24"/>
          <w:szCs w:val="24"/>
          <w:lang w:val="bg-BG" w:eastAsia="bg-BG"/>
        </w:rPr>
        <w:t>-</w:t>
      </w:r>
      <w:r w:rsidRPr="00735A8D">
        <w:rPr>
          <w:rFonts w:ascii="Times New Roman" w:eastAsia="Perpetua" w:hAnsi="Times New Roman" w:cs="Times New Roman"/>
          <w:szCs w:val="20"/>
        </w:rPr>
        <w:t xml:space="preserve"> </w:t>
      </w:r>
      <w:r w:rsidRPr="00735A8D">
        <w:rPr>
          <w:rFonts w:ascii="Times New Roman" w:eastAsia="Times New Roman" w:hAnsi="Times New Roman" w:cs="Times New Roman" w:hint="cs"/>
          <w:b/>
          <w:bCs/>
          <w:i/>
          <w:iCs/>
          <w:sz w:val="24"/>
          <w:szCs w:val="24"/>
          <w:lang w:val="bg-BG" w:eastAsia="bg-BG"/>
        </w:rPr>
        <w:t>Рехабилитация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инфраструктура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участъците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линия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Пловдив</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възстановяване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ремонт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модернизация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тягови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подстанции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Карнобат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Ямбол</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(прехвърлен компонент от ОПТ 2007-2013 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 xml:space="preserve">с обща стойност  -  </w:t>
      </w:r>
      <w:r w:rsidRPr="00735A8D">
        <w:rPr>
          <w:rFonts w:ascii="Times New Roman" w:eastAsia="Times New Roman" w:hAnsi="Times New Roman" w:cs="Times New Roman"/>
          <w:bCs/>
          <w:iCs/>
          <w:sz w:val="24"/>
          <w:szCs w:val="24"/>
          <w:lang w:eastAsia="bg-BG"/>
        </w:rPr>
        <w:t>21 339 147</w:t>
      </w:r>
      <w:r w:rsidRPr="00735A8D">
        <w:rPr>
          <w:rFonts w:ascii="Times New Roman" w:eastAsia="Times New Roman" w:hAnsi="Times New Roman" w:cs="Times New Roman"/>
          <w:bCs/>
          <w:iCs/>
          <w:sz w:val="24"/>
          <w:szCs w:val="24"/>
          <w:lang w:val="bg-BG" w:eastAsia="bg-BG"/>
        </w:rPr>
        <w:t>,</w:t>
      </w:r>
      <w:r w:rsidRPr="00735A8D">
        <w:rPr>
          <w:rFonts w:ascii="Times New Roman" w:eastAsia="Times New Roman" w:hAnsi="Times New Roman" w:cs="Times New Roman"/>
          <w:bCs/>
          <w:iCs/>
          <w:sz w:val="24"/>
          <w:szCs w:val="24"/>
          <w:lang w:eastAsia="bg-BG"/>
        </w:rPr>
        <w:t>60</w:t>
      </w:r>
      <w:r w:rsidRPr="00735A8D">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5F2021" w:rsidRDefault="0016225C" w:rsidP="00CB2E27">
      <w:pPr>
        <w:numPr>
          <w:ilvl w:val="0"/>
          <w:numId w:val="28"/>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5F2021">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5F2021">
        <w:rPr>
          <w:rFonts w:ascii="Times New Roman" w:eastAsia="Times New Roman" w:hAnsi="Times New Roman" w:cs="Times New Roman"/>
          <w:b/>
          <w:bCs/>
          <w:i/>
          <w:iCs/>
          <w:color w:val="000000" w:themeColor="text1"/>
          <w:sz w:val="24"/>
          <w:szCs w:val="24"/>
          <w:lang w:val="bg-BG" w:eastAsia="bg-BG"/>
        </w:rPr>
        <w:t xml:space="preserve"> %</w:t>
      </w:r>
    </w:p>
    <w:p w:rsidR="0016225C" w:rsidRPr="005F2021"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rPr>
      </w:pPr>
      <w:r w:rsidRPr="005F2021">
        <w:rPr>
          <w:rFonts w:ascii="Times New Roman" w:eastAsia="Calibri" w:hAnsi="Times New Roman" w:cs="Times New Roman" w:hint="cs"/>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десетгодишен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период</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информационно</w:t>
      </w:r>
      <w:r w:rsidRPr="005F2021">
        <w:rPr>
          <w:rFonts w:ascii="Times New Roman" w:eastAsia="Calibri" w:hAnsi="Times New Roman" w:cs="Times New Roman"/>
          <w:b/>
          <w:color w:val="000000" w:themeColor="text1"/>
          <w:sz w:val="24"/>
          <w:szCs w:val="24"/>
          <w:lang w:val="bg-BG"/>
        </w:rPr>
        <w:t>-</w:t>
      </w:r>
      <w:r w:rsidRPr="005F2021">
        <w:rPr>
          <w:rFonts w:ascii="Times New Roman" w:eastAsia="Calibri" w:hAnsi="Times New Roman" w:cs="Times New Roman" w:hint="cs"/>
          <w:b/>
          <w:color w:val="000000" w:themeColor="text1"/>
          <w:sz w:val="24"/>
          <w:szCs w:val="24"/>
          <w:lang w:val="bg-BG"/>
        </w:rPr>
        <w:t>комуникационните</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технологии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става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hint="cs"/>
          <w:color w:val="000000" w:themeColor="text1"/>
          <w:sz w:val="24"/>
          <w:szCs w:val="24"/>
          <w:lang w:val="bg-BG"/>
        </w:rPr>
        <w:t>масово</w:t>
      </w:r>
      <w:r w:rsidRPr="005F2021">
        <w:rPr>
          <w:rFonts w:ascii="Times New Roman" w:eastAsia="Calibri" w:hAnsi="Times New Roman" w:cs="Times New Roman"/>
          <w:color w:val="000000" w:themeColor="text1"/>
          <w:sz w:val="24"/>
          <w:szCs w:val="24"/>
          <w:lang w:val="bg-BG"/>
        </w:rPr>
        <w:t xml:space="preserve"> - </w:t>
      </w:r>
      <w:r w:rsidRPr="005F2021">
        <w:rPr>
          <w:rFonts w:ascii="Times New Roman" w:eastAsia="Calibri" w:hAnsi="Times New Roman" w:cs="Times New Roman" w:hint="cs"/>
          <w:b/>
          <w:color w:val="000000" w:themeColor="text1"/>
          <w:sz w:val="24"/>
          <w:szCs w:val="24"/>
          <w:lang w:val="bg-BG"/>
        </w:rPr>
        <w:t>относителният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дял</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на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домакинствата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с</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достъп</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интернет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увеличил</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три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широколентова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връзка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бележи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ръст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5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00617E58">
        <w:rPr>
          <w:rFonts w:ascii="Times New Roman" w:eastAsia="Calibri" w:hAnsi="Times New Roman" w:cs="Times New Roman"/>
          <w:color w:val="000000" w:themeColor="text1"/>
          <w:sz w:val="24"/>
          <w:szCs w:val="24"/>
          <w:lang w:val="bg-BG"/>
        </w:rPr>
        <w:t xml:space="preserve"> Делът на домакинствата с достъп до интерне</w:t>
      </w:r>
      <w:r w:rsidR="00B32763">
        <w:rPr>
          <w:rFonts w:ascii="Times New Roman" w:eastAsia="Calibri" w:hAnsi="Times New Roman" w:cs="Times New Roman"/>
          <w:color w:val="000000" w:themeColor="text1"/>
          <w:sz w:val="24"/>
          <w:szCs w:val="24"/>
          <w:lang w:val="bg-BG"/>
        </w:rPr>
        <w:t>т в ЮИР през 201</w:t>
      </w:r>
      <w:r w:rsidR="00B32763">
        <w:rPr>
          <w:rFonts w:ascii="Times New Roman" w:eastAsia="Calibri" w:hAnsi="Times New Roman" w:cs="Times New Roman"/>
          <w:color w:val="000000" w:themeColor="text1"/>
          <w:sz w:val="24"/>
          <w:szCs w:val="24"/>
        </w:rPr>
        <w:t>7</w:t>
      </w:r>
      <w:r w:rsidR="00476408">
        <w:rPr>
          <w:rFonts w:ascii="Times New Roman" w:eastAsia="Calibri" w:hAnsi="Times New Roman" w:cs="Times New Roman"/>
          <w:color w:val="000000" w:themeColor="text1"/>
          <w:sz w:val="24"/>
          <w:szCs w:val="24"/>
          <w:lang w:val="bg-BG"/>
        </w:rPr>
        <w:t xml:space="preserve">г. възлиза на </w:t>
      </w:r>
      <w:r w:rsidR="00B32763">
        <w:rPr>
          <w:rFonts w:ascii="Times New Roman" w:eastAsia="Calibri" w:hAnsi="Times New Roman" w:cs="Times New Roman"/>
          <w:b/>
          <w:color w:val="000000" w:themeColor="text1"/>
          <w:sz w:val="24"/>
          <w:szCs w:val="24"/>
          <w:lang w:val="bg-BG"/>
        </w:rPr>
        <w:t>6</w:t>
      </w:r>
      <w:r w:rsidR="00B32763">
        <w:rPr>
          <w:rFonts w:ascii="Times New Roman" w:eastAsia="Calibri" w:hAnsi="Times New Roman" w:cs="Times New Roman"/>
          <w:b/>
          <w:color w:val="000000" w:themeColor="text1"/>
          <w:sz w:val="24"/>
          <w:szCs w:val="24"/>
        </w:rPr>
        <w:t>2,1</w:t>
      </w:r>
      <w:r w:rsidR="00476408" w:rsidRPr="00476408">
        <w:rPr>
          <w:rFonts w:ascii="Times New Roman" w:eastAsia="Calibri" w:hAnsi="Times New Roman" w:cs="Times New Roman"/>
          <w:b/>
          <w:color w:val="000000" w:themeColor="text1"/>
          <w:sz w:val="24"/>
          <w:szCs w:val="24"/>
          <w:lang w:val="bg-BG"/>
        </w:rPr>
        <w:t xml:space="preserve"> %.</w:t>
      </w:r>
      <w:r w:rsidR="00476408">
        <w:rPr>
          <w:rFonts w:ascii="Times New Roman" w:eastAsia="Calibri" w:hAnsi="Times New Roman" w:cs="Times New Roman"/>
          <w:b/>
          <w:color w:val="000000" w:themeColor="text1"/>
          <w:sz w:val="24"/>
          <w:szCs w:val="24"/>
          <w:lang w:val="bg-BG"/>
        </w:rPr>
        <w:t xml:space="preserve">        </w:t>
      </w:r>
      <w:r w:rsidR="00617E58" w:rsidRPr="00617E58">
        <w:rPr>
          <w:rFonts w:ascii="Times New Roman" w:eastAsia="Calibri" w:hAnsi="Times New Roman" w:cs="Times New Roman"/>
          <w:color w:val="000000" w:themeColor="text1"/>
          <w:sz w:val="24"/>
          <w:szCs w:val="24"/>
          <w:lang w:val="bg-BG"/>
        </w:rPr>
        <w:t xml:space="preserve">В последните години </w:t>
      </w:r>
      <w:r w:rsidR="00617E58" w:rsidRPr="006074B8">
        <w:rPr>
          <w:rFonts w:ascii="Times New Roman" w:eastAsia="Calibri" w:hAnsi="Times New Roman" w:cs="Times New Roman"/>
          <w:b/>
          <w:color w:val="000000" w:themeColor="text1"/>
          <w:sz w:val="24"/>
          <w:szCs w:val="24"/>
          <w:lang w:val="bg-BG"/>
        </w:rPr>
        <w:t>делът на домакинствата с достъп до интернет</w:t>
      </w:r>
      <w:r w:rsidR="00617E58" w:rsidRPr="00617E58">
        <w:rPr>
          <w:rFonts w:ascii="Times New Roman" w:eastAsia="Calibri" w:hAnsi="Times New Roman" w:cs="Times New Roman"/>
          <w:color w:val="000000" w:themeColor="text1"/>
          <w:sz w:val="24"/>
          <w:szCs w:val="24"/>
          <w:lang w:val="bg-BG"/>
        </w:rPr>
        <w:t xml:space="preserve"> в </w:t>
      </w:r>
      <w:r w:rsidR="00476408">
        <w:rPr>
          <w:rFonts w:ascii="Times New Roman" w:eastAsia="Calibri" w:hAnsi="Times New Roman" w:cs="Times New Roman"/>
          <w:color w:val="000000" w:themeColor="text1"/>
          <w:sz w:val="24"/>
          <w:szCs w:val="24"/>
          <w:lang w:val="bg-BG"/>
        </w:rPr>
        <w:t>района</w:t>
      </w:r>
      <w:r w:rsidR="00617E58" w:rsidRPr="00617E58">
        <w:rPr>
          <w:rFonts w:ascii="Times New Roman" w:eastAsia="Calibri" w:hAnsi="Times New Roman" w:cs="Times New Roman"/>
          <w:color w:val="000000" w:themeColor="text1"/>
          <w:sz w:val="24"/>
          <w:szCs w:val="24"/>
          <w:lang w:val="bg-BG"/>
        </w:rPr>
        <w:t xml:space="preserve"> се увеличава, като спрямо 2014 г. стойността бележи значително покачване с цели </w:t>
      </w:r>
      <w:r w:rsidR="00B32763">
        <w:rPr>
          <w:rFonts w:ascii="Times New Roman" w:eastAsia="Calibri" w:hAnsi="Times New Roman" w:cs="Times New Roman"/>
          <w:color w:val="000000" w:themeColor="text1"/>
          <w:sz w:val="24"/>
          <w:szCs w:val="24"/>
        </w:rPr>
        <w:t>9,8</w:t>
      </w:r>
      <w:r w:rsidR="00617E58" w:rsidRPr="00617E58">
        <w:rPr>
          <w:rFonts w:ascii="Times New Roman" w:eastAsia="Calibri" w:hAnsi="Times New Roman" w:cs="Times New Roman"/>
          <w:color w:val="000000" w:themeColor="text1"/>
          <w:sz w:val="24"/>
          <w:szCs w:val="24"/>
          <w:lang w:val="bg-BG"/>
        </w:rPr>
        <w:t xml:space="preserve"> процентни пункта (2014 г. - 52,3%; 2015 г. - 58,6%; 2</w:t>
      </w:r>
      <w:r w:rsidR="006074B8">
        <w:rPr>
          <w:rFonts w:ascii="Times New Roman" w:eastAsia="Calibri" w:hAnsi="Times New Roman" w:cs="Times New Roman"/>
          <w:color w:val="000000" w:themeColor="text1"/>
          <w:sz w:val="24"/>
          <w:szCs w:val="24"/>
          <w:lang w:val="bg-BG"/>
        </w:rPr>
        <w:t xml:space="preserve">016 г. - 60,9%).  </w:t>
      </w:r>
      <w:r w:rsidR="006074B8" w:rsidRPr="006074B8">
        <w:rPr>
          <w:rFonts w:ascii="Times New Roman" w:eastAsia="Calibri" w:hAnsi="Times New Roman" w:cs="Times New Roman"/>
          <w:color w:val="000000" w:themeColor="text1"/>
          <w:sz w:val="24"/>
          <w:szCs w:val="24"/>
          <w:lang w:val="bg-BG"/>
        </w:rPr>
        <w:t>С най - висок относителен дял са домакинствата с</w:t>
      </w:r>
      <w:r w:rsidR="00B32763">
        <w:rPr>
          <w:rFonts w:ascii="Times New Roman" w:eastAsia="Calibri" w:hAnsi="Times New Roman" w:cs="Times New Roman"/>
          <w:color w:val="000000" w:themeColor="text1"/>
          <w:sz w:val="24"/>
          <w:szCs w:val="24"/>
          <w:lang w:val="bg-BG"/>
        </w:rPr>
        <w:t xml:space="preserve"> достъп до интернет в СИР – 6</w:t>
      </w:r>
      <w:r w:rsidR="00B32763">
        <w:rPr>
          <w:rFonts w:ascii="Times New Roman" w:eastAsia="Calibri" w:hAnsi="Times New Roman" w:cs="Times New Roman"/>
          <w:color w:val="000000" w:themeColor="text1"/>
          <w:sz w:val="24"/>
          <w:szCs w:val="24"/>
        </w:rPr>
        <w:t>8,7</w:t>
      </w:r>
      <w:r w:rsidR="006074B8" w:rsidRPr="006074B8">
        <w:rPr>
          <w:rFonts w:ascii="Times New Roman" w:eastAsia="Calibri" w:hAnsi="Times New Roman" w:cs="Times New Roman"/>
          <w:color w:val="000000" w:themeColor="text1"/>
          <w:sz w:val="24"/>
          <w:szCs w:val="24"/>
          <w:lang w:val="bg-BG"/>
        </w:rPr>
        <w:t xml:space="preserve"> % , а с най-нисък д</w:t>
      </w:r>
      <w:r w:rsidR="00B32763">
        <w:rPr>
          <w:rFonts w:ascii="Times New Roman" w:eastAsia="Calibri" w:hAnsi="Times New Roman" w:cs="Times New Roman"/>
          <w:color w:val="000000" w:themeColor="text1"/>
          <w:sz w:val="24"/>
          <w:szCs w:val="24"/>
          <w:lang w:val="bg-BG"/>
        </w:rPr>
        <w:t>ял  от 5</w:t>
      </w:r>
      <w:r w:rsidR="00B32763">
        <w:rPr>
          <w:rFonts w:ascii="Times New Roman" w:eastAsia="Calibri" w:hAnsi="Times New Roman" w:cs="Times New Roman"/>
          <w:color w:val="000000" w:themeColor="text1"/>
          <w:sz w:val="24"/>
          <w:szCs w:val="24"/>
        </w:rPr>
        <w:t>7,8</w:t>
      </w:r>
      <w:r w:rsidR="006074B8" w:rsidRPr="006074B8">
        <w:rPr>
          <w:rFonts w:ascii="Times New Roman" w:eastAsia="Calibri" w:hAnsi="Times New Roman" w:cs="Times New Roman"/>
          <w:color w:val="000000" w:themeColor="text1"/>
          <w:sz w:val="24"/>
          <w:szCs w:val="24"/>
          <w:lang w:val="bg-BG"/>
        </w:rPr>
        <w:t xml:space="preserve"> % са в  СЗР.</w:t>
      </w:r>
      <w:r w:rsidR="00617E58" w:rsidRPr="00617E58">
        <w:rPr>
          <w:rFonts w:ascii="Times New Roman" w:eastAsia="Calibri" w:hAnsi="Times New Roman" w:cs="Times New Roman"/>
          <w:color w:val="000000" w:themeColor="text1"/>
          <w:sz w:val="24"/>
          <w:szCs w:val="24"/>
          <w:lang w:val="bg-BG"/>
        </w:rPr>
        <w:t xml:space="preserve"> </w:t>
      </w:r>
    </w:p>
    <w:p w:rsidR="0016225C" w:rsidRPr="005F2021" w:rsidRDefault="00B32763" w:rsidP="005F2021">
      <w:pPr>
        <w:autoSpaceDE w:val="0"/>
        <w:autoSpaceDN w:val="0"/>
        <w:adjustRightInd w:val="0"/>
        <w:spacing w:after="0" w:line="360" w:lineRule="auto"/>
        <w:ind w:left="-142" w:firstLine="708"/>
        <w:jc w:val="both"/>
        <w:rPr>
          <w:rFonts w:ascii="Times New Roman" w:eastAsia="Calibri" w:hAnsi="Times New Roman" w:cs="Times New Roman"/>
          <w:i/>
          <w:color w:val="000000" w:themeColor="text1"/>
          <w:sz w:val="24"/>
          <w:szCs w:val="24"/>
          <w:lang w:val="bg-BG"/>
        </w:rPr>
      </w:pPr>
      <w:r w:rsidRPr="00B32763">
        <w:rPr>
          <w:rFonts w:ascii="Times New Roman" w:eastAsia="Calibri" w:hAnsi="Times New Roman" w:cs="Times New Roman"/>
          <w:color w:val="000000" w:themeColor="text1"/>
          <w:sz w:val="24"/>
          <w:szCs w:val="24"/>
          <w:lang w:val="bg-BG"/>
        </w:rPr>
        <w:t>По данни на НСИ през 201</w:t>
      </w:r>
      <w:r w:rsidRPr="00B32763">
        <w:rPr>
          <w:rFonts w:ascii="Times New Roman" w:eastAsia="Calibri" w:hAnsi="Times New Roman" w:cs="Times New Roman"/>
          <w:color w:val="000000" w:themeColor="text1"/>
          <w:sz w:val="24"/>
          <w:szCs w:val="24"/>
        </w:rPr>
        <w:t>7</w:t>
      </w:r>
      <w:r w:rsidR="0016225C" w:rsidRPr="00B32763">
        <w:rPr>
          <w:rFonts w:ascii="Times New Roman" w:eastAsia="Calibri" w:hAnsi="Times New Roman" w:cs="Times New Roman"/>
          <w:color w:val="000000" w:themeColor="text1"/>
          <w:sz w:val="24"/>
          <w:szCs w:val="24"/>
          <w:lang w:val="bg-BG"/>
        </w:rPr>
        <w:t xml:space="preserve"> г. </w:t>
      </w:r>
      <w:r w:rsidR="009134A2" w:rsidRPr="009134A2">
        <w:rPr>
          <w:rFonts w:ascii="Times New Roman" w:eastAsia="Calibri" w:hAnsi="Times New Roman" w:cs="Times New Roman"/>
          <w:b/>
          <w:i/>
          <w:color w:val="000000" w:themeColor="text1"/>
          <w:sz w:val="24"/>
          <w:szCs w:val="24"/>
          <w:lang w:val="bg-BG"/>
        </w:rPr>
        <w:t xml:space="preserve">относителният </w:t>
      </w:r>
      <w:r w:rsidR="0016225C" w:rsidRPr="009134A2">
        <w:rPr>
          <w:rFonts w:ascii="Times New Roman" w:eastAsia="Calibri" w:hAnsi="Times New Roman" w:cs="Times New Roman" w:hint="cs"/>
          <w:b/>
          <w:i/>
          <w:color w:val="000000" w:themeColor="text1"/>
          <w:sz w:val="24"/>
          <w:szCs w:val="24"/>
          <w:lang w:val="bg-BG"/>
        </w:rPr>
        <w:t>д</w:t>
      </w:r>
      <w:r w:rsidR="009134A2" w:rsidRPr="009134A2">
        <w:rPr>
          <w:rFonts w:ascii="Times New Roman" w:eastAsia="Calibri" w:hAnsi="Times New Roman" w:cs="Times New Roman"/>
          <w:b/>
          <w:i/>
          <w:color w:val="000000" w:themeColor="text1"/>
          <w:sz w:val="24"/>
          <w:szCs w:val="24"/>
          <w:lang w:val="bg-BG"/>
        </w:rPr>
        <w:t>я</w:t>
      </w:r>
      <w:r w:rsidR="0016225C" w:rsidRPr="009134A2">
        <w:rPr>
          <w:rFonts w:ascii="Times New Roman" w:eastAsia="Calibri" w:hAnsi="Times New Roman" w:cs="Times New Roman"/>
          <w:b/>
          <w:i/>
          <w:color w:val="000000" w:themeColor="text1"/>
          <w:sz w:val="24"/>
          <w:szCs w:val="24"/>
          <w:lang w:val="bg-BG"/>
        </w:rPr>
        <w:t>л</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на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домакинствата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с</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достъп</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интернет</w:t>
      </w:r>
      <w:r w:rsidR="0016225C" w:rsidRPr="00B32763">
        <w:rPr>
          <w:rFonts w:ascii="Times New Roman" w:eastAsia="Calibri" w:hAnsi="Times New Roman" w:cs="Times New Roman"/>
          <w:color w:val="000000" w:themeColor="text1"/>
          <w:sz w:val="24"/>
          <w:szCs w:val="24"/>
          <w:lang w:val="bg-BG"/>
        </w:rPr>
        <w:t xml:space="preserve"> за страната</w:t>
      </w:r>
      <w:r>
        <w:rPr>
          <w:rFonts w:ascii="Times New Roman" w:eastAsia="Calibri" w:hAnsi="Times New Roman" w:cs="Times New Roman"/>
          <w:color w:val="000000" w:themeColor="text1"/>
          <w:sz w:val="24"/>
          <w:szCs w:val="24"/>
          <w:lang w:val="bg-BG"/>
        </w:rPr>
        <w:t xml:space="preserve"> е 6</w:t>
      </w:r>
      <w:r>
        <w:rPr>
          <w:rFonts w:ascii="Times New Roman" w:eastAsia="Calibri" w:hAnsi="Times New Roman" w:cs="Times New Roman"/>
          <w:color w:val="000000" w:themeColor="text1"/>
          <w:sz w:val="24"/>
          <w:szCs w:val="24"/>
        </w:rPr>
        <w:t>7,3</w:t>
      </w:r>
      <w:r w:rsidR="0016225C" w:rsidRPr="005F2021">
        <w:rPr>
          <w:rFonts w:ascii="Times New Roman" w:eastAsia="Calibri" w:hAnsi="Times New Roman" w:cs="Times New Roman"/>
          <w:color w:val="000000" w:themeColor="text1"/>
          <w:sz w:val="24"/>
          <w:szCs w:val="24"/>
          <w:lang w:val="bg-BG"/>
        </w:rPr>
        <w:t xml:space="preserve">%, и бележи ръст от </w:t>
      </w:r>
      <w:r>
        <w:rPr>
          <w:rFonts w:ascii="Times New Roman" w:eastAsia="Calibri" w:hAnsi="Times New Roman" w:cs="Times New Roman"/>
          <w:color w:val="000000" w:themeColor="text1"/>
          <w:sz w:val="24"/>
          <w:szCs w:val="24"/>
        </w:rPr>
        <w:t>3,8</w:t>
      </w:r>
      <w:r w:rsidR="0016225C" w:rsidRPr="005F2021">
        <w:rPr>
          <w:rFonts w:ascii="Times New Roman" w:eastAsia="Calibri" w:hAnsi="Times New Roman" w:cs="Times New Roman"/>
          <w:color w:val="000000" w:themeColor="text1"/>
          <w:sz w:val="24"/>
          <w:szCs w:val="24"/>
          <w:lang w:val="bg-BG"/>
        </w:rPr>
        <w:t xml:space="preserve"> процентни пункта спрямо предходната година. На регионално ниво спрямо 2015 година се наблюдава </w:t>
      </w:r>
      <w:r w:rsidR="006074B8">
        <w:rPr>
          <w:rFonts w:ascii="Times New Roman" w:eastAsia="Calibri" w:hAnsi="Times New Roman" w:cs="Times New Roman"/>
          <w:color w:val="000000" w:themeColor="text1"/>
          <w:sz w:val="24"/>
          <w:szCs w:val="24"/>
          <w:lang w:val="bg-BG"/>
        </w:rPr>
        <w:t>същата тенденция</w:t>
      </w:r>
      <w:r w:rsidR="0016225C" w:rsidRPr="005F2021">
        <w:rPr>
          <w:rFonts w:ascii="Times New Roman" w:eastAsia="Calibri" w:hAnsi="Times New Roman" w:cs="Times New Roman"/>
          <w:color w:val="000000" w:themeColor="text1"/>
          <w:sz w:val="24"/>
          <w:szCs w:val="24"/>
          <w:lang w:val="bg-BG"/>
        </w:rPr>
        <w:t>,</w:t>
      </w:r>
      <w:r w:rsidR="0016225C" w:rsidRPr="005F2021">
        <w:rPr>
          <w:rFonts w:ascii="Times New Roman" w:eastAsia="Calibri" w:hAnsi="Times New Roman" w:cs="Times New Roman"/>
          <w:i/>
          <w:color w:val="000000" w:themeColor="text1"/>
          <w:sz w:val="24"/>
          <w:szCs w:val="24"/>
          <w:lang w:val="bg-BG"/>
        </w:rPr>
        <w:t xml:space="preserve"> </w:t>
      </w:r>
      <w:r w:rsidR="00A3019F">
        <w:rPr>
          <w:rFonts w:ascii="Times New Roman" w:eastAsia="Calibri" w:hAnsi="Times New Roman" w:cs="Times New Roman"/>
          <w:color w:val="000000" w:themeColor="text1"/>
          <w:sz w:val="24"/>
          <w:szCs w:val="24"/>
          <w:lang w:val="bg-BG"/>
        </w:rPr>
        <w:t>единствено</w:t>
      </w:r>
      <w:r w:rsidR="006074B8">
        <w:rPr>
          <w:rFonts w:ascii="Times New Roman" w:eastAsia="Calibri" w:hAnsi="Times New Roman" w:cs="Times New Roman"/>
          <w:color w:val="000000" w:themeColor="text1"/>
          <w:sz w:val="24"/>
          <w:szCs w:val="24"/>
          <w:lang w:val="bg-BG"/>
        </w:rPr>
        <w:t xml:space="preserve"> в </w:t>
      </w:r>
      <w:r w:rsidR="0016225C" w:rsidRPr="005F2021">
        <w:rPr>
          <w:rFonts w:ascii="Times New Roman" w:eastAsia="Calibri" w:hAnsi="Times New Roman" w:cs="Times New Roman"/>
          <w:color w:val="000000" w:themeColor="text1"/>
          <w:sz w:val="24"/>
          <w:szCs w:val="24"/>
          <w:lang w:val="bg-BG"/>
        </w:rPr>
        <w:t>ЮЗР</w:t>
      </w:r>
      <w:r w:rsidR="006074B8">
        <w:rPr>
          <w:rFonts w:ascii="Times New Roman" w:eastAsia="Calibri" w:hAnsi="Times New Roman" w:cs="Times New Roman"/>
          <w:color w:val="000000" w:themeColor="text1"/>
          <w:sz w:val="24"/>
          <w:szCs w:val="24"/>
          <w:lang w:val="bg-BG"/>
        </w:rPr>
        <w:t xml:space="preserve"> показателят</w:t>
      </w:r>
      <w:r w:rsidR="0016225C" w:rsidRPr="005F2021">
        <w:rPr>
          <w:rFonts w:ascii="Times New Roman" w:eastAsia="Calibri" w:hAnsi="Times New Roman" w:cs="Times New Roman"/>
          <w:color w:val="000000" w:themeColor="text1"/>
          <w:sz w:val="24"/>
          <w:szCs w:val="24"/>
          <w:lang w:val="bg-BG"/>
        </w:rPr>
        <w:t xml:space="preserve"> бележи намаление. </w:t>
      </w:r>
    </w:p>
    <w:p w:rsidR="0016225C" w:rsidRPr="005F2021" w:rsidRDefault="0016225C" w:rsidP="005F2021">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lastRenderedPageBreak/>
        <w:t xml:space="preserve">Въпреки динамичното развитие на информационните технологии в България 36,5% от домакинствата все още нямат достъп до интернет в домовете си. Близо половината от тях (49,5%) посочват като основна причина липсата на знания и умения за работа с интернет, 42, 5% смятат, че нямат нужда от него (не е полезен, интересен и др.), а според 32,1% от домакинствата оборудването е скъпо. </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207F19">
        <w:rPr>
          <w:rFonts w:ascii="Times New Roman" w:eastAsia="Calibri" w:hAnsi="Times New Roman" w:cs="Times New Roman" w:hint="cs"/>
          <w:color w:val="000000" w:themeColor="text1"/>
          <w:sz w:val="24"/>
          <w:szCs w:val="24"/>
          <w:lang w:val="bg-BG"/>
        </w:rPr>
        <w:t>През</w:t>
      </w:r>
      <w:r w:rsidR="00207F19" w:rsidRPr="00207F19">
        <w:rPr>
          <w:rFonts w:ascii="Times New Roman" w:eastAsia="Calibri" w:hAnsi="Times New Roman" w:cs="Times New Roman"/>
          <w:color w:val="000000" w:themeColor="text1"/>
          <w:sz w:val="24"/>
          <w:szCs w:val="24"/>
          <w:lang w:val="bg-BG"/>
        </w:rPr>
        <w:t xml:space="preserve"> 2017</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г</w:t>
      </w:r>
      <w:r w:rsidR="00207F19">
        <w:rPr>
          <w:rFonts w:ascii="Times New Roman" w:eastAsia="Calibri" w:hAnsi="Times New Roman" w:cs="Times New Roman"/>
          <w:color w:val="000000" w:themeColor="text1"/>
          <w:sz w:val="24"/>
          <w:szCs w:val="24"/>
          <w:lang w:val="bg-BG"/>
        </w:rPr>
        <w:t>. 57,8</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от</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населението</w:t>
      </w:r>
      <w:r w:rsidRPr="00207F19">
        <w:rPr>
          <w:rFonts w:ascii="Times New Roman" w:eastAsia="Calibri" w:hAnsi="Times New Roman" w:cs="Times New Roman"/>
          <w:color w:val="000000" w:themeColor="text1"/>
          <w:sz w:val="24"/>
          <w:szCs w:val="24"/>
          <w:lang w:val="bg-BG"/>
        </w:rPr>
        <w:t xml:space="preserve"> регулярно </w:t>
      </w:r>
      <w:r w:rsidRPr="00207F19">
        <w:rPr>
          <w:rFonts w:ascii="Times New Roman" w:eastAsia="Calibri" w:hAnsi="Times New Roman" w:cs="Times New Roman" w:hint="cs"/>
          <w:color w:val="000000" w:themeColor="text1"/>
          <w:sz w:val="24"/>
          <w:szCs w:val="24"/>
          <w:lang w:val="bg-BG"/>
        </w:rPr>
        <w:t>използва</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интернет</w:t>
      </w:r>
      <w:r w:rsidRPr="00207F19">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всеки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или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поне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веднъж</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седмично</w:t>
      </w:r>
      <w:r w:rsidRPr="005F2021">
        <w:rPr>
          <w:rFonts w:ascii="Times New Roman" w:eastAsia="Calibri" w:hAnsi="Times New Roman" w:cs="Times New Roman"/>
          <w:color w:val="000000" w:themeColor="text1"/>
          <w:sz w:val="24"/>
          <w:szCs w:val="24"/>
          <w:lang w:val="bg-BG"/>
        </w:rPr>
        <w:t>. При ползването на интернет се наблюдават значителни разлики при лицата с различно за</w:t>
      </w:r>
      <w:r w:rsidR="00207F19">
        <w:rPr>
          <w:rFonts w:ascii="Times New Roman" w:eastAsia="Calibri" w:hAnsi="Times New Roman" w:cs="Times New Roman"/>
          <w:color w:val="000000" w:themeColor="text1"/>
          <w:sz w:val="24"/>
          <w:szCs w:val="24"/>
          <w:lang w:val="bg-BG"/>
        </w:rPr>
        <w:t xml:space="preserve">вършено образование. Докато 90,2 </w:t>
      </w:r>
      <w:r w:rsidRPr="005F2021">
        <w:rPr>
          <w:rFonts w:ascii="Times New Roman" w:eastAsia="Calibri" w:hAnsi="Times New Roman" w:cs="Times New Roman"/>
          <w:color w:val="000000" w:themeColor="text1"/>
          <w:sz w:val="24"/>
          <w:szCs w:val="24"/>
          <w:lang w:val="bg-BG"/>
        </w:rPr>
        <w:t>% от лицата с висше образование използват редовно глобалната мрежа и се възползват от възможностите й, които тя предоставя, то лицата с основно или по-ниско образование са едва 28,5%.</w:t>
      </w:r>
    </w:p>
    <w:p w:rsidR="0016225C" w:rsidRPr="005F2021" w:rsidRDefault="00207F19" w:rsidP="00AB695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Лицата, </w:t>
      </w:r>
      <w:r w:rsidR="0016225C" w:rsidRPr="005F2021">
        <w:rPr>
          <w:rFonts w:ascii="Times New Roman" w:eastAsia="Calibri" w:hAnsi="Times New Roman" w:cs="Times New Roman"/>
          <w:b/>
          <w:i/>
          <w:color w:val="000000" w:themeColor="text1"/>
          <w:sz w:val="24"/>
          <w:szCs w:val="24"/>
          <w:lang w:val="bg-BG"/>
        </w:rPr>
        <w:t xml:space="preserve">които никога не са използвали интернет </w:t>
      </w:r>
      <w:r>
        <w:rPr>
          <w:rFonts w:ascii="Times New Roman" w:eastAsia="Calibri" w:hAnsi="Times New Roman" w:cs="Times New Roman"/>
          <w:color w:val="000000" w:themeColor="text1"/>
          <w:sz w:val="24"/>
          <w:szCs w:val="24"/>
          <w:lang w:val="bg-BG"/>
        </w:rPr>
        <w:t>в ЮИР през 201</w:t>
      </w:r>
      <w:r>
        <w:rPr>
          <w:rFonts w:ascii="Times New Roman" w:eastAsia="Calibri" w:hAnsi="Times New Roman" w:cs="Times New Roman"/>
          <w:color w:val="000000" w:themeColor="text1"/>
          <w:sz w:val="24"/>
          <w:szCs w:val="24"/>
        </w:rPr>
        <w:t>7</w:t>
      </w:r>
      <w:r w:rsidR="0016225C" w:rsidRPr="005F2021">
        <w:rPr>
          <w:rFonts w:ascii="Times New Roman" w:eastAsia="Calibri" w:hAnsi="Times New Roman" w:cs="Times New Roman"/>
          <w:color w:val="000000" w:themeColor="text1"/>
          <w:sz w:val="24"/>
          <w:szCs w:val="24"/>
          <w:lang w:val="bg-BG"/>
        </w:rPr>
        <w:t xml:space="preserve"> г. </w:t>
      </w:r>
      <w:r>
        <w:rPr>
          <w:rFonts w:ascii="Times New Roman" w:eastAsia="Calibri" w:hAnsi="Times New Roman" w:cs="Times New Roman"/>
          <w:color w:val="000000" w:themeColor="text1"/>
          <w:sz w:val="24"/>
          <w:szCs w:val="24"/>
          <w:lang w:val="bg-BG"/>
        </w:rPr>
        <w:t>намалява</w:t>
      </w:r>
      <w:r w:rsidR="0016225C" w:rsidRPr="005F2021">
        <w:rPr>
          <w:rFonts w:ascii="Times New Roman" w:eastAsia="Calibri" w:hAnsi="Times New Roman" w:cs="Times New Roman"/>
          <w:color w:val="000000" w:themeColor="text1"/>
          <w:sz w:val="24"/>
          <w:szCs w:val="24"/>
          <w:lang w:val="bg-BG"/>
        </w:rPr>
        <w:t xml:space="preserve"> с </w:t>
      </w:r>
      <w:r>
        <w:rPr>
          <w:rFonts w:ascii="Times New Roman" w:eastAsia="Calibri" w:hAnsi="Times New Roman" w:cs="Times New Roman"/>
          <w:color w:val="000000" w:themeColor="text1"/>
          <w:sz w:val="24"/>
          <w:szCs w:val="24"/>
          <w:lang w:val="bg-BG"/>
        </w:rPr>
        <w:t>4,6 % и достигат 34,1 % при средно за страната – 30,3</w:t>
      </w:r>
      <w:r w:rsidR="0016225C" w:rsidRPr="005F2021">
        <w:rPr>
          <w:rFonts w:ascii="Times New Roman" w:eastAsia="Calibri" w:hAnsi="Times New Roman" w:cs="Times New Roman"/>
          <w:color w:val="000000" w:themeColor="text1"/>
          <w:sz w:val="24"/>
          <w:szCs w:val="24"/>
          <w:lang w:val="bg-BG"/>
        </w:rPr>
        <w:t xml:space="preserve"> %, което го нарежда на последните места сред районите, заедно със СЗР.</w:t>
      </w:r>
    </w:p>
    <w:p w:rsidR="0016225C" w:rsidRPr="005F2021" w:rsidRDefault="00207F19"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През 2017</w:t>
      </w:r>
      <w:r w:rsidR="0016225C" w:rsidRPr="005F2021">
        <w:rPr>
          <w:rFonts w:ascii="Times New Roman" w:eastAsia="Calibri" w:hAnsi="Times New Roman" w:cs="Times New Roman"/>
          <w:color w:val="000000" w:themeColor="text1"/>
          <w:sz w:val="24"/>
          <w:szCs w:val="24"/>
          <w:lang w:val="bg-BG"/>
        </w:rPr>
        <w:t xml:space="preserve"> г. в развитието</w:t>
      </w:r>
      <w:r w:rsidR="0016225C" w:rsidRPr="005F2021">
        <w:rPr>
          <w:rFonts w:ascii="Times New Roman" w:eastAsia="Times New Roman" w:hAnsi="Times New Roman" w:cs="Times New Roman"/>
          <w:color w:val="000000" w:themeColor="text1"/>
          <w:sz w:val="24"/>
          <w:szCs w:val="24"/>
          <w:lang w:val="bg-BG" w:eastAsia="bg-BG"/>
        </w:rPr>
        <w:t xml:space="preserve"> </w:t>
      </w:r>
      <w:r w:rsidR="0016225C" w:rsidRPr="005F2021">
        <w:rPr>
          <w:rFonts w:ascii="Times New Roman" w:eastAsia="Calibri" w:hAnsi="Times New Roman" w:cs="Times New Roman"/>
          <w:color w:val="000000" w:themeColor="text1"/>
          <w:sz w:val="24"/>
          <w:szCs w:val="24"/>
          <w:lang w:val="bg-BG"/>
        </w:rPr>
        <w:t>на информационно-комуникационните технологии  районът изостава спрямо средното за страната и с тези стойности  е на задоволително ниво.</w:t>
      </w:r>
    </w:p>
    <w:p w:rsidR="0016225C" w:rsidRPr="005F2021" w:rsidRDefault="0016225C" w:rsidP="0016225C">
      <w:pPr>
        <w:autoSpaceDE w:val="0"/>
        <w:autoSpaceDN w:val="0"/>
        <w:adjustRightInd w:val="0"/>
        <w:spacing w:after="0" w:line="360" w:lineRule="auto"/>
        <w:ind w:left="360"/>
        <w:contextualSpacing/>
        <w:jc w:val="both"/>
        <w:rPr>
          <w:rFonts w:ascii="Cambria" w:eastAsia="Times New Roman" w:hAnsi="Cambria" w:cs="Times New Roman"/>
          <w:b/>
          <w:bCs/>
          <w:iCs/>
          <w:color w:val="000000" w:themeColor="text1"/>
          <w:sz w:val="24"/>
          <w:szCs w:val="24"/>
          <w:lang w:val="bg-BG" w:eastAsia="bg-BG"/>
        </w:rPr>
      </w:pP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Извод:</w:t>
      </w:r>
      <w:r w:rsidRPr="005F2021">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района са програмите на ЕС. По реализацията на </w:t>
      </w:r>
      <w:r w:rsidRPr="005F2021">
        <w:rPr>
          <w:rFonts w:ascii="Times New Roman" w:eastAsia="Times New Roman" w:hAnsi="Times New Roman" w:cs="Times New Roman" w:hint="cs"/>
          <w:bCs/>
          <w:i/>
          <w:color w:val="000000" w:themeColor="text1"/>
          <w:sz w:val="24"/>
          <w:szCs w:val="24"/>
          <w:lang w:val="bg-BG" w:eastAsia="bg-BG"/>
        </w:rPr>
        <w:t>изградената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транспортна</w:t>
      </w:r>
      <w:r w:rsidRPr="005F2021">
        <w:rPr>
          <w:rFonts w:ascii="Times New Roman" w:eastAsia="Times New Roman" w:hAnsi="Times New Roman" w:cs="Times New Roman"/>
          <w:bCs/>
          <w:i/>
          <w:color w:val="000000" w:themeColor="text1"/>
          <w:sz w:val="24"/>
          <w:szCs w:val="24"/>
          <w:lang w:val="bg-BG" w:eastAsia="bg-BG"/>
        </w:rPr>
        <w:t xml:space="preserve"> и жп </w:t>
      </w:r>
      <w:r w:rsidRPr="005F2021">
        <w:rPr>
          <w:rFonts w:ascii="Times New Roman" w:eastAsia="Times New Roman" w:hAnsi="Times New Roman" w:cs="Times New Roman" w:hint="cs"/>
          <w:bCs/>
          <w:i/>
          <w:color w:val="000000" w:themeColor="text1"/>
          <w:sz w:val="24"/>
          <w:szCs w:val="24"/>
          <w:lang w:val="bg-BG" w:eastAsia="bg-BG"/>
        </w:rPr>
        <w:t>инфраструктура</w:t>
      </w:r>
      <w:r w:rsidRPr="005F2021">
        <w:rPr>
          <w:rFonts w:ascii="Times New Roman" w:eastAsia="Times New Roman" w:hAnsi="Times New Roman" w:cs="Times New Roman"/>
          <w:bCs/>
          <w:i/>
          <w:color w:val="000000" w:themeColor="text1"/>
          <w:sz w:val="24"/>
          <w:szCs w:val="24"/>
          <w:lang w:val="bg-BG" w:eastAsia="bg-BG"/>
        </w:rPr>
        <w:t xml:space="preserve"> в Югоизточен район е отбелязан добър напредък. Реализираните проекти на територията на района са в посока модернизацията на обществения градски транспорт в двата големи градски центрове.</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5F2021">
        <w:rPr>
          <w:rFonts w:ascii="Times New Roman" w:eastAsia="Times New Roman" w:hAnsi="Times New Roman" w:cs="Times New Roman"/>
          <w:bCs/>
          <w:i/>
          <w:color w:val="000000" w:themeColor="text1"/>
          <w:sz w:val="24"/>
          <w:szCs w:val="24"/>
          <w:lang w:val="bg-BG" w:eastAsia="bg-BG"/>
        </w:rPr>
        <w:t xml:space="preserve">се изразява в </w:t>
      </w:r>
      <w:r w:rsidRPr="005F2021">
        <w:rPr>
          <w:rFonts w:ascii="Times New Roman" w:eastAsia="Times New Roman" w:hAnsi="Times New Roman" w:cs="Times New Roman" w:hint="cs"/>
          <w:bCs/>
          <w:i/>
          <w:color w:val="000000" w:themeColor="text1"/>
          <w:sz w:val="24"/>
          <w:szCs w:val="24"/>
          <w:lang w:val="ru-RU" w:eastAsia="bg-BG"/>
        </w:rPr>
        <w:t>по</w:t>
      </w:r>
      <w:r w:rsidRPr="005F2021">
        <w:rPr>
          <w:rFonts w:ascii="Times New Roman" w:eastAsia="Times New Roman" w:hAnsi="Times New Roman" w:cs="Times New Roman"/>
          <w:bCs/>
          <w:i/>
          <w:color w:val="000000" w:themeColor="text1"/>
          <w:sz w:val="24"/>
          <w:szCs w:val="24"/>
          <w:lang w:val="ru-RU" w:eastAsia="bg-BG"/>
        </w:rPr>
        <w:t>-</w:t>
      </w:r>
      <w:r w:rsidRPr="005F2021">
        <w:rPr>
          <w:rFonts w:ascii="Times New Roman" w:eastAsia="Times New Roman" w:hAnsi="Times New Roman" w:cs="Times New Roman" w:hint="cs"/>
          <w:bCs/>
          <w:i/>
          <w:color w:val="000000" w:themeColor="text1"/>
          <w:sz w:val="24"/>
          <w:szCs w:val="24"/>
          <w:lang w:val="ru-RU" w:eastAsia="bg-BG"/>
        </w:rPr>
        <w:t>малко</w:t>
      </w:r>
      <w:r w:rsidRPr="005F2021">
        <w:rPr>
          <w:rFonts w:ascii="Times New Roman" w:eastAsia="Times New Roman" w:hAnsi="Times New Roman" w:cs="Times New Roman"/>
          <w:bCs/>
          <w:i/>
          <w:color w:val="000000" w:themeColor="text1"/>
          <w:sz w:val="24"/>
          <w:szCs w:val="24"/>
          <w:lang w:val="ru-RU" w:eastAsia="bg-BG"/>
        </w:rPr>
        <w:t xml:space="preserve">то </w:t>
      </w:r>
      <w:r w:rsidRPr="005F2021">
        <w:rPr>
          <w:rFonts w:ascii="Times New Roman" w:eastAsia="Times New Roman" w:hAnsi="Times New Roman" w:cs="Times New Roman" w:hint="cs"/>
          <w:bCs/>
          <w:i/>
          <w:color w:val="000000" w:themeColor="text1"/>
          <w:sz w:val="24"/>
          <w:szCs w:val="24"/>
          <w:lang w:val="ru-RU" w:eastAsia="bg-BG"/>
        </w:rPr>
        <w:t>потребление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на</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енергия</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въве</w:t>
      </w:r>
      <w:r w:rsidRPr="005F2021">
        <w:rPr>
          <w:rFonts w:ascii="Times New Roman" w:eastAsia="Times New Roman" w:hAnsi="Times New Roman" w:cs="Times New Roman"/>
          <w:bCs/>
          <w:i/>
          <w:color w:val="000000" w:themeColor="text1"/>
          <w:sz w:val="24"/>
          <w:szCs w:val="24"/>
          <w:lang w:val="ru-RU" w:eastAsia="bg-BG"/>
        </w:rPr>
        <w:t xml:space="preserve">дени са  </w:t>
      </w:r>
      <w:r w:rsidRPr="005F2021">
        <w:rPr>
          <w:rFonts w:ascii="Times New Roman" w:eastAsia="Times New Roman" w:hAnsi="Times New Roman" w:cs="Times New Roman" w:hint="cs"/>
          <w:bCs/>
          <w:i/>
          <w:color w:val="000000" w:themeColor="text1"/>
          <w:sz w:val="24"/>
          <w:szCs w:val="24"/>
          <w:lang w:val="ru-RU" w:eastAsia="bg-BG"/>
        </w:rPr>
        <w:t>природосъобразни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видове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градски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транспорт</w:t>
      </w:r>
      <w:r w:rsidRPr="005F2021">
        <w:rPr>
          <w:rFonts w:ascii="Times New Roman" w:eastAsia="Times New Roman" w:hAnsi="Times New Roman" w:cs="Times New Roman"/>
          <w:bCs/>
          <w:i/>
          <w:color w:val="000000" w:themeColor="text1"/>
          <w:sz w:val="24"/>
          <w:szCs w:val="24"/>
          <w:lang w:val="ru-RU" w:eastAsia="bg-BG"/>
        </w:rPr>
        <w:t xml:space="preserve"> (чрез велосипеди). </w:t>
      </w:r>
      <w:r w:rsidRPr="005F2021">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7B161D"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 xml:space="preserve">В рамките на </w:t>
      </w:r>
      <w:r w:rsidR="009134A2">
        <w:rPr>
          <w:rFonts w:ascii="Times New Roman" w:eastAsia="Times New Roman" w:hAnsi="Times New Roman" w:cs="Times New Roman"/>
          <w:bCs/>
          <w:i/>
          <w:color w:val="000000" w:themeColor="text1"/>
          <w:sz w:val="24"/>
          <w:szCs w:val="24"/>
          <w:lang w:val="bg-BG" w:eastAsia="bg-BG"/>
        </w:rPr>
        <w:t xml:space="preserve">реализацията на одобрените </w:t>
      </w:r>
      <w:r w:rsidRPr="005F2021">
        <w:rPr>
          <w:rFonts w:ascii="Times New Roman" w:eastAsia="Times New Roman" w:hAnsi="Times New Roman" w:cs="Times New Roman"/>
          <w:bCs/>
          <w:i/>
          <w:color w:val="000000" w:themeColor="text1"/>
          <w:sz w:val="24"/>
          <w:szCs w:val="24"/>
          <w:lang w:val="bg-BG" w:eastAsia="bg-BG"/>
        </w:rPr>
        <w:t>ИПГВР през 201</w:t>
      </w:r>
      <w:r w:rsidR="009134A2">
        <w:rPr>
          <w:rFonts w:ascii="Times New Roman" w:eastAsia="Times New Roman" w:hAnsi="Times New Roman" w:cs="Times New Roman"/>
          <w:bCs/>
          <w:i/>
          <w:color w:val="000000" w:themeColor="text1"/>
          <w:sz w:val="24"/>
          <w:szCs w:val="24"/>
          <w:lang w:val="bg-BG" w:eastAsia="bg-BG"/>
        </w:rPr>
        <w:t>7</w:t>
      </w:r>
      <w:r w:rsidRPr="005F2021">
        <w:rPr>
          <w:rFonts w:ascii="Times New Roman" w:eastAsia="Times New Roman" w:hAnsi="Times New Roman" w:cs="Times New Roman"/>
          <w:bCs/>
          <w:i/>
          <w:color w:val="000000" w:themeColor="text1"/>
          <w:sz w:val="24"/>
          <w:szCs w:val="24"/>
          <w:lang w:val="bg-BG" w:eastAsia="bg-BG"/>
        </w:rPr>
        <w:t xml:space="preserve"> г. </w:t>
      </w:r>
      <w:r w:rsidR="009134A2">
        <w:rPr>
          <w:rFonts w:ascii="Times New Roman" w:eastAsia="Times New Roman" w:hAnsi="Times New Roman" w:cs="Times New Roman"/>
          <w:bCs/>
          <w:i/>
          <w:color w:val="000000" w:themeColor="text1"/>
          <w:sz w:val="24"/>
          <w:szCs w:val="24"/>
          <w:lang w:val="bg-BG" w:eastAsia="bg-BG"/>
        </w:rPr>
        <w:t xml:space="preserve">се изпълняват </w:t>
      </w:r>
      <w:r w:rsidRPr="005F2021">
        <w:rPr>
          <w:rFonts w:ascii="Times New Roman" w:eastAsia="Times New Roman" w:hAnsi="Times New Roman" w:cs="Times New Roman"/>
          <w:bCs/>
          <w:i/>
          <w:color w:val="000000" w:themeColor="text1"/>
          <w:sz w:val="24"/>
          <w:szCs w:val="24"/>
          <w:lang w:val="bg-BG" w:eastAsia="bg-BG"/>
        </w:rPr>
        <w:t>проекти за п</w:t>
      </w:r>
      <w:r w:rsidRPr="005F2021">
        <w:rPr>
          <w:rFonts w:ascii="Times New Roman" w:eastAsia="Times New Roman" w:hAnsi="Times New Roman" w:cs="Times New Roman" w:hint="cs"/>
          <w:bCs/>
          <w:i/>
          <w:color w:val="000000" w:themeColor="text1"/>
          <w:sz w:val="24"/>
          <w:szCs w:val="24"/>
          <w:lang w:val="bg-BG" w:eastAsia="bg-BG"/>
        </w:rPr>
        <w:t>одобр</w:t>
      </w:r>
      <w:r w:rsidRPr="005F2021">
        <w:rPr>
          <w:rFonts w:ascii="Times New Roman" w:eastAsia="Times New Roman" w:hAnsi="Times New Roman" w:cs="Times New Roman"/>
          <w:bCs/>
          <w:i/>
          <w:color w:val="000000" w:themeColor="text1"/>
          <w:sz w:val="24"/>
          <w:szCs w:val="24"/>
          <w:lang w:val="bg-BG" w:eastAsia="bg-BG"/>
        </w:rPr>
        <w:t xml:space="preserve">яване на  </w:t>
      </w:r>
      <w:r w:rsidRPr="005F2021">
        <w:rPr>
          <w:rFonts w:ascii="Times New Roman" w:eastAsia="Times New Roman" w:hAnsi="Times New Roman" w:cs="Times New Roman" w:hint="cs"/>
          <w:bCs/>
          <w:i/>
          <w:color w:val="000000" w:themeColor="text1"/>
          <w:sz w:val="24"/>
          <w:szCs w:val="24"/>
          <w:lang w:val="bg-BG" w:eastAsia="bg-BG"/>
        </w:rPr>
        <w:t>физическата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жизнена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среда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градовете</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обно</w:t>
      </w:r>
      <w:r w:rsidRPr="005F2021">
        <w:rPr>
          <w:rFonts w:ascii="Times New Roman" w:eastAsia="Times New Roman" w:hAnsi="Times New Roman" w:cs="Times New Roman"/>
          <w:bCs/>
          <w:i/>
          <w:color w:val="000000" w:themeColor="text1"/>
          <w:sz w:val="24"/>
          <w:szCs w:val="24"/>
          <w:lang w:val="bg-BG" w:eastAsia="bg-BG"/>
        </w:rPr>
        <w:t xml:space="preserve">вяване на  </w:t>
      </w:r>
      <w:r w:rsidRPr="005F2021">
        <w:rPr>
          <w:rFonts w:ascii="Times New Roman" w:eastAsia="Times New Roman" w:hAnsi="Times New Roman" w:cs="Times New Roman" w:hint="cs"/>
          <w:bCs/>
          <w:i/>
          <w:color w:val="000000" w:themeColor="text1"/>
          <w:sz w:val="24"/>
          <w:szCs w:val="24"/>
          <w:lang w:val="bg-BG" w:eastAsia="bg-BG"/>
        </w:rPr>
        <w:t>зони</w:t>
      </w:r>
      <w:r w:rsidRPr="005F2021">
        <w:rPr>
          <w:rFonts w:ascii="Times New Roman" w:eastAsia="Times New Roman" w:hAnsi="Times New Roman" w:cs="Times New Roman"/>
          <w:bCs/>
          <w:i/>
          <w:color w:val="000000" w:themeColor="text1"/>
          <w:sz w:val="24"/>
          <w:szCs w:val="24"/>
          <w:lang w:val="bg-BG" w:eastAsia="bg-BG"/>
        </w:rPr>
        <w:t xml:space="preserve">те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обществен</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отдих</w:t>
      </w:r>
      <w:r w:rsidRPr="005F2021">
        <w:rPr>
          <w:rFonts w:ascii="Times New Roman" w:eastAsia="Times New Roman" w:hAnsi="Times New Roman" w:cs="Times New Roman"/>
          <w:bCs/>
          <w:i/>
          <w:color w:val="000000" w:themeColor="text1"/>
          <w:sz w:val="24"/>
          <w:szCs w:val="24"/>
          <w:lang w:val="bg-BG" w:eastAsia="bg-BG"/>
        </w:rPr>
        <w:t>, което води до</w:t>
      </w:r>
      <w:r w:rsidRPr="005F2021">
        <w:rPr>
          <w:rFonts w:ascii="Times New Roman" w:eastAsia="Times New Roman" w:hAnsi="Times New Roman" w:cs="Times New Roman" w:hint="cs"/>
          <w:bCs/>
          <w:i/>
          <w:color w:val="000000" w:themeColor="text1"/>
          <w:sz w:val="24"/>
          <w:szCs w:val="24"/>
          <w:lang w:val="bg-BG" w:eastAsia="bg-BG"/>
        </w:rPr>
        <w:t xml:space="preserve"> повиш</w:t>
      </w:r>
      <w:r w:rsidRPr="005F2021">
        <w:rPr>
          <w:rFonts w:ascii="Times New Roman" w:eastAsia="Times New Roman" w:hAnsi="Times New Roman" w:cs="Times New Roman"/>
          <w:bCs/>
          <w:i/>
          <w:color w:val="000000" w:themeColor="text1"/>
          <w:sz w:val="24"/>
          <w:szCs w:val="24"/>
          <w:lang w:val="bg-BG" w:eastAsia="bg-BG"/>
        </w:rPr>
        <w:t xml:space="preserve">аване </w:t>
      </w:r>
      <w:r w:rsidRPr="005F2021">
        <w:rPr>
          <w:rFonts w:ascii="Times New Roman" w:eastAsia="Times New Roman" w:hAnsi="Times New Roman" w:cs="Times New Roman" w:hint="cs"/>
          <w:bCs/>
          <w:i/>
          <w:color w:val="000000" w:themeColor="text1"/>
          <w:sz w:val="24"/>
          <w:szCs w:val="24"/>
          <w:lang w:val="bg-BG" w:eastAsia="bg-BG"/>
        </w:rPr>
        <w:t>качеството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живот</w:t>
      </w:r>
      <w:r w:rsidRPr="005F2021">
        <w:rPr>
          <w:rFonts w:ascii="Times New Roman" w:eastAsia="Times New Roman" w:hAnsi="Times New Roman" w:cs="Times New Roman"/>
          <w:bCs/>
          <w:i/>
          <w:color w:val="000000" w:themeColor="text1"/>
          <w:sz w:val="24"/>
          <w:szCs w:val="24"/>
          <w:lang w:val="bg-BG" w:eastAsia="bg-BG"/>
        </w:rPr>
        <w:t xml:space="preserve"> и </w:t>
      </w:r>
      <w:r w:rsidRPr="005F2021">
        <w:rPr>
          <w:rFonts w:ascii="Times New Roman" w:eastAsia="Times New Roman" w:hAnsi="Times New Roman" w:cs="Times New Roman" w:hint="cs"/>
          <w:bCs/>
          <w:i/>
          <w:color w:val="000000" w:themeColor="text1"/>
          <w:sz w:val="24"/>
          <w:szCs w:val="24"/>
          <w:lang w:val="bg-BG" w:eastAsia="bg-BG"/>
        </w:rPr>
        <w:t>получава</w:t>
      </w:r>
      <w:r w:rsidRPr="005F2021">
        <w:rPr>
          <w:rFonts w:ascii="Times New Roman" w:eastAsia="Times New Roman" w:hAnsi="Times New Roman" w:cs="Times New Roman"/>
          <w:bCs/>
          <w:i/>
          <w:color w:val="000000" w:themeColor="text1"/>
          <w:sz w:val="24"/>
          <w:szCs w:val="24"/>
          <w:lang w:val="bg-BG" w:eastAsia="bg-BG"/>
        </w:rPr>
        <w:t xml:space="preserve">не  на </w:t>
      </w:r>
      <w:r w:rsidRPr="005F2021">
        <w:rPr>
          <w:rFonts w:ascii="Times New Roman" w:eastAsia="Times New Roman" w:hAnsi="Times New Roman" w:cs="Times New Roman" w:hint="cs"/>
          <w:bCs/>
          <w:i/>
          <w:color w:val="000000" w:themeColor="text1"/>
          <w:sz w:val="24"/>
          <w:szCs w:val="24"/>
          <w:lang w:val="bg-BG" w:eastAsia="bg-BG"/>
        </w:rPr>
        <w:t>нови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възможности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икономическо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културно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социално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развитие</w:t>
      </w:r>
      <w:r w:rsidRPr="005F2021">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5F2021">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5F2021">
        <w:rPr>
          <w:rFonts w:ascii="Times New Roman" w:eastAsia="Times New Roman" w:hAnsi="Times New Roman" w:cs="Times New Roman" w:hint="cs"/>
          <w:bCs/>
          <w:i/>
          <w:iCs/>
          <w:color w:val="000000" w:themeColor="text1"/>
          <w:sz w:val="24"/>
          <w:szCs w:val="24"/>
          <w:lang w:val="bg-BG" w:eastAsia="bg-BG"/>
        </w:rPr>
        <w:t>обществени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lastRenderedPageBreak/>
        <w:t>сгради</w:t>
      </w:r>
      <w:r w:rsidRPr="005F2021">
        <w:rPr>
          <w:rFonts w:ascii="Times New Roman" w:eastAsia="Times New Roman" w:hAnsi="Times New Roman" w:cs="Times New Roman"/>
          <w:bCs/>
          <w:i/>
          <w:iCs/>
          <w:color w:val="000000" w:themeColor="text1"/>
          <w:sz w:val="24"/>
          <w:szCs w:val="24"/>
          <w:lang w:val="bg-BG" w:eastAsia="bg-BG"/>
        </w:rPr>
        <w:t xml:space="preserve">, вкл. </w:t>
      </w:r>
      <w:r w:rsidRPr="005F2021">
        <w:rPr>
          <w:rFonts w:ascii="Times New Roman" w:eastAsia="Times New Roman" w:hAnsi="Times New Roman" w:cs="Times New Roman" w:hint="cs"/>
          <w:bCs/>
          <w:i/>
          <w:iCs/>
          <w:color w:val="000000" w:themeColor="text1"/>
          <w:sz w:val="24"/>
          <w:szCs w:val="24"/>
          <w:lang w:val="bg-BG" w:eastAsia="bg-BG"/>
        </w:rPr>
        <w:t>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в</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жилищния</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сектор</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Pr>
          <w:rFonts w:ascii="Times New Roman" w:eastAsia="Times New Roman" w:hAnsi="Times New Roman" w:cs="Times New Roman"/>
          <w:b/>
          <w:bCs/>
          <w:i/>
          <w:color w:val="000000" w:themeColor="text1"/>
          <w:sz w:val="24"/>
          <w:szCs w:val="24"/>
          <w:lang w:val="bg-BG" w:eastAsia="bg-BG"/>
        </w:rPr>
        <w:t xml:space="preserve"> </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sz w:val="24"/>
          <w:szCs w:val="24"/>
          <w:lang w:val="bg-BG" w:eastAsia="bg-BG"/>
        </w:rPr>
        <w:t>Приоритет 3 Подобряване качеството на живот в селските райони.</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sz w:val="24"/>
          <w:szCs w:val="24"/>
          <w:lang w:val="bg-BG" w:eastAsia="bg-BG"/>
        </w:rPr>
        <w:t xml:space="preserve">За изпълнението на </w:t>
      </w:r>
      <w:r w:rsidRPr="00735A8D">
        <w:rPr>
          <w:rFonts w:ascii="Times New Roman" w:eastAsia="Times New Roman" w:hAnsi="Times New Roman" w:cs="Times New Roman"/>
          <w:b/>
          <w:sz w:val="24"/>
          <w:szCs w:val="24"/>
          <w:lang w:val="bg-BG" w:eastAsia="bg-BG"/>
        </w:rPr>
        <w:t xml:space="preserve">приоритет 3  </w:t>
      </w:r>
      <w:r w:rsidRPr="00735A8D">
        <w:rPr>
          <w:rFonts w:ascii="Times New Roman" w:eastAsia="Times New Roman" w:hAnsi="Times New Roman" w:cs="Times New Roman"/>
          <w:sz w:val="24"/>
          <w:szCs w:val="24"/>
          <w:lang w:val="bg-BG" w:eastAsia="bg-BG"/>
        </w:rPr>
        <w:t xml:space="preserve">в Регионалния план за развитие са </w:t>
      </w:r>
      <w:r w:rsidR="007B161D" w:rsidRPr="00735A8D">
        <w:rPr>
          <w:rFonts w:ascii="Times New Roman" w:eastAsia="Times New Roman" w:hAnsi="Times New Roman" w:cs="Times New Roman"/>
          <w:sz w:val="24"/>
          <w:szCs w:val="24"/>
          <w:lang w:val="bg-BG" w:eastAsia="bg-BG"/>
        </w:rPr>
        <w:t>отчетени</w:t>
      </w:r>
      <w:r w:rsidRPr="00735A8D">
        <w:rPr>
          <w:rFonts w:ascii="Times New Roman" w:eastAsia="Times New Roman" w:hAnsi="Times New Roman" w:cs="Times New Roman"/>
          <w:sz w:val="24"/>
          <w:szCs w:val="24"/>
          <w:lang w:val="bg-BG" w:eastAsia="bg-BG"/>
        </w:rPr>
        <w:t xml:space="preserve"> следните </w:t>
      </w:r>
      <w:r w:rsidR="005F2021"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sz w:val="24"/>
          <w:szCs w:val="24"/>
          <w:lang w:val="bg-BG" w:eastAsia="bg-BG"/>
        </w:rPr>
        <w:t>индикатори:</w:t>
      </w:r>
    </w:p>
    <w:p w:rsidR="000C5F9C" w:rsidRPr="00735A8D" w:rsidRDefault="00D71C2E" w:rsidP="00CB2E27">
      <w:pPr>
        <w:numPr>
          <w:ilvl w:val="0"/>
          <w:numId w:val="13"/>
        </w:numPr>
        <w:spacing w:before="100" w:beforeAutospacing="1" w:after="100" w:afterAutospacing="1" w:line="360" w:lineRule="auto"/>
        <w:ind w:left="-142" w:firstLine="502"/>
        <w:jc w:val="both"/>
        <w:rPr>
          <w:rFonts w:ascii="Times New Roman" w:eastAsia="Times New Roman" w:hAnsi="Times New Roman" w:cs="Times New Roman"/>
          <w:i/>
          <w:sz w:val="24"/>
          <w:szCs w:val="24"/>
          <w:lang w:val="bg-BG" w:eastAsia="bg-BG"/>
        </w:rPr>
      </w:pPr>
      <w:r w:rsidRPr="00735A8D">
        <w:rPr>
          <w:rFonts w:ascii="Times New Roman" w:eastAsia="Times New Roman" w:hAnsi="Times New Roman" w:cs="Times New Roman"/>
          <w:b/>
          <w:bCs/>
          <w:i/>
          <w:sz w:val="24"/>
          <w:szCs w:val="24"/>
          <w:lang w:val="bg-BG" w:eastAsia="bg-BG"/>
        </w:rPr>
        <w:t>Проекти за подобряване качеството на средат</w:t>
      </w:r>
      <w:r w:rsidR="000C5F9C" w:rsidRPr="00735A8D">
        <w:rPr>
          <w:rFonts w:ascii="Times New Roman" w:eastAsia="Times New Roman" w:hAnsi="Times New Roman" w:cs="Times New Roman"/>
          <w:b/>
          <w:bCs/>
          <w:i/>
          <w:sz w:val="24"/>
          <w:szCs w:val="24"/>
          <w:lang w:val="bg-BG" w:eastAsia="bg-BG"/>
        </w:rPr>
        <w:t xml:space="preserve">а и  живота в селските райони, </w:t>
      </w:r>
      <w:r w:rsidRPr="00735A8D">
        <w:rPr>
          <w:rFonts w:ascii="Times New Roman" w:eastAsia="Times New Roman" w:hAnsi="Times New Roman" w:cs="Times New Roman"/>
          <w:b/>
          <w:bCs/>
          <w:i/>
          <w:sz w:val="24"/>
          <w:szCs w:val="24"/>
          <w:lang w:val="bg-BG" w:eastAsia="bg-BG"/>
        </w:rPr>
        <w:t xml:space="preserve"> бр.</w:t>
      </w:r>
      <w:r w:rsidRPr="00735A8D">
        <w:rPr>
          <w:rFonts w:ascii="Times New Roman" w:eastAsia="Times New Roman" w:hAnsi="Times New Roman" w:cs="Times New Roman"/>
          <w:b/>
          <w:bCs/>
          <w:sz w:val="24"/>
          <w:szCs w:val="24"/>
          <w:lang w:val="bg-BG" w:eastAsia="bg-BG"/>
        </w:rPr>
        <w:t xml:space="preserve"> </w:t>
      </w:r>
      <w:r w:rsidRPr="00735A8D">
        <w:rPr>
          <w:rFonts w:ascii="Times New Roman" w:eastAsia="Times New Roman" w:hAnsi="Times New Roman" w:cs="Times New Roman"/>
          <w:bCs/>
          <w:sz w:val="24"/>
          <w:szCs w:val="24"/>
          <w:lang w:val="bg-BG" w:eastAsia="bg-BG"/>
        </w:rPr>
        <w:t xml:space="preserve">По подадена информация от общините на територията на района се изпълняват </w:t>
      </w:r>
      <w:r w:rsidR="00A54B7B" w:rsidRPr="00735A8D">
        <w:rPr>
          <w:rFonts w:ascii="Times New Roman" w:eastAsia="Times New Roman" w:hAnsi="Times New Roman" w:cs="Times New Roman"/>
          <w:bCs/>
          <w:sz w:val="24"/>
          <w:szCs w:val="24"/>
          <w:lang w:val="bg-BG" w:eastAsia="bg-BG"/>
        </w:rPr>
        <w:t>17 проекта, разпределени както следва</w:t>
      </w:r>
      <w:r w:rsidRPr="00735A8D">
        <w:rPr>
          <w:rFonts w:ascii="Times New Roman" w:eastAsia="Times New Roman" w:hAnsi="Times New Roman" w:cs="Times New Roman"/>
          <w:bCs/>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b/>
          <w:sz w:val="24"/>
          <w:szCs w:val="24"/>
          <w:lang w:val="bg-BG" w:eastAsia="bg-BG"/>
        </w:rPr>
        <w:t>Поморие</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-2</w:t>
      </w:r>
      <w:r w:rsidR="0051363A"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sz w:val="24"/>
          <w:szCs w:val="24"/>
          <w:lang w:val="bg-BG" w:eastAsia="bg-BG"/>
        </w:rPr>
        <w:t xml:space="preserve">бр., </w:t>
      </w:r>
      <w:r w:rsidRPr="00735A8D">
        <w:rPr>
          <w:rFonts w:ascii="Times New Roman" w:eastAsia="Times New Roman" w:hAnsi="Times New Roman" w:cs="Times New Roman"/>
          <w:b/>
          <w:sz w:val="24"/>
          <w:szCs w:val="24"/>
          <w:lang w:val="bg-BG" w:eastAsia="bg-BG"/>
        </w:rPr>
        <w:t xml:space="preserve">Приморско </w:t>
      </w:r>
      <w:r w:rsidRPr="00735A8D">
        <w:rPr>
          <w:rFonts w:ascii="Times New Roman" w:eastAsia="Times New Roman" w:hAnsi="Times New Roman" w:cs="Times New Roman"/>
          <w:sz w:val="24"/>
          <w:szCs w:val="24"/>
          <w:lang w:val="bg-BG" w:eastAsia="bg-BG"/>
        </w:rPr>
        <w:t xml:space="preserve">-2 бр., </w:t>
      </w:r>
      <w:r w:rsidRPr="00735A8D">
        <w:rPr>
          <w:rFonts w:ascii="Times New Roman" w:eastAsia="Times New Roman" w:hAnsi="Times New Roman" w:cs="Times New Roman"/>
          <w:b/>
          <w:sz w:val="24"/>
          <w:szCs w:val="24"/>
          <w:lang w:val="bg-BG" w:eastAsia="bg-BG"/>
        </w:rPr>
        <w:t>Руен</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1бр., </w:t>
      </w:r>
      <w:r w:rsidRPr="00735A8D">
        <w:rPr>
          <w:rFonts w:ascii="Times New Roman" w:eastAsia="Times New Roman" w:hAnsi="Times New Roman" w:cs="Times New Roman"/>
          <w:b/>
          <w:sz w:val="24"/>
          <w:szCs w:val="24"/>
          <w:lang w:val="bg-BG" w:eastAsia="bg-BG"/>
        </w:rPr>
        <w:t>Елхово</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-1 бр., </w:t>
      </w:r>
      <w:r w:rsidRPr="00735A8D">
        <w:rPr>
          <w:rFonts w:ascii="Times New Roman" w:eastAsia="Times New Roman" w:hAnsi="Times New Roman" w:cs="Times New Roman"/>
          <w:b/>
          <w:sz w:val="24"/>
          <w:szCs w:val="24"/>
          <w:lang w:val="bg-BG" w:eastAsia="bg-BG"/>
        </w:rPr>
        <w:t>Казанлък</w:t>
      </w:r>
      <w:r w:rsidRPr="00735A8D">
        <w:rPr>
          <w:rFonts w:ascii="Times New Roman" w:eastAsia="Times New Roman" w:hAnsi="Times New Roman" w:cs="Times New Roman"/>
          <w:sz w:val="24"/>
          <w:szCs w:val="24"/>
          <w:lang w:val="bg-BG" w:eastAsia="bg-BG"/>
        </w:rPr>
        <w:t xml:space="preserve"> - 1</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бр., </w:t>
      </w:r>
      <w:r w:rsidRPr="00735A8D">
        <w:rPr>
          <w:rFonts w:ascii="Times New Roman" w:eastAsia="Times New Roman" w:hAnsi="Times New Roman" w:cs="Times New Roman"/>
          <w:b/>
          <w:sz w:val="24"/>
          <w:szCs w:val="24"/>
          <w:lang w:val="bg-BG" w:eastAsia="bg-BG"/>
        </w:rPr>
        <w:t>Нова Загора</w:t>
      </w:r>
      <w:r w:rsidRPr="00735A8D">
        <w:rPr>
          <w:rFonts w:ascii="Times New Roman" w:eastAsia="Times New Roman" w:hAnsi="Times New Roman" w:cs="Times New Roman"/>
          <w:sz w:val="24"/>
          <w:szCs w:val="24"/>
          <w:lang w:val="bg-BG" w:eastAsia="bg-BG"/>
        </w:rPr>
        <w:t xml:space="preserve"> -  6 бр., </w:t>
      </w:r>
      <w:r w:rsidRPr="00735A8D">
        <w:rPr>
          <w:rFonts w:ascii="Times New Roman" w:eastAsia="Times New Roman" w:hAnsi="Times New Roman" w:cs="Times New Roman"/>
          <w:b/>
          <w:sz w:val="24"/>
          <w:szCs w:val="24"/>
          <w:lang w:val="bg-BG" w:eastAsia="bg-BG"/>
        </w:rPr>
        <w:t>Бургас</w:t>
      </w:r>
      <w:r w:rsidRPr="00735A8D">
        <w:rPr>
          <w:rFonts w:ascii="Times New Roman" w:eastAsia="Times New Roman" w:hAnsi="Times New Roman" w:cs="Times New Roman"/>
          <w:sz w:val="24"/>
          <w:szCs w:val="24"/>
          <w:lang w:val="bg-BG" w:eastAsia="bg-BG"/>
        </w:rPr>
        <w:t xml:space="preserve"> - 1бр., </w:t>
      </w:r>
      <w:r w:rsidRPr="00735A8D">
        <w:rPr>
          <w:rFonts w:ascii="Times New Roman" w:eastAsia="Times New Roman" w:hAnsi="Times New Roman" w:cs="Times New Roman"/>
          <w:b/>
          <w:sz w:val="24"/>
          <w:szCs w:val="24"/>
          <w:lang w:val="bg-BG" w:eastAsia="bg-BG"/>
        </w:rPr>
        <w:t>Опан</w:t>
      </w:r>
      <w:r w:rsidRPr="00735A8D">
        <w:rPr>
          <w:rFonts w:ascii="Times New Roman" w:eastAsia="Times New Roman" w:hAnsi="Times New Roman" w:cs="Times New Roman"/>
          <w:sz w:val="24"/>
          <w:szCs w:val="24"/>
          <w:lang w:val="bg-BG" w:eastAsia="bg-BG"/>
        </w:rPr>
        <w:t xml:space="preserve"> - 1 бр., </w:t>
      </w:r>
      <w:r w:rsidRPr="00735A8D">
        <w:rPr>
          <w:rFonts w:ascii="Times New Roman" w:eastAsia="Times New Roman" w:hAnsi="Times New Roman" w:cs="Times New Roman"/>
          <w:b/>
          <w:sz w:val="24"/>
          <w:szCs w:val="24"/>
          <w:lang w:val="bg-BG" w:eastAsia="bg-BG"/>
        </w:rPr>
        <w:t>Павел баня</w:t>
      </w:r>
      <w:r w:rsidRPr="00735A8D">
        <w:rPr>
          <w:rFonts w:ascii="Times New Roman" w:eastAsia="Times New Roman" w:hAnsi="Times New Roman" w:cs="Times New Roman"/>
          <w:sz w:val="24"/>
          <w:szCs w:val="24"/>
          <w:lang w:val="bg-BG" w:eastAsia="bg-BG"/>
        </w:rPr>
        <w:t xml:space="preserve"> - 2бр.</w:t>
      </w:r>
    </w:p>
    <w:p w:rsidR="00D71C2E" w:rsidRPr="00735A8D" w:rsidRDefault="00D71C2E" w:rsidP="00CB2E27">
      <w:pPr>
        <w:numPr>
          <w:ilvl w:val="0"/>
          <w:numId w:val="13"/>
        </w:numPr>
        <w:spacing w:before="100" w:beforeAutospacing="1" w:after="100" w:afterAutospacing="1" w:line="360" w:lineRule="auto"/>
        <w:jc w:val="both"/>
        <w:rPr>
          <w:rFonts w:ascii="Times New Roman" w:eastAsia="Times New Roman" w:hAnsi="Times New Roman" w:cs="Times New Roman"/>
          <w:b/>
          <w:i/>
          <w:sz w:val="24"/>
          <w:szCs w:val="24"/>
          <w:lang w:val="bg-BG" w:eastAsia="bg-BG"/>
        </w:rPr>
      </w:pPr>
      <w:r w:rsidRPr="00735A8D">
        <w:rPr>
          <w:rFonts w:ascii="Times New Roman" w:eastAsia="Times New Roman" w:hAnsi="Times New Roman" w:cs="Times New Roman"/>
          <w:b/>
          <w:bCs/>
          <w:i/>
          <w:sz w:val="24"/>
          <w:szCs w:val="24"/>
          <w:lang w:val="bg-BG" w:eastAsia="bg-BG"/>
        </w:rPr>
        <w:t>Нарастване на инвестиц</w:t>
      </w:r>
      <w:r w:rsidR="000C5F9C" w:rsidRPr="00735A8D">
        <w:rPr>
          <w:rFonts w:ascii="Times New Roman" w:eastAsia="Times New Roman" w:hAnsi="Times New Roman" w:cs="Times New Roman"/>
          <w:b/>
          <w:bCs/>
          <w:i/>
          <w:sz w:val="24"/>
          <w:szCs w:val="24"/>
          <w:lang w:val="bg-BG" w:eastAsia="bg-BG"/>
        </w:rPr>
        <w:t xml:space="preserve">иите в селскостопански райони, </w:t>
      </w:r>
      <w:r w:rsidRPr="00735A8D">
        <w:rPr>
          <w:rFonts w:ascii="Times New Roman" w:eastAsia="Times New Roman" w:hAnsi="Times New Roman" w:cs="Times New Roman"/>
          <w:b/>
          <w:bCs/>
          <w:i/>
          <w:sz w:val="24"/>
          <w:szCs w:val="24"/>
          <w:lang w:val="bg-BG" w:eastAsia="bg-BG"/>
        </w:rPr>
        <w:t xml:space="preserve"> % </w:t>
      </w:r>
    </w:p>
    <w:p w:rsidR="00D71C2E" w:rsidRPr="00735A8D" w:rsidRDefault="00D71C2E" w:rsidP="005F2021">
      <w:pPr>
        <w:spacing w:before="100" w:beforeAutospacing="1" w:after="100" w:afterAutospacing="1" w:line="360" w:lineRule="auto"/>
        <w:ind w:left="-142" w:firstLine="360"/>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sz w:val="24"/>
          <w:szCs w:val="24"/>
          <w:lang w:val="bg-BG" w:eastAsia="bg-BG"/>
        </w:rPr>
        <w:t xml:space="preserve">      По този индикатор информация са посочили само 3 общини от района, което затруднява  анализа  на  направените инвестиции в селските райони и тяхното значение за подобряване на средата на живот. В процентно изражение инвестициите в селските райони са нарастнали с 10 % в община </w:t>
      </w:r>
      <w:r w:rsidRPr="00D50800">
        <w:rPr>
          <w:rFonts w:ascii="Times New Roman" w:eastAsia="Times New Roman" w:hAnsi="Times New Roman" w:cs="Times New Roman"/>
          <w:b/>
          <w:sz w:val="24"/>
          <w:szCs w:val="24"/>
          <w:lang w:val="bg-BG" w:eastAsia="bg-BG"/>
        </w:rPr>
        <w:t>Павел баня.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данни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НСИ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инвестициите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предприятията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икономическа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дейност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Селско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горско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рибно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стопанство</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00020326">
        <w:rPr>
          <w:rFonts w:ascii="Times New Roman" w:eastAsia="Times New Roman" w:hAnsi="Times New Roman" w:cs="Times New Roman"/>
          <w:sz w:val="24"/>
          <w:szCs w:val="24"/>
          <w:lang w:val="bg-BG" w:eastAsia="bg-BG"/>
        </w:rPr>
        <w:t>о</w:t>
      </w:r>
      <w:r w:rsidRPr="00D50800">
        <w:rPr>
          <w:rFonts w:ascii="Times New Roman" w:eastAsia="Times New Roman" w:hAnsi="Times New Roman" w:cs="Times New Roman" w:hint="cs"/>
          <w:sz w:val="24"/>
          <w:szCs w:val="24"/>
          <w:lang w:val="bg-BG" w:eastAsia="bg-BG"/>
        </w:rPr>
        <w:t>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2015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нараснали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200 </w:t>
      </w:r>
      <w:r w:rsidRPr="00D50800">
        <w:rPr>
          <w:rFonts w:ascii="Times New Roman" w:eastAsia="Times New Roman" w:hAnsi="Times New Roman" w:cs="Times New Roman" w:hint="cs"/>
          <w:sz w:val="24"/>
          <w:szCs w:val="24"/>
          <w:lang w:val="bg-BG" w:eastAsia="bg-BG"/>
        </w:rPr>
        <w:t>хил</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лв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спрямо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тези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през</w:t>
      </w:r>
      <w:r w:rsidRPr="00D50800">
        <w:rPr>
          <w:rFonts w:ascii="Times New Roman" w:eastAsia="Times New Roman" w:hAnsi="Times New Roman" w:cs="Times New Roman"/>
          <w:sz w:val="24"/>
          <w:szCs w:val="24"/>
          <w:lang w:val="bg-BG" w:eastAsia="bg-BG"/>
        </w:rPr>
        <w:t xml:space="preserve"> 2014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или с 1,3%. От община</w:t>
      </w:r>
      <w:r w:rsidRPr="00D50800">
        <w:rPr>
          <w:rFonts w:ascii="Times New Roman" w:eastAsia="Times New Roman" w:hAnsi="Times New Roman" w:cs="Times New Roman"/>
          <w:b/>
          <w:sz w:val="24"/>
          <w:szCs w:val="24"/>
          <w:lang w:val="bg-BG" w:eastAsia="bg-BG"/>
        </w:rPr>
        <w:t xml:space="preserve"> Руен</w:t>
      </w:r>
      <w:r w:rsidRPr="00D50800">
        <w:rPr>
          <w:rFonts w:ascii="Times New Roman" w:eastAsia="Times New Roman" w:hAnsi="Times New Roman" w:cs="Times New Roman"/>
          <w:sz w:val="24"/>
          <w:szCs w:val="24"/>
          <w:lang w:val="bg-BG" w:eastAsia="bg-BG"/>
        </w:rPr>
        <w:t xml:space="preserve"> са подали информация за </w:t>
      </w:r>
      <w:r w:rsidRPr="00735A8D">
        <w:rPr>
          <w:rFonts w:ascii="Times New Roman" w:eastAsia="Times New Roman" w:hAnsi="Times New Roman" w:cs="Times New Roman"/>
          <w:sz w:val="24"/>
          <w:szCs w:val="24"/>
          <w:lang w:val="bg-BG" w:eastAsia="bg-BG"/>
        </w:rPr>
        <w:t>договорени -1 546 976 лв. за подпомагане на земеделските стопанства в района.</w:t>
      </w:r>
    </w:p>
    <w:p w:rsidR="00D71C2E" w:rsidRPr="00735A8D" w:rsidRDefault="009134A2" w:rsidP="00CB2E27">
      <w:pPr>
        <w:numPr>
          <w:ilvl w:val="0"/>
          <w:numId w:val="14"/>
        </w:numPr>
        <w:spacing w:before="100" w:beforeAutospacing="1" w:after="100" w:afterAutospacing="1" w:line="360" w:lineRule="auto"/>
        <w:ind w:left="36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i/>
          <w:iCs/>
          <w:sz w:val="24"/>
          <w:szCs w:val="24"/>
          <w:lang w:val="bg-BG" w:eastAsia="bg-BG"/>
        </w:rPr>
        <w:t>Относителен д</w:t>
      </w:r>
      <w:r w:rsidR="00D71C2E" w:rsidRPr="00735A8D">
        <w:rPr>
          <w:rFonts w:ascii="Times New Roman" w:eastAsia="Times New Roman" w:hAnsi="Times New Roman" w:cs="Times New Roman"/>
          <w:b/>
          <w:i/>
          <w:iCs/>
          <w:sz w:val="24"/>
          <w:szCs w:val="24"/>
          <w:lang w:val="bg-BG" w:eastAsia="bg-BG"/>
        </w:rPr>
        <w:t xml:space="preserve">ял на населението, живеещо в села, което е обхванато от интегрирани мерки за подобряване </w:t>
      </w:r>
      <w:r w:rsidR="000C5F9C" w:rsidRPr="00735A8D">
        <w:rPr>
          <w:rFonts w:ascii="Times New Roman" w:eastAsia="Times New Roman" w:hAnsi="Times New Roman" w:cs="Times New Roman"/>
          <w:b/>
          <w:i/>
          <w:iCs/>
          <w:sz w:val="24"/>
          <w:szCs w:val="24"/>
          <w:lang w:val="bg-BG" w:eastAsia="bg-BG"/>
        </w:rPr>
        <w:t xml:space="preserve">на селищната среда и услугите, </w:t>
      </w:r>
      <w:r w:rsidR="00D71C2E" w:rsidRPr="00735A8D">
        <w:rPr>
          <w:rFonts w:ascii="Times New Roman" w:eastAsia="Times New Roman" w:hAnsi="Times New Roman" w:cs="Times New Roman"/>
          <w:b/>
          <w:i/>
          <w:iCs/>
          <w:sz w:val="24"/>
          <w:szCs w:val="24"/>
          <w:lang w:val="bg-BG" w:eastAsia="bg-BG"/>
        </w:rPr>
        <w:t xml:space="preserve"> %</w:t>
      </w:r>
    </w:p>
    <w:p w:rsidR="00D71C2E" w:rsidRPr="00D50800" w:rsidRDefault="00D71C2E" w:rsidP="00D36DF7">
      <w:pPr>
        <w:spacing w:before="100" w:beforeAutospacing="1" w:after="100" w:afterAutospacing="1" w:line="360" w:lineRule="auto"/>
        <w:ind w:left="-142" w:firstLine="850"/>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iCs/>
          <w:sz w:val="24"/>
          <w:szCs w:val="24"/>
          <w:lang w:val="bg-BG" w:eastAsia="bg-BG"/>
        </w:rPr>
        <w:t>Аналогично и на предходния индикатор, информацията подадена от общините е недостатъчна за обобщаване на общия дял на населението,</w:t>
      </w:r>
      <w:r w:rsidRPr="00D50800">
        <w:rPr>
          <w:rFonts w:ascii="Times New Roman" w:eastAsia="Times New Roman" w:hAnsi="Times New Roman" w:cs="Times New Roman"/>
          <w:iCs/>
          <w:sz w:val="24"/>
          <w:szCs w:val="24"/>
          <w:lang w:val="bg-BG" w:eastAsia="bg-BG"/>
        </w:rPr>
        <w:t xml:space="preserve"> живеещо в села,   обхванато от интегрирани мерки за подобряване на селищната среда.</w:t>
      </w:r>
      <w:r w:rsidR="000C5F9C">
        <w:rPr>
          <w:rFonts w:ascii="Times New Roman" w:eastAsia="Times New Roman" w:hAnsi="Times New Roman" w:cs="Times New Roman"/>
          <w:iCs/>
          <w:sz w:val="24"/>
          <w:szCs w:val="24"/>
          <w:lang w:val="bg-BG" w:eastAsia="bg-BG"/>
        </w:rPr>
        <w:t xml:space="preserve"> В ЮИР на база на подадената информация може да се заключи, че </w:t>
      </w:r>
      <w:r w:rsidR="000C5F9C" w:rsidRPr="000C7B68">
        <w:rPr>
          <w:rFonts w:ascii="Times New Roman" w:eastAsia="Times New Roman" w:hAnsi="Times New Roman" w:cs="Times New Roman"/>
          <w:b/>
          <w:iCs/>
          <w:sz w:val="24"/>
          <w:szCs w:val="24"/>
          <w:lang w:val="bg-BG" w:eastAsia="bg-BG"/>
        </w:rPr>
        <w:t xml:space="preserve">40,5 </w:t>
      </w:r>
      <w:r w:rsidR="000C7B68" w:rsidRPr="000C7B68">
        <w:rPr>
          <w:rFonts w:ascii="Times New Roman" w:eastAsia="Times New Roman" w:hAnsi="Times New Roman" w:cs="Times New Roman"/>
          <w:b/>
          <w:iCs/>
          <w:sz w:val="24"/>
          <w:szCs w:val="24"/>
          <w:lang w:val="bg-BG" w:eastAsia="bg-BG"/>
        </w:rPr>
        <w:t>%</w:t>
      </w:r>
      <w:r w:rsidR="000C7B68">
        <w:rPr>
          <w:rFonts w:ascii="Times New Roman" w:eastAsia="Times New Roman" w:hAnsi="Times New Roman" w:cs="Times New Roman"/>
          <w:iCs/>
          <w:sz w:val="24"/>
          <w:szCs w:val="24"/>
          <w:lang w:val="bg-BG" w:eastAsia="bg-BG"/>
        </w:rPr>
        <w:t xml:space="preserve">  е  населението</w:t>
      </w:r>
      <w:r w:rsidR="000C7B68" w:rsidRPr="000C7B68">
        <w:rPr>
          <w:rFonts w:ascii="Times New Roman" w:eastAsia="Times New Roman" w:hAnsi="Times New Roman" w:cs="Times New Roman"/>
          <w:iCs/>
          <w:sz w:val="24"/>
          <w:szCs w:val="24"/>
          <w:lang w:val="bg-BG" w:eastAsia="bg-BG"/>
        </w:rPr>
        <w:t>, живеещо в села, което е обхванато от интегрирани мерки за подобряване на селищната среда и услугите</w:t>
      </w:r>
      <w:r w:rsidR="000C7B68">
        <w:rPr>
          <w:rFonts w:ascii="Times New Roman" w:eastAsia="Times New Roman" w:hAnsi="Times New Roman" w:cs="Times New Roman"/>
          <w:iCs/>
          <w:sz w:val="24"/>
          <w:szCs w:val="24"/>
          <w:lang w:val="bg-BG" w:eastAsia="bg-BG"/>
        </w:rPr>
        <w:t xml:space="preserve">. Общините, </w:t>
      </w:r>
      <w:r w:rsidRPr="00D50800">
        <w:rPr>
          <w:rFonts w:ascii="Times New Roman" w:eastAsia="Times New Roman" w:hAnsi="Times New Roman" w:cs="Times New Roman"/>
          <w:iCs/>
          <w:sz w:val="24"/>
          <w:szCs w:val="24"/>
          <w:lang w:val="bg-BG" w:eastAsia="bg-BG"/>
        </w:rPr>
        <w:t>посочили данни са следните:</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Нова Загора</w:t>
      </w:r>
      <w:r w:rsidRPr="00D50800">
        <w:rPr>
          <w:rFonts w:ascii="Times New Roman" w:eastAsia="Times New Roman" w:hAnsi="Times New Roman" w:cs="Times New Roman"/>
          <w:sz w:val="24"/>
          <w:szCs w:val="24"/>
          <w:lang w:val="bg-BG" w:eastAsia="bg-BG"/>
        </w:rPr>
        <w:t xml:space="preserve"> - 23,5%, </w:t>
      </w:r>
      <w:r w:rsidRPr="00D50800">
        <w:rPr>
          <w:rFonts w:ascii="Times New Roman" w:eastAsia="Times New Roman" w:hAnsi="Times New Roman" w:cs="Times New Roman"/>
          <w:b/>
          <w:sz w:val="24"/>
          <w:szCs w:val="24"/>
          <w:lang w:val="bg-BG" w:eastAsia="bg-BG"/>
        </w:rPr>
        <w:t>Стралджа</w:t>
      </w:r>
      <w:r w:rsidRPr="00D50800">
        <w:rPr>
          <w:rFonts w:ascii="Times New Roman" w:eastAsia="Times New Roman" w:hAnsi="Times New Roman" w:cs="Times New Roman"/>
          <w:sz w:val="24"/>
          <w:szCs w:val="24"/>
          <w:lang w:val="bg-BG" w:eastAsia="bg-BG"/>
        </w:rPr>
        <w:t xml:space="preserve"> - 65%, </w:t>
      </w:r>
      <w:r w:rsidRPr="00D50800">
        <w:rPr>
          <w:rFonts w:ascii="Times New Roman" w:eastAsia="Times New Roman" w:hAnsi="Times New Roman" w:cs="Times New Roman" w:hint="cs"/>
          <w:b/>
          <w:sz w:val="24"/>
          <w:szCs w:val="24"/>
          <w:lang w:val="bg-BG" w:eastAsia="bg-BG"/>
        </w:rPr>
        <w:t>Павел</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hint="cs"/>
          <w:b/>
          <w:sz w:val="24"/>
          <w:szCs w:val="24"/>
          <w:lang w:val="bg-BG" w:eastAsia="bg-BG"/>
        </w:rPr>
        <w:t>баня</w:t>
      </w:r>
      <w:r w:rsidRPr="00D50800">
        <w:rPr>
          <w:rFonts w:ascii="Times New Roman" w:eastAsia="Times New Roman" w:hAnsi="Times New Roman" w:cs="Times New Roman"/>
          <w:sz w:val="24"/>
          <w:szCs w:val="24"/>
          <w:lang w:val="bg-BG" w:eastAsia="bg-BG"/>
        </w:rPr>
        <w:t xml:space="preserve"> - 35%.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 xml:space="preserve">В община </w:t>
      </w:r>
      <w:r w:rsidRPr="00D50800">
        <w:rPr>
          <w:rFonts w:ascii="Times New Roman" w:eastAsia="Times New Roman" w:hAnsi="Times New Roman" w:cs="Times New Roman"/>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делът на населението, с подобрена селищна среда и услуги е 38,4%, в резултат на изпълнението на следните проекти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Обновяване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образователна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инфраструктура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Инвестиционната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Приоритетна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ос</w:t>
      </w:r>
      <w:r w:rsidRPr="00D50800">
        <w:rPr>
          <w:rFonts w:ascii="Times New Roman" w:eastAsia="Times New Roman" w:hAnsi="Times New Roman" w:cs="Times New Roman"/>
          <w:sz w:val="24"/>
          <w:szCs w:val="24"/>
          <w:lang w:val="bg-BG" w:eastAsia="bg-BG"/>
        </w:rPr>
        <w:t xml:space="preserve"> 1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ОПРР</w:t>
      </w:r>
      <w:r w:rsidRPr="00D50800">
        <w:rPr>
          <w:rFonts w:ascii="Times New Roman" w:eastAsia="Times New Roman" w:hAnsi="Times New Roman" w:cs="Times New Roman"/>
          <w:sz w:val="24"/>
          <w:szCs w:val="24"/>
          <w:lang w:val="bg-BG" w:eastAsia="bg-BG"/>
        </w:rPr>
        <w:t xml:space="preserve"> 2014-2020г., предвиждащ </w:t>
      </w:r>
      <w:r w:rsidRPr="00D50800">
        <w:rPr>
          <w:rFonts w:ascii="Times New Roman" w:eastAsia="Times New Roman" w:hAnsi="Times New Roman" w:cs="Times New Roman" w:hint="cs"/>
          <w:sz w:val="24"/>
          <w:szCs w:val="24"/>
          <w:lang w:val="bg-BG" w:eastAsia="bg-BG"/>
        </w:rPr>
        <w:t>цялостна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реконструкция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8 </w:t>
      </w:r>
      <w:r w:rsidRPr="00D50800">
        <w:rPr>
          <w:rFonts w:ascii="Times New Roman" w:eastAsia="Times New Roman" w:hAnsi="Times New Roman" w:cs="Times New Roman" w:hint="cs"/>
          <w:sz w:val="24"/>
          <w:szCs w:val="24"/>
          <w:lang w:val="bg-BG" w:eastAsia="bg-BG"/>
        </w:rPr>
        <w:t>обекта</w:t>
      </w:r>
      <w:r w:rsidRPr="00D50800">
        <w:rPr>
          <w:rFonts w:ascii="Times New Roman" w:eastAsia="Times New Roman" w:hAnsi="Times New Roman" w:cs="Times New Roman"/>
          <w:sz w:val="24"/>
          <w:szCs w:val="24"/>
          <w:lang w:val="bg-BG" w:eastAsia="bg-BG"/>
        </w:rPr>
        <w:t xml:space="preserve"> - детски градини и училища, проект </w:t>
      </w:r>
      <w:r w:rsidRPr="00D50800">
        <w:rPr>
          <w:rFonts w:ascii="Times New Roman" w:eastAsia="Times New Roman" w:hAnsi="Times New Roman" w:cs="Times New Roman"/>
          <w:sz w:val="24"/>
          <w:szCs w:val="24"/>
          <w:lang w:val="bg-BG" w:eastAsia="bg-BG"/>
        </w:rPr>
        <w:lastRenderedPageBreak/>
        <w:t>„</w:t>
      </w:r>
      <w:r w:rsidRPr="00D50800">
        <w:rPr>
          <w:rFonts w:ascii="Times New Roman" w:eastAsia="Times New Roman" w:hAnsi="Times New Roman" w:cs="Times New Roman" w:hint="cs"/>
          <w:sz w:val="24"/>
          <w:szCs w:val="24"/>
          <w:lang w:val="bg-BG" w:eastAsia="bg-BG"/>
        </w:rPr>
        <w:t>Внедряване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мерки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енергийна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текущ</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ремонт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ОУ</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Берон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Шейново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проект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Красива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България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и   проект „</w:t>
      </w:r>
      <w:r w:rsidRPr="00D50800">
        <w:rPr>
          <w:rFonts w:ascii="Times New Roman" w:eastAsia="Times New Roman" w:hAnsi="Times New Roman" w:cs="Times New Roman" w:hint="cs"/>
          <w:sz w:val="24"/>
          <w:szCs w:val="24"/>
          <w:lang w:val="bg-BG" w:eastAsia="bg-BG"/>
        </w:rPr>
        <w:t>Дъга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толерантността</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hint="cs"/>
          <w:sz w:val="24"/>
          <w:szCs w:val="24"/>
          <w:lang w:val="bg-BG" w:eastAsia="bg-BG"/>
        </w:rPr>
        <w:t>партньорство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интеграция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Оперативна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Наука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образование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интелигентен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растеж</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2014 - 2020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Общата стойност на проектите  възлиза на  9 971 883 лв.</w:t>
      </w:r>
    </w:p>
    <w:p w:rsidR="00D71C2E" w:rsidRPr="00735A8D" w:rsidRDefault="00D71C2E" w:rsidP="004464B7">
      <w:pPr>
        <w:spacing w:before="100" w:beforeAutospacing="1" w:after="100" w:afterAutospacing="1" w:line="360" w:lineRule="auto"/>
        <w:ind w:left="-142" w:firstLine="850"/>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Основно приоритетът получава подкрепа от Програмата за развитие на селските райони 2014-2020г. По предоставени данни от УО на програмата към  201</w:t>
      </w:r>
      <w:r w:rsidR="00735A8D" w:rsidRPr="00735A8D">
        <w:rPr>
          <w:rFonts w:ascii="Times New Roman" w:eastAsia="Perpetua" w:hAnsi="Times New Roman" w:cs="Times New Roman"/>
          <w:sz w:val="24"/>
          <w:szCs w:val="24"/>
          <w:lang w:val="bg-BG" w:eastAsia="bg-BG"/>
        </w:rPr>
        <w:t>7</w:t>
      </w:r>
      <w:r w:rsidRPr="00735A8D">
        <w:rPr>
          <w:rFonts w:ascii="Times New Roman" w:eastAsia="Perpetua" w:hAnsi="Times New Roman" w:cs="Times New Roman"/>
          <w:sz w:val="24"/>
          <w:szCs w:val="24"/>
          <w:lang w:val="bg-BG" w:eastAsia="bg-BG"/>
        </w:rPr>
        <w:t xml:space="preserve"> г.  с</w:t>
      </w:r>
      <w:r w:rsidR="00735A8D" w:rsidRPr="00735A8D">
        <w:rPr>
          <w:rFonts w:ascii="Times New Roman" w:eastAsia="Perpetua" w:hAnsi="Times New Roman" w:cs="Times New Roman"/>
          <w:sz w:val="24"/>
          <w:szCs w:val="24"/>
          <w:lang w:val="bg-BG" w:eastAsia="bg-BG"/>
        </w:rPr>
        <w:t>е ицпълняват</w:t>
      </w:r>
      <w:r w:rsidRPr="00735A8D">
        <w:rPr>
          <w:rFonts w:ascii="Times New Roman" w:eastAsia="Perpetua" w:hAnsi="Times New Roman" w:cs="Times New Roman"/>
          <w:sz w:val="24"/>
          <w:szCs w:val="24"/>
          <w:lang w:val="bg-BG" w:eastAsia="bg-BG"/>
        </w:rPr>
        <w:t xml:space="preserve"> договори по следните мерки:</w:t>
      </w: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b/>
          <w:sz w:val="24"/>
          <w:szCs w:val="24"/>
          <w:u w:val="single"/>
          <w:lang w:val="bg-BG" w:eastAsia="bg-BG"/>
        </w:rPr>
        <w:t>Мярка 4</w:t>
      </w:r>
      <w:r w:rsidRPr="00735A8D">
        <w:rPr>
          <w:rFonts w:ascii="Times New Roman" w:eastAsia="Perpetua" w:hAnsi="Times New Roman" w:cs="Times New Roman"/>
          <w:b/>
          <w:sz w:val="24"/>
          <w:szCs w:val="24"/>
          <w:u w:val="single"/>
          <w:lang w:eastAsia="bg-BG"/>
        </w:rPr>
        <w:t xml:space="preserve"> „</w:t>
      </w:r>
      <w:r w:rsidRPr="00735A8D">
        <w:rPr>
          <w:rFonts w:ascii="Times New Roman" w:eastAsia="Perpetua" w:hAnsi="Times New Roman" w:cs="Times New Roman"/>
          <w:b/>
          <w:sz w:val="24"/>
          <w:szCs w:val="24"/>
          <w:u w:val="single"/>
          <w:lang w:val="bg-BG" w:eastAsia="bg-BG"/>
        </w:rPr>
        <w:t xml:space="preserve">Инвестиции в материални активи“   </w:t>
      </w:r>
      <w:r w:rsidR="00132FCF" w:rsidRPr="00735A8D">
        <w:rPr>
          <w:rFonts w:ascii="Times New Roman" w:eastAsia="Perpetua" w:hAnsi="Times New Roman" w:cs="Times New Roman"/>
          <w:b/>
          <w:sz w:val="24"/>
          <w:szCs w:val="24"/>
          <w:u w:val="single"/>
          <w:lang w:val="bg-BG" w:eastAsia="bg-BG"/>
        </w:rPr>
        <w:t>-</w:t>
      </w:r>
      <w:r w:rsidRPr="00735A8D">
        <w:rPr>
          <w:rFonts w:ascii="Times New Roman" w:eastAsia="Perpetua" w:hAnsi="Times New Roman" w:cs="Times New Roman"/>
          <w:b/>
          <w:sz w:val="24"/>
          <w:szCs w:val="24"/>
          <w:u w:val="single"/>
          <w:lang w:val="bg-BG" w:eastAsia="bg-BG"/>
        </w:rPr>
        <w:t xml:space="preserve">            </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bCs/>
          <w:i/>
          <w:iCs/>
          <w:sz w:val="24"/>
          <w:szCs w:val="24"/>
          <w:lang w:val="bg-BG" w:eastAsia="bg-BG"/>
        </w:rPr>
      </w:pPr>
      <w:r w:rsidRPr="00735A8D">
        <w:rPr>
          <w:rFonts w:ascii="Times New Roman" w:eastAsia="Times New Roman" w:hAnsi="Times New Roman" w:cs="Times New Roman"/>
          <w:b/>
          <w:i/>
          <w:sz w:val="24"/>
          <w:szCs w:val="24"/>
          <w:lang w:val="bg-BG" w:eastAsia="bg-BG"/>
        </w:rPr>
        <w:t>Подмярка 4.1 „Инвестиции в земеделски стопанства</w:t>
      </w:r>
      <w:r w:rsidRPr="00735A8D">
        <w:rPr>
          <w:rFonts w:ascii="Times New Roman" w:eastAsia="Times New Roman" w:hAnsi="Times New Roman" w:cs="Times New Roman"/>
          <w:b/>
          <w:i/>
          <w:sz w:val="24"/>
          <w:szCs w:val="24"/>
          <w:lang w:eastAsia="bg-BG"/>
        </w:rPr>
        <w:t>”.</w:t>
      </w:r>
      <w:r w:rsidRPr="00735A8D">
        <w:rPr>
          <w:rFonts w:ascii="Times New Roman" w:eastAsia="Times New Roman" w:hAnsi="Times New Roman" w:cs="Times New Roman"/>
          <w:b/>
          <w:sz w:val="24"/>
          <w:szCs w:val="24"/>
          <w:lang w:val="bg-BG" w:eastAsia="bg-BG"/>
        </w:rPr>
        <w:t xml:space="preserve"> </w:t>
      </w:r>
      <w:r w:rsidRPr="00735A8D">
        <w:rPr>
          <w:rFonts w:ascii="Times New Roman" w:eastAsia="Times New Roman" w:hAnsi="Times New Roman" w:cs="Times New Roman"/>
          <w:b/>
          <w:sz w:val="24"/>
          <w:szCs w:val="24"/>
          <w:lang w:eastAsia="bg-BG"/>
        </w:rPr>
        <w:t xml:space="preserve"> </w:t>
      </w:r>
      <w:r w:rsidRPr="00735A8D">
        <w:rPr>
          <w:rFonts w:ascii="Times New Roman" w:eastAsia="Times New Roman" w:hAnsi="Times New Roman" w:cs="Times New Roman"/>
          <w:sz w:val="24"/>
          <w:szCs w:val="24"/>
          <w:lang w:val="bg-BG" w:eastAsia="bg-BG"/>
        </w:rPr>
        <w:t xml:space="preserve">Подмярката има за </w:t>
      </w:r>
      <w:r w:rsidRPr="00735A8D">
        <w:rPr>
          <w:rFonts w:ascii="Times New Roman" w:eastAsia="Times New Roman" w:hAnsi="Times New Roman" w:cs="Times New Roman"/>
          <w:b/>
          <w:sz w:val="24"/>
          <w:szCs w:val="24"/>
          <w:lang w:val="bg-BG" w:eastAsia="bg-BG"/>
        </w:rPr>
        <w:t>цел повишаване конкурентоспособността</w:t>
      </w:r>
      <w:r w:rsidRPr="00735A8D">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Cs/>
          <w:iCs/>
          <w:sz w:val="24"/>
          <w:szCs w:val="24"/>
          <w:lang w:val="bg-BG" w:eastAsia="bg-BG"/>
        </w:rPr>
      </w:pPr>
      <w:r w:rsidRPr="00735A8D">
        <w:rPr>
          <w:rFonts w:ascii="Times New Roman" w:eastAsia="Times New Roman" w:hAnsi="Times New Roman" w:cs="Times New Roman"/>
          <w:b/>
          <w:bCs/>
          <w:i/>
          <w:iCs/>
          <w:sz w:val="24"/>
          <w:szCs w:val="24"/>
          <w:lang w:val="bg-BG" w:eastAsia="bg-BG"/>
        </w:rPr>
        <w:t>П</w:t>
      </w:r>
      <w:r w:rsidRPr="00735A8D">
        <w:rPr>
          <w:rFonts w:ascii="Times New Roman" w:eastAsia="Times New Roman" w:hAnsi="Times New Roman" w:cs="Times New Roman" w:hint="cs"/>
          <w:b/>
          <w:bCs/>
          <w:i/>
          <w:iCs/>
          <w:sz w:val="24"/>
          <w:szCs w:val="24"/>
          <w:lang w:val="bg-BG" w:eastAsia="bg-BG"/>
        </w:rPr>
        <w:t>одмярка</w:t>
      </w:r>
      <w:r w:rsidRPr="00735A8D">
        <w:rPr>
          <w:rFonts w:ascii="Times New Roman" w:eastAsia="Times New Roman" w:hAnsi="Times New Roman" w:cs="Times New Roman"/>
          <w:b/>
          <w:bCs/>
          <w:i/>
          <w:iCs/>
          <w:sz w:val="24"/>
          <w:szCs w:val="24"/>
          <w:lang w:val="bg-BG" w:eastAsia="bg-BG"/>
        </w:rPr>
        <w:t xml:space="preserve"> 4.2 „</w:t>
      </w:r>
      <w:r w:rsidRPr="00735A8D">
        <w:rPr>
          <w:rFonts w:ascii="Times New Roman" w:eastAsia="Times New Roman" w:hAnsi="Times New Roman" w:cs="Times New Roman" w:hint="cs"/>
          <w:b/>
          <w:bCs/>
          <w:i/>
          <w:iCs/>
          <w:sz w:val="24"/>
          <w:szCs w:val="24"/>
          <w:lang w:val="bg-BG" w:eastAsia="bg-BG"/>
        </w:rPr>
        <w:t>Инвестиции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в</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преработка</w:t>
      </w:r>
      <w:r w:rsidRPr="00735A8D">
        <w:rPr>
          <w:rFonts w:ascii="Times New Roman" w:eastAsia="Times New Roman" w:hAnsi="Times New Roman" w:cs="Times New Roman"/>
          <w:b/>
          <w:bCs/>
          <w:i/>
          <w:iCs/>
          <w:sz w:val="24"/>
          <w:szCs w:val="24"/>
          <w:lang w:val="bg-BG" w:eastAsia="bg-BG"/>
        </w:rPr>
        <w:t>/</w:t>
      </w:r>
      <w:r w:rsidRPr="00735A8D">
        <w:rPr>
          <w:rFonts w:ascii="Times New Roman" w:eastAsia="Times New Roman" w:hAnsi="Times New Roman" w:cs="Times New Roman" w:hint="cs"/>
          <w:b/>
          <w:bCs/>
          <w:i/>
          <w:iCs/>
          <w:sz w:val="24"/>
          <w:szCs w:val="24"/>
          <w:lang w:val="bg-BG" w:eastAsia="bg-BG"/>
        </w:rPr>
        <w:t>маркетинг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
          <w:bCs/>
          <w:i/>
          <w:iCs/>
          <w:sz w:val="24"/>
          <w:szCs w:val="24"/>
          <w:lan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селскостопански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продукти</w:t>
      </w:r>
      <w:r w:rsidRPr="00735A8D">
        <w:rPr>
          <w:rFonts w:ascii="Times New Roman" w:eastAsia="Times New Roman" w:hAnsi="Times New Roman" w:cs="Times New Roman" w:hint="eastAsia"/>
          <w:b/>
          <w:bCs/>
          <w:i/>
          <w:iCs/>
          <w:sz w:val="24"/>
          <w:szCs w:val="24"/>
          <w:lang w:val="bg-BG" w:eastAsia="bg-BG"/>
        </w:rPr>
        <w:t>”</w:t>
      </w:r>
      <w:r w:rsidRPr="00735A8D">
        <w:rPr>
          <w:rFonts w:ascii="Times New Roman" w:eastAsia="SimSun" w:hAnsi="Times New Roman" w:cs="Times New Roman"/>
          <w:sz w:val="24"/>
          <w:szCs w:val="24"/>
          <w:lang w:val="bg-BG" w:eastAsia="zh-CN"/>
        </w:rPr>
        <w:t xml:space="preserve">   Подмярката  </w:t>
      </w:r>
      <w:r w:rsidRPr="00735A8D">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 xml:space="preserve"> </w:t>
      </w:r>
      <w:r w:rsidRPr="00735A8D">
        <w:rPr>
          <w:rFonts w:ascii="Times New Roman" w:eastAsia="Perpetua" w:hAnsi="Times New Roman" w:cs="Times New Roman"/>
          <w:b/>
          <w:sz w:val="24"/>
          <w:szCs w:val="24"/>
          <w:u w:val="single"/>
          <w:lang w:val="bg-BG" w:eastAsia="bg-BG"/>
        </w:rPr>
        <w:t>Мярка 6 „Развитие на стопанства и предприятия“</w:t>
      </w:r>
      <w:r w:rsidR="00132FCF" w:rsidRPr="00735A8D">
        <w:rPr>
          <w:rFonts w:ascii="Times New Roman" w:eastAsia="Perpetua" w:hAnsi="Times New Roman" w:cs="Times New Roman"/>
          <w:b/>
          <w:sz w:val="24"/>
          <w:szCs w:val="24"/>
          <w:u w:val="single"/>
          <w:lang w:val="bg-BG" w:eastAsia="bg-BG"/>
        </w:rPr>
        <w:t xml:space="preserve"> -</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735A8D">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p>
    <w:p w:rsidR="00F563FD" w:rsidRPr="00735A8D" w:rsidRDefault="00D71C2E" w:rsidP="00CB2E27">
      <w:pPr>
        <w:numPr>
          <w:ilvl w:val="0"/>
          <w:numId w:val="12"/>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lastRenderedPageBreak/>
        <w:t>Подмярка 6.3 „</w:t>
      </w:r>
      <w:r w:rsidRPr="00735A8D">
        <w:rPr>
          <w:rFonts w:ascii="Times New Roman" w:eastAsia="Times New Roman" w:hAnsi="Times New Roman" w:cs="Times New Roman" w:hint="cs"/>
          <w:b/>
          <w:i/>
          <w:sz w:val="24"/>
          <w:szCs w:val="24"/>
          <w:lang w:val="bg-BG" w:eastAsia="bg-BG"/>
        </w:rPr>
        <w:t>Стартова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помощ</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за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развитието</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на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малки</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стопанства</w:t>
      </w:r>
      <w:r w:rsidRPr="00735A8D">
        <w:rPr>
          <w:rFonts w:ascii="Times New Roman" w:eastAsia="Times New Roman" w:hAnsi="Times New Roman" w:cs="Times New Roman"/>
          <w:b/>
          <w:i/>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Подмярка</w:t>
      </w:r>
      <w:r w:rsidRPr="00735A8D">
        <w:rPr>
          <w:rFonts w:ascii="Times New Roman" w:eastAsia="Times New Roman" w:hAnsi="Times New Roman" w:cs="Times New Roman"/>
          <w:sz w:val="24"/>
          <w:szCs w:val="24"/>
          <w:lang w:val="bg-BG" w:eastAsia="bg-BG"/>
        </w:rPr>
        <w:t xml:space="preserve"> 6.3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т</w:t>
      </w:r>
      <w:r w:rsidRPr="00735A8D">
        <w:rPr>
          <w:rFonts w:ascii="Times New Roman" w:eastAsia="Times New Roman" w:hAnsi="Times New Roman" w:cs="Times New Roman"/>
          <w:sz w:val="24"/>
          <w:szCs w:val="24"/>
          <w:lang w:val="bg-BG" w:eastAsia="bg-BG"/>
        </w:rPr>
        <w:t>.</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обвързана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пряко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финансиране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разходи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насочена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към</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подпомагане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процеса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устойчиво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развитие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растеж</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вече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съществуващи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малки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земеделски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стопанства</w:t>
      </w:r>
      <w:r w:rsidRPr="00735A8D">
        <w:rPr>
          <w:rFonts w:ascii="Times New Roman" w:eastAsia="Times New Roman" w:hAnsi="Times New Roman" w:cs="Times New Roman"/>
          <w:sz w:val="24"/>
          <w:szCs w:val="24"/>
          <w:lang w:val="bg-BG" w:eastAsia="bg-BG"/>
        </w:rPr>
        <w:t>.</w:t>
      </w:r>
    </w:p>
    <w:p w:rsidR="00D71C2E" w:rsidRPr="00D50800" w:rsidRDefault="00D71C2E"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По  области изпълнението е следното:</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Бургас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139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21 142 481,54</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изплатена субсидия в размер на </w:t>
      </w:r>
      <w:r w:rsidRPr="00D50800">
        <w:rPr>
          <w:rFonts w:ascii="Times New Roman" w:eastAsia="Times New Roman" w:hAnsi="Times New Roman" w:cs="Times New Roman"/>
          <w:b/>
          <w:sz w:val="24"/>
          <w:szCs w:val="24"/>
          <w:lang w:val="bg-BG" w:eastAsia="bg-BG"/>
        </w:rPr>
        <w:t>5 385 086,83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Стара Загора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b/>
          <w:sz w:val="24"/>
          <w:szCs w:val="24"/>
          <w:lang w:val="bg-BG" w:eastAsia="bg-BG"/>
        </w:rPr>
        <w:t xml:space="preserve"> 92</w:t>
      </w:r>
      <w:r w:rsidRPr="00D50800">
        <w:rPr>
          <w:rFonts w:ascii="Times New Roman" w:eastAsia="Times New Roman" w:hAnsi="Times New Roman" w:cs="Times New Roman"/>
          <w:sz w:val="24"/>
          <w:szCs w:val="24"/>
          <w:lang w:val="bg-BG" w:eastAsia="bg-BG"/>
        </w:rPr>
        <w:t xml:space="preserve"> проекта с договорена субсидия -</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20 430 226,66 лв.</w:t>
      </w:r>
      <w:r w:rsidRPr="00D50800">
        <w:rPr>
          <w:rFonts w:ascii="Times New Roman" w:eastAsia="Times New Roman" w:hAnsi="Times New Roman" w:cs="Times New Roman"/>
          <w:sz w:val="24"/>
          <w:szCs w:val="24"/>
          <w:lang w:val="bg-BG" w:eastAsia="bg-BG"/>
        </w:rPr>
        <w:t xml:space="preserve"> изплатена субсидия в размер 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6 222 798,02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Сливен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114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24 095 095,7 лв.,</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sz w:val="24"/>
          <w:szCs w:val="24"/>
          <w:lang w:val="bg-BG"/>
        </w:rPr>
        <w:t xml:space="preserve"> </w:t>
      </w:r>
      <w:r w:rsidRPr="00D50800">
        <w:rPr>
          <w:rFonts w:ascii="Times New Roman" w:eastAsia="Times New Roman" w:hAnsi="Times New Roman" w:cs="Times New Roman"/>
          <w:b/>
          <w:sz w:val="24"/>
          <w:szCs w:val="24"/>
          <w:lang w:val="bg-BG" w:eastAsia="bg-BG"/>
        </w:rPr>
        <w:t>4 932 683,78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Ямбол </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 xml:space="preserve">69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 xml:space="preserve">20 603 311,39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5 501 130,51</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лв.</w:t>
      </w:r>
    </w:p>
    <w:p w:rsidR="00D71C2E" w:rsidRDefault="00D71C2E" w:rsidP="00E77DA1">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Общо по всички мерки са договорени средства в размер на</w:t>
      </w:r>
      <w:r w:rsidRPr="00D50800">
        <w:rPr>
          <w:rFonts w:ascii="Times New Roman" w:eastAsia="Times New Roman" w:hAnsi="Times New Roman" w:cs="Times New Roman"/>
          <w:b/>
          <w:sz w:val="24"/>
          <w:szCs w:val="24"/>
          <w:lang w:val="bg-BG" w:eastAsia="bg-BG"/>
        </w:rPr>
        <w:t xml:space="preserve"> 86 271 115,29</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 xml:space="preserve">лв., </w:t>
      </w:r>
      <w:r w:rsidRPr="00D50800">
        <w:rPr>
          <w:rFonts w:ascii="Times New Roman" w:eastAsia="Times New Roman" w:hAnsi="Times New Roman" w:cs="Times New Roman"/>
          <w:sz w:val="24"/>
          <w:szCs w:val="24"/>
          <w:lang w:val="bg-BG" w:eastAsia="bg-BG"/>
        </w:rPr>
        <w:t xml:space="preserve">а са изплатени - </w:t>
      </w:r>
      <w:r w:rsidRPr="00D50800">
        <w:rPr>
          <w:rFonts w:ascii="Times New Roman" w:eastAsia="Times New Roman" w:hAnsi="Times New Roman" w:cs="Times New Roman"/>
          <w:b/>
          <w:sz w:val="24"/>
          <w:szCs w:val="24"/>
          <w:lang w:val="bg-BG" w:eastAsia="bg-BG"/>
        </w:rPr>
        <w:t>22 041 699,14 лв.</w:t>
      </w:r>
    </w:p>
    <w:p w:rsidR="00132FCF" w:rsidRPr="00132FCF" w:rsidRDefault="00132FCF" w:rsidP="00132FCF">
      <w:pPr>
        <w:spacing w:before="100" w:beforeAutospacing="1" w:after="100" w:afterAutospacing="1" w:line="360" w:lineRule="auto"/>
        <w:ind w:left="-142" w:firstLine="862"/>
        <w:contextualSpacing/>
        <w:jc w:val="both"/>
        <w:rPr>
          <w:rFonts w:ascii="Times New Roman" w:eastAsia="Times New Roman" w:hAnsi="Times New Roman" w:cs="Times New Roman"/>
          <w:sz w:val="24"/>
          <w:szCs w:val="24"/>
          <w:lang w:eastAsia="bg-BG"/>
        </w:rPr>
      </w:pPr>
      <w:r w:rsidRPr="00132FCF">
        <w:rPr>
          <w:rFonts w:ascii="Times New Roman" w:eastAsia="Times New Roman" w:hAnsi="Times New Roman" w:cs="Times New Roman"/>
          <w:sz w:val="24"/>
          <w:szCs w:val="24"/>
          <w:lang w:eastAsia="bg-BG"/>
        </w:rPr>
        <w:t>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 е да се насърчават действия за  повишаване на 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FA22C7">
        <w:rPr>
          <w:rFonts w:ascii="Times New Roman" w:eastAsia="Times New Roman" w:hAnsi="Times New Roman" w:cs="Times New Roman"/>
          <w:sz w:val="24"/>
          <w:szCs w:val="24"/>
          <w:lang w:eastAsia="bg-BG"/>
        </w:rPr>
        <w:t>.</w:t>
      </w:r>
      <w:r w:rsidRPr="00132FCF">
        <w:t xml:space="preserve"> </w:t>
      </w:r>
      <w:r w:rsidRPr="00132FCF">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12314C" w:rsidRPr="0012314C" w:rsidRDefault="0012314C"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p>
    <w:p w:rsidR="00D71C2E" w:rsidRPr="0012314C" w:rsidRDefault="00D71C2E" w:rsidP="009134A2">
      <w:pPr>
        <w:shd w:val="clear" w:color="auto" w:fill="D9D9D9" w:themeFill="background1" w:themeFillShade="D9"/>
        <w:spacing w:before="100" w:beforeAutospacing="1" w:after="100" w:afterAutospacing="1" w:line="360" w:lineRule="auto"/>
        <w:ind w:left="-142" w:firstLine="709"/>
        <w:jc w:val="both"/>
        <w:rPr>
          <w:rFonts w:ascii="Times New Roman" w:eastAsia="Perpetua" w:hAnsi="Times New Roman" w:cs="Times New Roman"/>
          <w:szCs w:val="20"/>
          <w:lang w:val="bg-BG"/>
        </w:rPr>
      </w:pPr>
      <w:r w:rsidRPr="00D50800">
        <w:rPr>
          <w:rFonts w:ascii="Times New Roman" w:eastAsia="Times New Roman" w:hAnsi="Times New Roman" w:cs="Times New Roman"/>
          <w:b/>
          <w:sz w:val="24"/>
          <w:szCs w:val="24"/>
          <w:lang w:val="bg-BG" w:eastAsia="bg-BG"/>
        </w:rPr>
        <w:t>Извод:</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i/>
          <w:sz w:val="24"/>
          <w:szCs w:val="24"/>
          <w:lang w:val="bg-BG" w:eastAsia="bg-BG"/>
        </w:rPr>
        <w:t>Проектите договорени по ПРСР на територията на Югоизточен район  допринасят за обновлението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земеделските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животновъдни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стопанства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чрез</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инвестиции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модерно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оборудване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техника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реконструкция</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строеж</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сгради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въвеждане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европейски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норми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нови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насаждения</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развитие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биологично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земеделие</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Въпреки това направените инвестиции в селските райони са все още недостатъчни</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Икономическото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райони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измерено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чрез</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БВП</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глава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населението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най</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в</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(28%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средното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работната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сила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структурни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проблеми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икономиката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производителност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имат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потенциал</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устойчив</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lastRenderedPageBreak/>
        <w:t>туризъм</w:t>
      </w:r>
      <w:r w:rsidRPr="00D50800">
        <w:rPr>
          <w:rFonts w:ascii="Times New Roman" w:eastAsia="Times New Roman" w:hAnsi="Times New Roman" w:cs="Times New Roman"/>
          <w:i/>
          <w:sz w:val="24"/>
          <w:szCs w:val="24"/>
          <w:lang w:val="bg-BG" w:eastAsia="bg-BG"/>
        </w:rPr>
        <w:t>, но к</w:t>
      </w:r>
      <w:r w:rsidRPr="00D50800">
        <w:rPr>
          <w:rFonts w:ascii="Times New Roman" w:eastAsia="Times New Roman" w:hAnsi="Times New Roman" w:cs="Times New Roman" w:hint="cs"/>
          <w:i/>
          <w:sz w:val="24"/>
          <w:szCs w:val="24"/>
          <w:lang w:val="bg-BG" w:eastAsia="bg-BG"/>
        </w:rPr>
        <w:t>ато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цяло</w:t>
      </w:r>
      <w:r w:rsidRPr="00D50800">
        <w:rPr>
          <w:rFonts w:ascii="Times New Roman" w:eastAsia="Times New Roman" w:hAnsi="Times New Roman" w:cs="Times New Roman"/>
          <w:i/>
          <w:sz w:val="24"/>
          <w:szCs w:val="24"/>
          <w:lang w:val="bg-BG" w:eastAsia="bg-BG"/>
        </w:rPr>
        <w:t xml:space="preserve"> той </w:t>
      </w:r>
      <w:r w:rsidRPr="00D50800">
        <w:rPr>
          <w:rFonts w:ascii="Times New Roman" w:eastAsia="Times New Roman" w:hAnsi="Times New Roman" w:cs="Times New Roman" w:hint="cs"/>
          <w:i/>
          <w:sz w:val="24"/>
          <w:szCs w:val="24"/>
          <w:lang w:val="bg-BG" w:eastAsia="bg-BG"/>
        </w:rPr>
        <w:t>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слабото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регионални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продукти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публично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частни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партньорства</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недобра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инфраструктура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достъпност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част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атракции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отсъствие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обучен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квалифициран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персонал</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p>
    <w:p w:rsidR="00710858" w:rsidRPr="00D50800" w:rsidRDefault="00710858" w:rsidP="00710858">
      <w:pPr>
        <w:rPr>
          <w:lang w:val="bg-BG" w:eastAsia="bg-BG"/>
        </w:rPr>
      </w:pPr>
    </w:p>
    <w:p w:rsidR="00364F88" w:rsidRPr="00364F88" w:rsidRDefault="001274EB" w:rsidP="00364F88">
      <w:pPr>
        <w:spacing w:after="0" w:line="276" w:lineRule="auto"/>
        <w:contextualSpacing/>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Таблица 1</w:t>
      </w:r>
      <w:r w:rsidR="00F72C8F">
        <w:rPr>
          <w:rFonts w:ascii="Times New Roman" w:eastAsia="Times New Roman" w:hAnsi="Times New Roman" w:cs="Times New Roman"/>
          <w:b/>
          <w:i/>
          <w:sz w:val="24"/>
          <w:szCs w:val="24"/>
          <w:lang w:val="bg-BG" w:eastAsia="bg-BG"/>
        </w:rPr>
        <w:t>5</w:t>
      </w:r>
      <w:r w:rsidR="00364F88" w:rsidRPr="00364F88">
        <w:rPr>
          <w:rFonts w:ascii="Times New Roman" w:eastAsia="Times New Roman" w:hAnsi="Times New Roman" w:cs="Times New Roman"/>
          <w:b/>
          <w:i/>
          <w:sz w:val="24"/>
          <w:szCs w:val="24"/>
          <w:lang w:val="bg-BG" w:eastAsia="bg-BG"/>
        </w:rPr>
        <w:t>. Ключови  индикатори за наблюдение изпълнението на Регионалния план за развитие на Югоизточен район за периода 2014-2020 г.</w:t>
      </w:r>
    </w:p>
    <w:tbl>
      <w:tblPr>
        <w:tblpPr w:leftFromText="180" w:rightFromText="180" w:vertAnchor="text" w:horzAnchor="margin" w:tblpX="-136" w:tblpY="165"/>
        <w:tblW w:w="1027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4680"/>
        <w:gridCol w:w="1134"/>
        <w:gridCol w:w="1134"/>
        <w:gridCol w:w="995"/>
        <w:gridCol w:w="1273"/>
        <w:gridCol w:w="1060"/>
      </w:tblGrid>
      <w:tr w:rsidR="00364F88" w:rsidRPr="00364F88" w:rsidTr="00BC5B6F">
        <w:trPr>
          <w:trHeight w:val="383"/>
          <w:tblHeader/>
        </w:trPr>
        <w:tc>
          <w:tcPr>
            <w:tcW w:w="4680" w:type="dxa"/>
            <w:tcBorders>
              <w:top w:val="single" w:sz="18" w:space="0" w:color="auto"/>
              <w:left w:val="single" w:sz="18" w:space="0" w:color="auto"/>
              <w:bottom w:val="single" w:sz="4" w:space="0" w:color="92CDDC"/>
              <w:right w:val="single" w:sz="4" w:space="0" w:color="92CDDC"/>
            </w:tcBorders>
            <w:shd w:val="clear" w:color="auto" w:fill="C9C9C9" w:themeFill="accent1" w:themeFillTint="66"/>
            <w:noWrap/>
            <w:vAlign w:val="center"/>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ИНДИКАТОРИ</w:t>
            </w:r>
          </w:p>
        </w:tc>
        <w:tc>
          <w:tcPr>
            <w:tcW w:w="3263"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735A8D" w:rsidRDefault="00364F88" w:rsidP="00364F88">
            <w:pPr>
              <w:keepNext/>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 xml:space="preserve">Стойности </w:t>
            </w:r>
          </w:p>
        </w:tc>
        <w:tc>
          <w:tcPr>
            <w:tcW w:w="1273"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364F88" w:rsidRDefault="001976BC" w:rsidP="00364F88">
            <w:pPr>
              <w:keepNext/>
              <w:spacing w:after="0" w:line="240" w:lineRule="auto"/>
              <w:jc w:val="center"/>
              <w:rPr>
                <w:rFonts w:ascii="Times New Roman" w:eastAsia="Calibri" w:hAnsi="Times New Roman" w:cs="Times New Roman"/>
                <w:b/>
                <w:bCs/>
                <w:sz w:val="20"/>
                <w:szCs w:val="20"/>
                <w:lang w:val="bg-BG"/>
              </w:rPr>
            </w:pPr>
            <w:r>
              <w:rPr>
                <w:rFonts w:ascii="Times New Roman" w:eastAsia="Calibri" w:hAnsi="Times New Roman" w:cs="Times New Roman"/>
                <w:b/>
                <w:bCs/>
                <w:sz w:val="20"/>
                <w:szCs w:val="20"/>
                <w:lang w:val="bg-BG"/>
              </w:rPr>
              <w:t>Изпълнение  към 31.12.2017</w:t>
            </w:r>
            <w:r w:rsidR="00364F88" w:rsidRPr="00364F88">
              <w:rPr>
                <w:rFonts w:ascii="Times New Roman" w:eastAsia="Calibri" w:hAnsi="Times New Roman" w:cs="Times New Roman"/>
                <w:b/>
                <w:bCs/>
                <w:sz w:val="20"/>
                <w:szCs w:val="20"/>
                <w:lang w:val="bg-BG"/>
              </w:rPr>
              <w:t>г.</w:t>
            </w:r>
          </w:p>
        </w:tc>
        <w:tc>
          <w:tcPr>
            <w:tcW w:w="1060" w:type="dxa"/>
            <w:vMerge w:val="restart"/>
            <w:tcBorders>
              <w:top w:val="single" w:sz="18" w:space="0" w:color="auto"/>
              <w:left w:val="single" w:sz="4" w:space="0" w:color="92CDDC"/>
              <w:right w:val="single" w:sz="18" w:space="0" w:color="auto"/>
            </w:tcBorders>
            <w:shd w:val="clear" w:color="auto" w:fill="C9C9C9" w:themeFill="accent1" w:themeFillTint="66"/>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Източник на инф.</w:t>
            </w:r>
          </w:p>
        </w:tc>
      </w:tr>
      <w:tr w:rsidR="00364F88" w:rsidRPr="00364F88" w:rsidTr="00BC5B6F">
        <w:trPr>
          <w:trHeight w:val="270"/>
          <w:tblHeader/>
        </w:trPr>
        <w:tc>
          <w:tcPr>
            <w:tcW w:w="4680"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КЛЮЧОВИ  ПОКАЗАТЕЛИ</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735A8D" w:rsidRDefault="00364F88" w:rsidP="00364F88">
            <w:pPr>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Междинни (2015)</w:t>
            </w:r>
          </w:p>
        </w:tc>
        <w:tc>
          <w:tcPr>
            <w:tcW w:w="995"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735A8D" w:rsidRDefault="00364F88" w:rsidP="00364F88">
            <w:pPr>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Целеви (2020)</w:t>
            </w:r>
          </w:p>
        </w:tc>
        <w:tc>
          <w:tcPr>
            <w:tcW w:w="1273"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c>
          <w:tcPr>
            <w:tcW w:w="1060" w:type="dxa"/>
            <w:vMerge/>
            <w:tcBorders>
              <w:left w:val="single" w:sz="4" w:space="0" w:color="92CDDC"/>
              <w:bottom w:val="dashSmallGap" w:sz="4" w:space="0" w:color="auto"/>
              <w:right w:val="single" w:sz="18" w:space="0" w:color="auto"/>
            </w:tcBorders>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r>
      <w:tr w:rsidR="00364F88" w:rsidRPr="008127B5" w:rsidTr="001976BC">
        <w:trPr>
          <w:trHeight w:val="27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val="bg-BG" w:eastAsia="bg-BG"/>
              </w:rPr>
              <w:t>БВП на човек от населението</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 xml:space="preserve"> </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лв.</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202808"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eastAsia="bg-BG"/>
              </w:rPr>
              <w:t>8 844</w:t>
            </w:r>
          </w:p>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00202808" w:rsidRPr="001976BC">
              <w:rPr>
                <w:rFonts w:ascii="Times New Roman" w:eastAsia="Times New Roman" w:hAnsi="Times New Roman" w:cs="Times New Roman"/>
                <w:i/>
                <w:color w:val="000000" w:themeColor="text1"/>
                <w:sz w:val="20"/>
                <w:szCs w:val="20"/>
                <w:lang w:eastAsia="bg-BG"/>
              </w:rPr>
              <w:t>1</w:t>
            </w:r>
            <w:r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val="bg-BG" w:eastAsia="bg-BG"/>
              </w:rPr>
              <w:t>10 600</w:t>
            </w:r>
          </w:p>
        </w:tc>
        <w:tc>
          <w:tcPr>
            <w:tcW w:w="995"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13</w:t>
            </w:r>
            <w:r w:rsidR="00202808" w:rsidRPr="001976BC">
              <w:rPr>
                <w:rFonts w:ascii="Times New Roman" w:eastAsia="Times New Roman" w:hAnsi="Times New Roman" w:cs="Times New Roman"/>
                <w:b/>
                <w:color w:val="000000" w:themeColor="text1"/>
                <w:sz w:val="20"/>
                <w:szCs w:val="20"/>
                <w:lang w:val="bg-BG" w:eastAsia="bg-BG"/>
              </w:rPr>
              <w:t> </w:t>
            </w:r>
            <w:r w:rsidRPr="001976BC">
              <w:rPr>
                <w:rFonts w:ascii="Times New Roman" w:eastAsia="Times New Roman" w:hAnsi="Times New Roman" w:cs="Times New Roman"/>
                <w:b/>
                <w:color w:val="000000" w:themeColor="text1"/>
                <w:sz w:val="20"/>
                <w:szCs w:val="20"/>
                <w:lang w:val="bg-BG" w:eastAsia="bg-BG"/>
              </w:rPr>
              <w:t>500</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202808" w:rsidRPr="001976BC" w:rsidRDefault="00202808" w:rsidP="001976BC">
            <w:pPr>
              <w:spacing w:after="120" w:line="240" w:lineRule="auto"/>
              <w:ind w:left="352" w:hanging="352"/>
              <w:jc w:val="center"/>
              <w:rPr>
                <w:rFonts w:ascii="Times New Roman" w:eastAsia="Calibri" w:hAnsi="Times New Roman" w:cs="Times New Roman"/>
                <w:b/>
                <w:color w:val="000000" w:themeColor="text1"/>
                <w:sz w:val="20"/>
                <w:szCs w:val="20"/>
              </w:rPr>
            </w:pPr>
          </w:p>
          <w:p w:rsidR="00364F88" w:rsidRPr="001976BC" w:rsidRDefault="00202808" w:rsidP="001976BC">
            <w:pPr>
              <w:spacing w:after="120" w:line="240" w:lineRule="auto"/>
              <w:ind w:left="352" w:hanging="352"/>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lang w:val="bg-BG"/>
              </w:rPr>
              <w:t>1</w:t>
            </w:r>
            <w:r w:rsidRPr="001976BC">
              <w:rPr>
                <w:rFonts w:ascii="Times New Roman" w:eastAsia="Calibri" w:hAnsi="Times New Roman" w:cs="Times New Roman"/>
                <w:b/>
                <w:color w:val="000000" w:themeColor="text1"/>
                <w:sz w:val="20"/>
                <w:szCs w:val="20"/>
              </w:rPr>
              <w:t>1</w:t>
            </w:r>
            <w:r w:rsidR="001976BC" w:rsidRPr="001976BC">
              <w:rPr>
                <w:rFonts w:ascii="Times New Roman" w:eastAsia="Calibri" w:hAnsi="Times New Roman" w:cs="Times New Roman"/>
                <w:b/>
                <w:color w:val="000000" w:themeColor="text1"/>
                <w:sz w:val="20"/>
                <w:szCs w:val="20"/>
              </w:rPr>
              <w:t> </w:t>
            </w:r>
            <w:r w:rsidRPr="001976BC">
              <w:rPr>
                <w:rFonts w:ascii="Times New Roman" w:eastAsia="Calibri" w:hAnsi="Times New Roman" w:cs="Times New Roman"/>
                <w:b/>
                <w:color w:val="000000" w:themeColor="text1"/>
                <w:sz w:val="20"/>
                <w:szCs w:val="20"/>
              </w:rPr>
              <w:t>623</w:t>
            </w:r>
          </w:p>
          <w:p w:rsidR="001976BC" w:rsidRPr="001976BC" w:rsidRDefault="001976BC" w:rsidP="001976BC">
            <w:pPr>
              <w:spacing w:after="120" w:line="240" w:lineRule="auto"/>
              <w:ind w:left="352" w:hanging="352"/>
              <w:jc w:val="center"/>
              <w:rPr>
                <w:rFonts w:ascii="Times New Roman" w:eastAsia="Calibri" w:hAnsi="Times New Roman" w:cs="Times New Roman"/>
                <w:i/>
                <w:color w:val="000000" w:themeColor="text1"/>
                <w:sz w:val="20"/>
                <w:szCs w:val="20"/>
                <w:lang w:val="bg-BG"/>
              </w:rPr>
            </w:pPr>
            <w:r w:rsidRPr="001976BC">
              <w:rPr>
                <w:rFonts w:ascii="Times New Roman" w:eastAsia="Calibri" w:hAnsi="Times New Roman" w:cs="Times New Roman"/>
                <w:i/>
                <w:color w:val="000000" w:themeColor="text1"/>
                <w:sz w:val="20"/>
                <w:szCs w:val="20"/>
                <w:lang w:val="bg-BG"/>
              </w:rPr>
              <w:t>(2016г.)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68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БВП на човек от население</w:t>
            </w:r>
            <w:r w:rsidR="001976BC">
              <w:rPr>
                <w:rFonts w:ascii="Times New Roman" w:eastAsia="Times New Roman" w:hAnsi="Times New Roman" w:cs="Times New Roman"/>
                <w:color w:val="000000" w:themeColor="text1"/>
                <w:sz w:val="20"/>
                <w:szCs w:val="20"/>
                <w:lang w:val="bg-BG" w:eastAsia="bg-BG"/>
              </w:rPr>
              <w:t>то от средната стойност на ЕС 28</w:t>
            </w:r>
            <w:r w:rsidRPr="008127B5">
              <w:rPr>
                <w:rFonts w:ascii="Times New Roman" w:eastAsia="Times New Roman" w:hAnsi="Times New Roman" w:cs="Times New Roman"/>
                <w:color w:val="000000" w:themeColor="text1"/>
                <w:sz w:val="20"/>
                <w:szCs w:val="20"/>
                <w:lang w:val="bg-BG" w:eastAsia="bg-BG"/>
              </w:rPr>
              <w:t xml:space="preserve">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36</w:t>
            </w:r>
          </w:p>
          <w:p w:rsidR="00364F88" w:rsidRPr="001976BC" w:rsidRDefault="00202808" w:rsidP="001976BC">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w:t>
            </w:r>
            <w:r w:rsidRPr="001976BC">
              <w:rPr>
                <w:rFonts w:ascii="Times New Roman" w:eastAsia="Times New Roman" w:hAnsi="Times New Roman" w:cs="Times New Roman"/>
                <w:i/>
                <w:color w:val="000000" w:themeColor="text1"/>
                <w:sz w:val="20"/>
                <w:szCs w:val="20"/>
                <w:lang w:eastAsia="bg-BG"/>
              </w:rPr>
              <w:t>11</w:t>
            </w:r>
            <w:r w:rsidR="00364F88" w:rsidRPr="001976BC">
              <w:rPr>
                <w:rFonts w:ascii="Times New Roman" w:eastAsia="Times New Roman" w:hAnsi="Times New Roman" w:cs="Times New Roman"/>
                <w:i/>
                <w:color w:val="000000" w:themeColor="text1"/>
                <w:sz w:val="20"/>
                <w:szCs w:val="20"/>
                <w:lang w:val="bg-BG" w:eastAsia="bg-BG"/>
              </w:rPr>
              <w:t>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64</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after="120" w:line="240" w:lineRule="auto"/>
              <w:ind w:left="211" w:hanging="211"/>
              <w:jc w:val="center"/>
              <w:rPr>
                <w:rFonts w:ascii="Times New Roman" w:eastAsia="Calibri" w:hAnsi="Times New Roman" w:cs="Times New Roman"/>
                <w:b/>
                <w:color w:val="000000" w:themeColor="text1"/>
                <w:sz w:val="20"/>
                <w:szCs w:val="20"/>
                <w:lang w:val="bg-BG"/>
              </w:rPr>
            </w:pPr>
          </w:p>
          <w:p w:rsidR="001976BC" w:rsidRDefault="00202808"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rPr>
              <w:t>43</w:t>
            </w:r>
          </w:p>
          <w:p w:rsidR="001976BC" w:rsidRP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i/>
                <w:color w:val="000000" w:themeColor="text1"/>
                <w:sz w:val="20"/>
                <w:szCs w:val="20"/>
                <w:lang w:val="bg-BG"/>
              </w:rPr>
              <w:t>(2016г.)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Евростат</w:t>
            </w:r>
          </w:p>
        </w:tc>
      </w:tr>
      <w:tr w:rsidR="00364F88" w:rsidRPr="008127B5" w:rsidTr="001976BC">
        <w:trPr>
          <w:trHeight w:val="763"/>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безработица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20280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11.</w:t>
            </w:r>
            <w:r w:rsidRPr="001976BC">
              <w:rPr>
                <w:rFonts w:ascii="Times New Roman" w:eastAsia="Times New Roman" w:hAnsi="Times New Roman" w:cs="Times New Roman"/>
                <w:b/>
                <w:color w:val="000000" w:themeColor="text1"/>
                <w:sz w:val="20"/>
                <w:szCs w:val="20"/>
                <w:lang w:eastAsia="bg-BG"/>
              </w:rPr>
              <w:t>9</w:t>
            </w:r>
            <w:r w:rsidR="00364F88" w:rsidRPr="001976BC">
              <w:rPr>
                <w:rFonts w:ascii="Times New Roman" w:eastAsia="Times New Roman" w:hAnsi="Times New Roman" w:cs="Times New Roman"/>
                <w:b/>
                <w:color w:val="000000" w:themeColor="text1"/>
                <w:sz w:val="20"/>
                <w:szCs w:val="20"/>
                <w:lang w:val="bg-BG" w:eastAsia="bg-BG"/>
              </w:rPr>
              <w:t>%</w:t>
            </w:r>
          </w:p>
          <w:p w:rsidR="00364F88" w:rsidRPr="001976BC" w:rsidRDefault="00364F88" w:rsidP="001976BC">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00202808" w:rsidRPr="001976BC">
              <w:rPr>
                <w:rFonts w:ascii="Times New Roman" w:eastAsia="Times New Roman" w:hAnsi="Times New Roman" w:cs="Times New Roman"/>
                <w:i/>
                <w:color w:val="000000" w:themeColor="text1"/>
                <w:sz w:val="20"/>
                <w:szCs w:val="20"/>
                <w:lang w:eastAsia="bg-BG"/>
              </w:rPr>
              <w:t>4</w:t>
            </w:r>
            <w:r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133516"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7,</w:t>
            </w:r>
            <w:r w:rsidR="00364F88" w:rsidRPr="001976BC">
              <w:rPr>
                <w:rFonts w:ascii="Times New Roman" w:eastAsia="Times New Roman" w:hAnsi="Times New Roman" w:cs="Times New Roman"/>
                <w:b/>
                <w:color w:val="000000" w:themeColor="text1"/>
                <w:sz w:val="20"/>
                <w:szCs w:val="20"/>
                <w:lang w:val="bg-BG" w:eastAsia="bg-BG"/>
              </w:rPr>
              <w:t>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1976BC" w:rsidP="001976BC">
            <w:pPr>
              <w:spacing w:after="120" w:line="240" w:lineRule="auto"/>
              <w:rPr>
                <w:rFonts w:ascii="Times New Roman" w:eastAsia="Calibri" w:hAnsi="Times New Roman" w:cs="Times New Roman"/>
                <w:color w:val="000000" w:themeColor="text1"/>
                <w:sz w:val="20"/>
                <w:szCs w:val="20"/>
              </w:rPr>
            </w:pPr>
            <w:r w:rsidRPr="001976BC">
              <w:rPr>
                <w:rFonts w:ascii="Times New Roman" w:eastAsia="Calibri" w:hAnsi="Times New Roman" w:cs="Times New Roman"/>
                <w:b/>
                <w:color w:val="000000" w:themeColor="text1"/>
                <w:sz w:val="20"/>
                <w:szCs w:val="20"/>
                <w:lang w:val="bg-BG"/>
              </w:rPr>
              <w:t xml:space="preserve">          </w:t>
            </w:r>
            <w:r w:rsidR="00202808" w:rsidRPr="001976BC">
              <w:rPr>
                <w:rFonts w:ascii="Times New Roman" w:eastAsia="Calibri" w:hAnsi="Times New Roman" w:cs="Times New Roman"/>
                <w:b/>
                <w:color w:val="000000" w:themeColor="text1"/>
                <w:sz w:val="20"/>
                <w:szCs w:val="20"/>
                <w:lang w:val="bg-BG"/>
              </w:rPr>
              <w:t>7</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270"/>
        </w:trPr>
        <w:tc>
          <w:tcPr>
            <w:tcW w:w="4680" w:type="dxa"/>
            <w:tcBorders>
              <w:top w:val="dashSmallGap" w:sz="4" w:space="0" w:color="auto"/>
              <w:left w:val="single" w:sz="18"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икономическа активност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49,9</w:t>
            </w:r>
          </w:p>
          <w:p w:rsidR="00364F88" w:rsidRPr="00735A8D"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52,1</w:t>
            </w:r>
          </w:p>
        </w:tc>
        <w:tc>
          <w:tcPr>
            <w:tcW w:w="99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57</w:t>
            </w:r>
          </w:p>
        </w:tc>
        <w:tc>
          <w:tcPr>
            <w:tcW w:w="1273"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735A8D" w:rsidRDefault="00364F88" w:rsidP="001976BC">
            <w:pPr>
              <w:spacing w:after="120" w:line="240" w:lineRule="auto"/>
              <w:jc w:val="center"/>
              <w:rPr>
                <w:rFonts w:ascii="Times New Roman" w:eastAsia="Calibri" w:hAnsi="Times New Roman" w:cs="Times New Roman"/>
                <w:b/>
                <w:color w:val="000000" w:themeColor="text1"/>
                <w:sz w:val="20"/>
                <w:szCs w:val="20"/>
                <w:lang w:val="bg-BG"/>
              </w:rPr>
            </w:pPr>
          </w:p>
          <w:p w:rsidR="00364F88" w:rsidRPr="00735A8D" w:rsidRDefault="00133516" w:rsidP="001976BC">
            <w:pPr>
              <w:spacing w:after="120" w:line="240" w:lineRule="auto"/>
              <w:jc w:val="center"/>
              <w:rPr>
                <w:rFonts w:ascii="Times New Roman" w:eastAsia="Calibri" w:hAnsi="Times New Roman" w:cs="Times New Roman"/>
                <w:b/>
                <w:color w:val="000000" w:themeColor="text1"/>
                <w:sz w:val="20"/>
                <w:szCs w:val="20"/>
                <w:lang w:val="bg-BG"/>
              </w:rPr>
            </w:pPr>
            <w:r w:rsidRPr="00735A8D">
              <w:rPr>
                <w:rFonts w:ascii="Times New Roman" w:eastAsia="Calibri" w:hAnsi="Times New Roman" w:cs="Times New Roman"/>
                <w:b/>
                <w:color w:val="000000" w:themeColor="text1"/>
                <w:sz w:val="20"/>
                <w:szCs w:val="20"/>
                <w:lang w:val="bg-BG"/>
              </w:rPr>
              <w:t>52,5</w:t>
            </w:r>
          </w:p>
        </w:tc>
        <w:tc>
          <w:tcPr>
            <w:tcW w:w="1060" w:type="dxa"/>
            <w:tcBorders>
              <w:top w:val="dashSmallGap" w:sz="4" w:space="0" w:color="auto"/>
              <w:left w:val="dashSmallGap" w:sz="4" w:space="0" w:color="auto"/>
              <w:bottom w:val="dashSmallGap" w:sz="4" w:space="0" w:color="auto"/>
              <w:right w:val="single" w:sz="18" w:space="0" w:color="auto"/>
            </w:tcBorders>
            <w:shd w:val="clear" w:color="auto" w:fill="auto"/>
            <w:vAlign w:val="center"/>
          </w:tcPr>
          <w:p w:rsidR="00364F88" w:rsidRPr="00735A8D"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270"/>
        </w:trPr>
        <w:tc>
          <w:tcPr>
            <w:tcW w:w="4680" w:type="dxa"/>
            <w:tcBorders>
              <w:top w:val="dashSmallGap" w:sz="4" w:space="0" w:color="auto"/>
              <w:left w:val="single" w:sz="18" w:space="0" w:color="auto"/>
              <w:bottom w:val="single" w:sz="18"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Общ доход на лице от домакинство - лв.</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1976BC" w:rsidRDefault="00493C3F"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val="bg-BG" w:eastAsia="bg-BG"/>
              </w:rPr>
              <w:t>3 </w:t>
            </w:r>
            <w:r w:rsidRPr="001976BC">
              <w:rPr>
                <w:rFonts w:ascii="Times New Roman" w:eastAsia="Times New Roman" w:hAnsi="Times New Roman" w:cs="Times New Roman"/>
                <w:b/>
                <w:color w:val="000000" w:themeColor="text1"/>
                <w:sz w:val="20"/>
                <w:szCs w:val="20"/>
                <w:lang w:eastAsia="bg-BG"/>
              </w:rPr>
              <w:t>707</w:t>
            </w:r>
          </w:p>
          <w:p w:rsidR="00364F88" w:rsidRPr="001976BC" w:rsidRDefault="00493C3F"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Pr="001976BC">
              <w:rPr>
                <w:rFonts w:ascii="Times New Roman" w:eastAsia="Times New Roman" w:hAnsi="Times New Roman" w:cs="Times New Roman"/>
                <w:i/>
                <w:color w:val="000000" w:themeColor="text1"/>
                <w:sz w:val="20"/>
                <w:szCs w:val="20"/>
                <w:lang w:eastAsia="bg-BG"/>
              </w:rPr>
              <w:t>1</w:t>
            </w:r>
            <w:r w:rsidR="00364F88"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4 100</w:t>
            </w:r>
          </w:p>
        </w:tc>
        <w:tc>
          <w:tcPr>
            <w:tcW w:w="995" w:type="dxa"/>
            <w:tcBorders>
              <w:top w:val="dashSmallGap" w:sz="4" w:space="0" w:color="auto"/>
              <w:left w:val="dashSmallGap" w:sz="4" w:space="0" w:color="auto"/>
              <w:bottom w:val="single" w:sz="18"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w:t>
            </w:r>
            <w:r w:rsidR="001976BC">
              <w:rPr>
                <w:rFonts w:ascii="Times New Roman" w:eastAsia="Times New Roman" w:hAnsi="Times New Roman" w:cs="Times New Roman"/>
                <w:b/>
                <w:color w:val="000000" w:themeColor="text1"/>
                <w:sz w:val="20"/>
                <w:szCs w:val="20"/>
                <w:lang w:val="bg-BG" w:eastAsia="bg-BG"/>
              </w:rPr>
              <w:t> </w:t>
            </w:r>
            <w:r w:rsidRPr="001976BC">
              <w:rPr>
                <w:rFonts w:ascii="Times New Roman" w:eastAsia="Times New Roman" w:hAnsi="Times New Roman" w:cs="Times New Roman"/>
                <w:b/>
                <w:color w:val="000000" w:themeColor="text1"/>
                <w:sz w:val="20"/>
                <w:szCs w:val="20"/>
                <w:lang w:val="bg-BG" w:eastAsia="bg-BG"/>
              </w:rPr>
              <w:t>050</w:t>
            </w:r>
          </w:p>
        </w:tc>
        <w:tc>
          <w:tcPr>
            <w:tcW w:w="1273" w:type="dxa"/>
            <w:tcBorders>
              <w:top w:val="dashSmallGap" w:sz="4" w:space="0" w:color="auto"/>
              <w:left w:val="dashSmallGap" w:sz="4" w:space="0" w:color="auto"/>
              <w:bottom w:val="single" w:sz="18" w:space="0" w:color="auto"/>
              <w:right w:val="dashSmallGap" w:sz="4" w:space="0" w:color="auto"/>
            </w:tcBorders>
            <w:vAlign w:val="bottom"/>
          </w:tcPr>
          <w:p w:rsid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p>
          <w:p w:rsidR="00364F88" w:rsidRP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lang w:val="bg-BG"/>
              </w:rPr>
              <w:t>4</w:t>
            </w:r>
            <w:r w:rsidRPr="001976BC">
              <w:rPr>
                <w:rFonts w:ascii="Times New Roman" w:eastAsia="Calibri" w:hAnsi="Times New Roman" w:cs="Times New Roman"/>
                <w:b/>
                <w:color w:val="000000" w:themeColor="text1"/>
                <w:sz w:val="20"/>
                <w:szCs w:val="20"/>
              </w:rPr>
              <w:t> 933</w:t>
            </w:r>
          </w:p>
        </w:tc>
        <w:tc>
          <w:tcPr>
            <w:tcW w:w="1060" w:type="dxa"/>
            <w:tcBorders>
              <w:top w:val="dashSmallGap" w:sz="4" w:space="0" w:color="auto"/>
              <w:left w:val="dashSmallGap" w:sz="4" w:space="0" w:color="auto"/>
              <w:bottom w:val="single" w:sz="18"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BC5B6F">
        <w:tblPrEx>
          <w:tblBorders>
            <w:top w:val="dashSmallGap"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10276" w:type="dxa"/>
            <w:gridSpan w:val="6"/>
            <w:tcBorders>
              <w:top w:val="single" w:sz="18" w:space="0" w:color="auto"/>
            </w:tcBorders>
          </w:tcPr>
          <w:p w:rsidR="00364F88" w:rsidRPr="008127B5" w:rsidRDefault="00364F88" w:rsidP="00364F88">
            <w:pPr>
              <w:spacing w:after="0" w:line="276" w:lineRule="auto"/>
              <w:contextualSpacing/>
              <w:jc w:val="both"/>
              <w:rPr>
                <w:rFonts w:ascii="Times New Roman" w:eastAsia="Times New Roman" w:hAnsi="Times New Roman" w:cs="Times New Roman"/>
                <w:color w:val="000000" w:themeColor="text1"/>
                <w:sz w:val="24"/>
                <w:szCs w:val="24"/>
                <w:lang w:val="bg-BG"/>
              </w:rPr>
            </w:pPr>
          </w:p>
        </w:tc>
      </w:tr>
    </w:tbl>
    <w:p w:rsidR="00904865" w:rsidRDefault="00904865"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364F88" w:rsidRPr="008127B5" w:rsidRDefault="001274EB"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r w:rsidRPr="008127B5">
        <w:rPr>
          <w:rFonts w:ascii="Times New Roman" w:eastAsia="Times New Roman" w:hAnsi="Times New Roman" w:cs="Times New Roman"/>
          <w:b/>
          <w:i/>
          <w:color w:val="000000" w:themeColor="text1"/>
          <w:sz w:val="24"/>
          <w:szCs w:val="24"/>
          <w:lang w:val="bg-BG"/>
        </w:rPr>
        <w:t xml:space="preserve">Таблица </w:t>
      </w:r>
      <w:r w:rsidR="00F72C8F">
        <w:rPr>
          <w:rFonts w:ascii="Times New Roman" w:eastAsia="Times New Roman" w:hAnsi="Times New Roman" w:cs="Times New Roman"/>
          <w:b/>
          <w:i/>
          <w:color w:val="000000" w:themeColor="text1"/>
          <w:sz w:val="24"/>
          <w:szCs w:val="24"/>
        </w:rPr>
        <w:t>1</w:t>
      </w:r>
      <w:r w:rsidR="00F72C8F">
        <w:rPr>
          <w:rFonts w:ascii="Times New Roman" w:eastAsia="Times New Roman" w:hAnsi="Times New Roman" w:cs="Times New Roman"/>
          <w:b/>
          <w:i/>
          <w:color w:val="000000" w:themeColor="text1"/>
          <w:sz w:val="24"/>
          <w:szCs w:val="24"/>
          <w:lang w:val="bg-BG"/>
        </w:rPr>
        <w:t>6</w:t>
      </w:r>
      <w:r w:rsidR="00364F88" w:rsidRPr="008127B5">
        <w:rPr>
          <w:rFonts w:ascii="Times New Roman" w:eastAsia="Times New Roman" w:hAnsi="Times New Roman" w:cs="Times New Roman"/>
          <w:b/>
          <w:i/>
          <w:color w:val="000000" w:themeColor="text1"/>
          <w:sz w:val="24"/>
          <w:szCs w:val="24"/>
          <w:lang w:val="bg-BG"/>
        </w:rPr>
        <w:t>. Индикатори по целите на Стратегия „Европа 2020” на ЕС</w:t>
      </w:r>
    </w:p>
    <w:tbl>
      <w:tblPr>
        <w:tblpPr w:leftFromText="180" w:rightFromText="180" w:vertAnchor="text" w:horzAnchor="margin" w:tblpXSpec="center" w:tblpY="174"/>
        <w:tblW w:w="104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212"/>
        <w:gridCol w:w="4536"/>
        <w:gridCol w:w="1134"/>
        <w:gridCol w:w="1134"/>
        <w:gridCol w:w="992"/>
        <w:gridCol w:w="1276"/>
        <w:gridCol w:w="142"/>
        <w:gridCol w:w="992"/>
      </w:tblGrid>
      <w:tr w:rsidR="00364F88" w:rsidRPr="008127B5" w:rsidTr="00B0573F">
        <w:trPr>
          <w:trHeight w:val="255"/>
          <w:tblHeader/>
        </w:trPr>
        <w:tc>
          <w:tcPr>
            <w:tcW w:w="212" w:type="dxa"/>
            <w:tcBorders>
              <w:top w:val="single" w:sz="18" w:space="0" w:color="auto"/>
              <w:left w:val="single" w:sz="18" w:space="0" w:color="auto"/>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p>
        </w:tc>
        <w:tc>
          <w:tcPr>
            <w:tcW w:w="4536" w:type="dxa"/>
            <w:tcBorders>
              <w:top w:val="single" w:sz="18" w:space="0" w:color="auto"/>
              <w:left w:val="single" w:sz="4" w:space="0" w:color="92CDDC"/>
              <w:bottom w:val="single" w:sz="4" w:space="0" w:color="92CDDC"/>
              <w:right w:val="single" w:sz="4" w:space="0" w:color="92CDDC"/>
            </w:tcBorders>
            <w:shd w:val="clear" w:color="auto" w:fill="C9C9C9" w:themeFill="accent1" w:themeFillTint="66"/>
            <w:noWrap/>
            <w:vAlign w:val="center"/>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ИНДИКАТОРИ</w:t>
            </w:r>
          </w:p>
        </w:tc>
        <w:tc>
          <w:tcPr>
            <w:tcW w:w="3260"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Стойности </w:t>
            </w:r>
          </w:p>
        </w:tc>
        <w:tc>
          <w:tcPr>
            <w:tcW w:w="1276"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8127B5" w:rsidRDefault="00244DE7"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Изпълнение  към 31.12.2016</w:t>
            </w:r>
            <w:r w:rsidR="00364F88" w:rsidRPr="008127B5">
              <w:rPr>
                <w:rFonts w:ascii="Times New Roman" w:eastAsia="Calibri" w:hAnsi="Times New Roman" w:cs="Times New Roman"/>
                <w:b/>
                <w:bCs/>
                <w:color w:val="000000" w:themeColor="text1"/>
                <w:sz w:val="20"/>
                <w:szCs w:val="20"/>
                <w:lang w:val="bg-BG"/>
              </w:rPr>
              <w:t>г.</w:t>
            </w:r>
          </w:p>
        </w:tc>
        <w:tc>
          <w:tcPr>
            <w:tcW w:w="1134" w:type="dxa"/>
            <w:gridSpan w:val="2"/>
            <w:vMerge w:val="restart"/>
            <w:tcBorders>
              <w:top w:val="single" w:sz="18" w:space="0" w:color="auto"/>
              <w:left w:val="single" w:sz="4" w:space="0" w:color="92CDDC"/>
              <w:right w:val="single" w:sz="18" w:space="0" w:color="auto"/>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Източник на инф.</w:t>
            </w:r>
          </w:p>
        </w:tc>
      </w:tr>
      <w:tr w:rsidR="00364F88" w:rsidRPr="008127B5" w:rsidTr="00B0573F">
        <w:trPr>
          <w:trHeight w:val="255"/>
          <w:tblHeader/>
        </w:trPr>
        <w:tc>
          <w:tcPr>
            <w:tcW w:w="212"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bottom"/>
          </w:tcPr>
          <w:p w:rsidR="00364F88" w:rsidRPr="008127B5" w:rsidRDefault="00364F88" w:rsidP="00364F88">
            <w:pPr>
              <w:spacing w:after="0" w:line="240" w:lineRule="auto"/>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w:t>
            </w:r>
          </w:p>
        </w:tc>
        <w:tc>
          <w:tcPr>
            <w:tcW w:w="4536"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ЦЕЛИ НА СТРАТЕГИЯТА „ЕВРОПА 2020”</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both"/>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Междинни (2015)</w:t>
            </w:r>
          </w:p>
        </w:tc>
        <w:tc>
          <w:tcPr>
            <w:tcW w:w="992"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Целеви (2020)</w:t>
            </w:r>
          </w:p>
        </w:tc>
        <w:tc>
          <w:tcPr>
            <w:tcW w:w="1276"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c>
          <w:tcPr>
            <w:tcW w:w="1134" w:type="dxa"/>
            <w:gridSpan w:val="2"/>
            <w:vMerge/>
            <w:tcBorders>
              <w:left w:val="single" w:sz="4" w:space="0" w:color="92CDDC"/>
              <w:bottom w:val="dashSmallGap" w:sz="4" w:space="0" w:color="auto"/>
              <w:right w:val="single" w:sz="18" w:space="0" w:color="auto"/>
            </w:tcBorders>
            <w:shd w:val="clear" w:color="auto" w:fill="C9C9C9" w:themeFill="accent1" w:themeFillTint="66"/>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1</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 20-64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62,9</w:t>
            </w:r>
          </w:p>
          <w:p w:rsidR="00364F88" w:rsidRPr="00735A8D"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67,1</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76</w:t>
            </w:r>
            <w:r w:rsidR="00364F88" w:rsidRPr="00735A8D">
              <w:rPr>
                <w:rFonts w:ascii="Times New Roman" w:eastAsia="Times New Roman" w:hAnsi="Times New Roman" w:cs="Times New Roman"/>
                <w:b/>
                <w:color w:val="000000" w:themeColor="text1"/>
                <w:sz w:val="20"/>
                <w:szCs w:val="20"/>
                <w:lang w:val="bg-BG" w:eastAsia="bg-BG"/>
              </w:rPr>
              <w:t>,0</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244DE7" w:rsidRPr="00735A8D" w:rsidRDefault="00244DE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735A8D" w:rsidRDefault="00813407" w:rsidP="00364F88">
            <w:pPr>
              <w:spacing w:before="20" w:after="20" w:line="240" w:lineRule="auto"/>
              <w:jc w:val="center"/>
              <w:rPr>
                <w:rFonts w:ascii="Times New Roman" w:eastAsia="Times New Roman" w:hAnsi="Times New Roman" w:cs="Times New Roman"/>
                <w:b/>
                <w:color w:val="000000" w:themeColor="text1"/>
                <w:sz w:val="20"/>
                <w:szCs w:val="20"/>
                <w:lang w:eastAsia="bg-BG"/>
              </w:rPr>
            </w:pPr>
            <w:r w:rsidRPr="00735A8D">
              <w:rPr>
                <w:rFonts w:ascii="Times New Roman" w:eastAsia="Times New Roman" w:hAnsi="Times New Roman" w:cs="Times New Roman"/>
                <w:b/>
                <w:color w:val="000000" w:themeColor="text1"/>
                <w:sz w:val="20"/>
                <w:szCs w:val="20"/>
                <w:lang w:val="bg-BG" w:eastAsia="bg-BG"/>
              </w:rPr>
              <w:t>66,7</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tcPr>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НСИ</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tcPr>
          <w:p w:rsidR="00364F88" w:rsidRPr="00735A8D"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w:t>
            </w:r>
          </w:p>
          <w:p w:rsidR="00364F88" w:rsidRPr="00735A8D"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 xml:space="preserve"> 55-64 г.</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 xml:space="preserve"> 43,2</w:t>
            </w:r>
          </w:p>
          <w:p w:rsidR="00364F88" w:rsidRPr="00735A8D" w:rsidRDefault="00364F88" w:rsidP="00364F88">
            <w:pPr>
              <w:spacing w:before="40" w:after="4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b/>
                <w:i/>
                <w:color w:val="000000" w:themeColor="text1"/>
                <w:sz w:val="20"/>
                <w:szCs w:val="20"/>
                <w:lang w:val="bg-BG" w:eastAsia="bg-BG"/>
              </w:rPr>
              <w:t>(</w:t>
            </w:r>
            <w:r w:rsidRPr="00735A8D">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45,5</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49</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5F34C3" w:rsidP="005F34C3">
            <w:pPr>
              <w:spacing w:after="120" w:line="240" w:lineRule="auto"/>
              <w:rPr>
                <w:rFonts w:ascii="Times New Roman" w:eastAsia="Calibri" w:hAnsi="Times New Roman" w:cs="Times New Roman"/>
                <w:b/>
                <w:color w:val="000000" w:themeColor="text1"/>
                <w:sz w:val="20"/>
                <w:szCs w:val="20"/>
                <w:lang w:val="bg-BG"/>
              </w:rPr>
            </w:pPr>
            <w:r w:rsidRPr="00735A8D">
              <w:rPr>
                <w:rFonts w:ascii="Times New Roman" w:eastAsia="Calibri" w:hAnsi="Times New Roman" w:cs="Times New Roman"/>
                <w:b/>
                <w:color w:val="000000" w:themeColor="text1"/>
                <w:sz w:val="20"/>
                <w:szCs w:val="20"/>
                <w:lang w:val="bg-BG"/>
              </w:rPr>
              <w:t xml:space="preserve">         51,3</w:t>
            </w:r>
          </w:p>
        </w:tc>
        <w:tc>
          <w:tcPr>
            <w:tcW w:w="1134" w:type="dxa"/>
            <w:gridSpan w:val="2"/>
            <w:tcBorders>
              <w:top w:val="dashSmallGap" w:sz="4" w:space="0" w:color="auto"/>
              <w:left w:val="dashSmallGap" w:sz="4" w:space="0" w:color="auto"/>
              <w:bottom w:val="dashSmallGap" w:sz="4" w:space="0" w:color="auto"/>
              <w:right w:val="single" w:sz="18" w:space="0" w:color="auto"/>
            </w:tcBorders>
            <w:vAlign w:val="center"/>
          </w:tcPr>
          <w:p w:rsidR="00364F88" w:rsidRPr="00735A8D" w:rsidRDefault="00364F88" w:rsidP="00364F88">
            <w:pPr>
              <w:spacing w:before="40" w:after="4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400217">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2</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Инвестиции в научноизследователска и развойна дейност - % от БВП</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0,53</w:t>
            </w:r>
          </w:p>
          <w:p w:rsidR="00364F88" w:rsidRPr="00735A8D" w:rsidRDefault="00400217"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w:t>
            </w:r>
            <w:r w:rsidR="00364F88" w:rsidRPr="00735A8D">
              <w:rPr>
                <w:rFonts w:ascii="Times New Roman" w:eastAsia="Times New Roman" w:hAnsi="Times New Roman" w:cs="Times New Roman"/>
                <w:i/>
                <w:color w:val="000000" w:themeColor="text1"/>
                <w:sz w:val="20"/>
                <w:szCs w:val="20"/>
                <w:lang w:val="bg-BG" w:eastAsia="bg-BG"/>
              </w:rPr>
              <w:t>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0,96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1,5</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0,78</w:t>
            </w:r>
          </w:p>
          <w:p w:rsidR="00364F88" w:rsidRPr="00735A8D" w:rsidRDefault="00400217"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(2016</w:t>
            </w:r>
            <w:r w:rsidR="00364F88" w:rsidRPr="00735A8D">
              <w:rPr>
                <w:rFonts w:ascii="Times New Roman" w:eastAsia="Times New Roman" w:hAnsi="Times New Roman" w:cs="Times New Roman"/>
                <w:i/>
                <w:color w:val="000000" w:themeColor="text1"/>
                <w:sz w:val="20"/>
                <w:szCs w:val="20"/>
                <w:lang w:val="bg-BG" w:eastAsia="bg-BG"/>
              </w:rPr>
              <w:t>г.)</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vAlign w:val="center"/>
          </w:tcPr>
          <w:p w:rsidR="00364F88" w:rsidRPr="00735A8D" w:rsidRDefault="00364F88" w:rsidP="00400217">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lastRenderedPageBreak/>
              <w:t>3</w:t>
            </w:r>
          </w:p>
        </w:tc>
        <w:tc>
          <w:tcPr>
            <w:tcW w:w="10206" w:type="dxa"/>
            <w:gridSpan w:val="7"/>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Цели „20/20/20” по отношение на климата/ енергията:</w:t>
            </w: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дял на ВЕИ в  брутното крайното енергийно потребление</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14,3</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r w:rsidRPr="008127B5">
              <w:rPr>
                <w:rFonts w:ascii="Times New Roman" w:eastAsia="Times New Roman" w:hAnsi="Times New Roman" w:cs="Times New Roman"/>
                <w:i/>
                <w:color w:val="000000" w:themeColor="text1"/>
                <w:sz w:val="20"/>
                <w:szCs w:val="20"/>
                <w:lang w:val="bg-BG" w:eastAsia="bg-BG"/>
              </w:rPr>
              <w:t>(2011 г. – за България)</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18,2</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16</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0F5833"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18,8</w:t>
            </w:r>
            <w:r w:rsidR="00364F88" w:rsidRPr="008127B5">
              <w:rPr>
                <w:rFonts w:ascii="Times New Roman" w:eastAsia="Times New Roman" w:hAnsi="Times New Roman" w:cs="Times New Roman"/>
                <w:b/>
                <w:color w:val="000000" w:themeColor="text1"/>
                <w:sz w:val="20"/>
                <w:szCs w:val="20"/>
                <w:lang w:val="bg-BG" w:eastAsia="bg-BG"/>
              </w:rPr>
              <w:t>%</w:t>
            </w:r>
            <w:r w:rsidR="00364F88" w:rsidRPr="008127B5">
              <w:rPr>
                <w:rFonts w:ascii="Times New Roman" w:eastAsia="Times New Roman" w:hAnsi="Times New Roman" w:cs="Times New Roman"/>
                <w:color w:val="000000" w:themeColor="text1"/>
                <w:sz w:val="20"/>
                <w:szCs w:val="20"/>
                <w:lang w:val="bg-BG" w:eastAsia="bg-BG"/>
              </w:rPr>
              <w:t xml:space="preserve"> дял </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eastAsia="bg-BG"/>
              </w:rPr>
              <w:t>(</w:t>
            </w:r>
            <w:r w:rsidR="000F5833">
              <w:rPr>
                <w:rFonts w:ascii="Times New Roman" w:eastAsia="Times New Roman" w:hAnsi="Times New Roman" w:cs="Times New Roman"/>
                <w:color w:val="000000" w:themeColor="text1"/>
                <w:sz w:val="20"/>
                <w:szCs w:val="20"/>
                <w:lang w:val="bg-BG" w:eastAsia="bg-BG"/>
              </w:rPr>
              <w:t>2016</w:t>
            </w:r>
            <w:r w:rsidRPr="008127B5">
              <w:rPr>
                <w:rFonts w:ascii="Times New Roman" w:eastAsia="Times New Roman" w:hAnsi="Times New Roman" w:cs="Times New Roman"/>
                <w:color w:val="000000" w:themeColor="text1"/>
                <w:sz w:val="20"/>
                <w:szCs w:val="20"/>
                <w:lang w:val="bg-BG" w:eastAsia="bg-BG"/>
              </w:rPr>
              <w:t>г.</w:t>
            </w:r>
            <w:r w:rsidRPr="008127B5">
              <w:rPr>
                <w:rFonts w:ascii="Times New Roman" w:eastAsia="Perpetua" w:hAnsi="Times New Roman" w:cs="Times New Roman"/>
                <w:color w:val="000000" w:themeColor="text1"/>
                <w:szCs w:val="20"/>
              </w:rPr>
              <w:t xml:space="preserve"> </w:t>
            </w:r>
            <w:r w:rsidRPr="008127B5">
              <w:rPr>
                <w:rFonts w:ascii="Times New Roman" w:eastAsia="Times New Roman" w:hAnsi="Times New Roman" w:cs="Times New Roman" w:hint="cs"/>
                <w:color w:val="000000" w:themeColor="text1"/>
                <w:sz w:val="20"/>
                <w:szCs w:val="20"/>
                <w:lang w:val="bg-BG" w:eastAsia="bg-BG"/>
              </w:rPr>
              <w:t>България</w:t>
            </w:r>
            <w:r w:rsidRPr="008127B5">
              <w:rPr>
                <w:rFonts w:ascii="Times New Roman" w:eastAsia="Times New Roman" w:hAnsi="Times New Roman" w:cs="Times New Roman"/>
                <w:color w:val="000000" w:themeColor="text1"/>
                <w:sz w:val="20"/>
                <w:szCs w:val="20"/>
                <w:lang w:eastAsia="bg-BG"/>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r w:rsidR="000F5833">
              <w:rPr>
                <w:rFonts w:ascii="Times New Roman" w:eastAsia="Times New Roman" w:hAnsi="Times New Roman" w:cs="Times New Roman"/>
                <w:color w:val="000000" w:themeColor="text1"/>
                <w:sz w:val="20"/>
                <w:szCs w:val="20"/>
                <w:lang w:val="bg-BG" w:eastAsia="bg-BG"/>
              </w:rPr>
              <w:t>, 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Cs/>
                <w:color w:val="000000" w:themeColor="text1"/>
                <w:sz w:val="20"/>
                <w:szCs w:val="20"/>
                <w:lang w:val="bg-BG" w:eastAsia="bg-BG"/>
              </w:rPr>
            </w:pPr>
            <w:r w:rsidRPr="008127B5">
              <w:rPr>
                <w:rFonts w:ascii="Times New Roman" w:eastAsia="Times New Roman" w:hAnsi="Times New Roman" w:cs="Times New Roman"/>
                <w:iCs/>
                <w:color w:val="000000" w:themeColor="text1"/>
                <w:sz w:val="20"/>
                <w:szCs w:val="20"/>
                <w:lang w:val="bg-BG" w:eastAsia="bg-BG"/>
              </w:rPr>
              <w:t>-       повишаване на енергийната ефективност-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25</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szCs w:val="20"/>
                <w:lang w:val="bg-BG"/>
              </w:rPr>
            </w:pP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r w:rsidRPr="008127B5">
              <w:rPr>
                <w:rFonts w:ascii="Times New Roman" w:eastAsia="Calibri" w:hAnsi="Times New Roman" w:cs="Times New Roman"/>
                <w:b/>
                <w:color w:val="000000" w:themeColor="text1"/>
                <w:sz w:val="20"/>
                <w:szCs w:val="20"/>
                <w:lang w:val="bg-BG"/>
              </w:rPr>
              <w:t xml:space="preserve">27,16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 АУЕР</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
                <w:iCs/>
                <w:color w:val="000000" w:themeColor="text1"/>
                <w:sz w:val="20"/>
                <w:szCs w:val="20"/>
                <w:lang w:val="bg-BG" w:eastAsia="bg-BG"/>
              </w:rPr>
            </w:pPr>
            <w:r w:rsidRPr="008127B5">
              <w:rPr>
                <w:rFonts w:ascii="Times New Roman" w:eastAsia="Times New Roman" w:hAnsi="Times New Roman" w:cs="Times New Roman"/>
                <w:i/>
                <w:iCs/>
                <w:color w:val="000000" w:themeColor="text1"/>
                <w:sz w:val="20"/>
                <w:szCs w:val="20"/>
                <w:lang w:val="bg-BG" w:eastAsia="bg-BG"/>
              </w:rPr>
              <w:t xml:space="preserve">-       </w:t>
            </w:r>
            <w:r w:rsidRPr="008127B5">
              <w:rPr>
                <w:rFonts w:ascii="Times New Roman" w:eastAsia="Times New Roman" w:hAnsi="Times New Roman" w:cs="Times New Roman"/>
                <w:iCs/>
                <w:color w:val="000000" w:themeColor="text1"/>
                <w:sz w:val="20"/>
                <w:szCs w:val="20"/>
                <w:lang w:val="bg-BG" w:eastAsia="bg-BG"/>
              </w:rPr>
              <w:t>намаляване на енергийната интензивност на БВП-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tcPr>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r w:rsidRPr="008127B5">
              <w:rPr>
                <w:rFonts w:ascii="Times New Roman" w:eastAsia="Times New Roman" w:hAnsi="Times New Roman" w:cs="Times New Roman"/>
                <w:b/>
                <w:iCs/>
                <w:color w:val="000000" w:themeColor="text1"/>
                <w:sz w:val="20"/>
                <w:szCs w:val="20"/>
                <w:lang w:val="bg-BG" w:eastAsia="bg-BG"/>
              </w:rPr>
              <w:t>49</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9826C9" w:rsidRPr="008127B5" w:rsidRDefault="009826C9" w:rsidP="009826C9">
            <w:pPr>
              <w:spacing w:after="120" w:line="360" w:lineRule="auto"/>
              <w:jc w:val="center"/>
              <w:rPr>
                <w:rFonts w:ascii="Times New Roman" w:eastAsia="Calibri" w:hAnsi="Times New Roman" w:cs="Times New Roman"/>
                <w:b/>
                <w:color w:val="000000" w:themeColor="text1"/>
                <w:sz w:val="20"/>
              </w:rPr>
            </w:pPr>
            <w:r w:rsidRPr="008127B5">
              <w:rPr>
                <w:rFonts w:ascii="Times New Roman" w:eastAsia="Calibri" w:hAnsi="Times New Roman" w:cs="Times New Roman"/>
                <w:b/>
                <w:color w:val="000000" w:themeColor="text1"/>
                <w:sz w:val="20"/>
                <w:lang w:val="bg-BG"/>
              </w:rPr>
              <w:t xml:space="preserve">0,449 </w:t>
            </w:r>
          </w:p>
          <w:p w:rsidR="00364F88" w:rsidRPr="008127B5" w:rsidRDefault="009826C9" w:rsidP="009826C9">
            <w:pPr>
              <w:spacing w:after="120" w:line="360" w:lineRule="auto"/>
              <w:jc w:val="center"/>
              <w:rPr>
                <w:rFonts w:ascii="Times New Roman" w:eastAsia="Calibri" w:hAnsi="Times New Roman" w:cs="Times New Roman"/>
                <w:color w:val="000000" w:themeColor="text1"/>
                <w:sz w:val="20"/>
              </w:rPr>
            </w:pPr>
            <w:r w:rsidRPr="008127B5">
              <w:rPr>
                <w:rFonts w:ascii="Times New Roman" w:eastAsia="Calibri" w:hAnsi="Times New Roman" w:cs="Times New Roman"/>
                <w:b/>
                <w:color w:val="000000" w:themeColor="text1"/>
                <w:sz w:val="20"/>
              </w:rPr>
              <w:t>(</w:t>
            </w:r>
            <w:r w:rsidRPr="008127B5">
              <w:rPr>
                <w:rFonts w:ascii="Times New Roman" w:eastAsia="Calibri" w:hAnsi="Times New Roman" w:cs="Times New Roman"/>
                <w:b/>
                <w:color w:val="000000" w:themeColor="text1"/>
                <w:sz w:val="20"/>
                <w:lang w:val="bg-BG"/>
              </w:rPr>
              <w:t>2015г.</w:t>
            </w:r>
            <w:r w:rsidRPr="008127B5">
              <w:rPr>
                <w:rFonts w:ascii="Times New Roman" w:eastAsia="Calibri" w:hAnsi="Times New Roman" w:cs="Times New Roman"/>
                <w:b/>
                <w:color w:val="000000" w:themeColor="text1"/>
                <w:sz w:val="20"/>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592"/>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4</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Дял на преждевременно напусналите образователната система (на възраст 18-24 г.)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19,4</w:t>
            </w:r>
          </w:p>
          <w:p w:rsidR="00364F88" w:rsidRPr="00735A8D"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14</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813407" w:rsidP="00364F88">
            <w:pPr>
              <w:spacing w:after="120" w:line="360" w:lineRule="auto"/>
              <w:jc w:val="center"/>
              <w:rPr>
                <w:rFonts w:ascii="Times New Roman" w:eastAsia="Calibri" w:hAnsi="Times New Roman" w:cs="Times New Roman"/>
                <w:b/>
                <w:color w:val="000000" w:themeColor="text1"/>
                <w:sz w:val="24"/>
                <w:lang w:val="bg-BG"/>
              </w:rPr>
            </w:pPr>
            <w:r w:rsidRPr="008127B5">
              <w:rPr>
                <w:rFonts w:ascii="Times New Roman" w:eastAsia="Calibri" w:hAnsi="Times New Roman" w:cs="Times New Roman"/>
                <w:b/>
                <w:color w:val="000000" w:themeColor="text1"/>
                <w:sz w:val="20"/>
                <w:lang w:val="bg-BG"/>
              </w:rPr>
              <w:t>21,2</w:t>
            </w:r>
            <w:r w:rsidR="00364F88" w:rsidRPr="008127B5">
              <w:rPr>
                <w:rFonts w:ascii="Times New Roman" w:eastAsia="Calibri" w:hAnsi="Times New Roman" w:cs="Times New Roman"/>
                <w:b/>
                <w:color w:val="000000" w:themeColor="text1"/>
                <w:sz w:val="20"/>
                <w:lang w:val="bg-BG"/>
              </w:rPr>
              <w:t xml:space="preserve">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r w:rsidR="001D344A">
              <w:rPr>
                <w:rFonts w:ascii="Times New Roman" w:eastAsia="Times New Roman" w:hAnsi="Times New Roman" w:cs="Times New Roman"/>
                <w:color w:val="000000" w:themeColor="text1"/>
                <w:sz w:val="20"/>
                <w:szCs w:val="20"/>
                <w:lang w:val="bg-BG" w:eastAsia="bg-BG"/>
              </w:rPr>
              <w:t>, 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30-34 годишните със завършено висше образование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27,3</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(2011г.</w:t>
            </w:r>
            <w:r w:rsidR="00D66EB2">
              <w:rPr>
                <w:rFonts w:ascii="Times New Roman" w:eastAsia="Times New Roman" w:hAnsi="Times New Roman" w:cs="Times New Roman"/>
                <w:i/>
                <w:color w:val="000000" w:themeColor="text1"/>
                <w:sz w:val="20"/>
                <w:szCs w:val="20"/>
                <w:lang w:val="bg-BG" w:eastAsia="bg-BG"/>
              </w:rPr>
              <w:t>за България</w:t>
            </w:r>
            <w:r w:rsidRPr="008127B5">
              <w:rPr>
                <w:rFonts w:ascii="Times New Roman" w:eastAsia="Times New Roman" w:hAnsi="Times New Roman" w:cs="Times New Roman"/>
                <w:i/>
                <w:color w:val="000000" w:themeColor="text1"/>
                <w:sz w:val="20"/>
                <w:szCs w:val="20"/>
                <w:lang w:val="bg-BG" w:eastAsia="bg-BG"/>
              </w:rPr>
              <w:t>)</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32,1</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36</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color w:val="000000" w:themeColor="text1"/>
                <w:sz w:val="20"/>
                <w:lang w:val="bg-BG"/>
              </w:rPr>
            </w:pPr>
          </w:p>
          <w:p w:rsidR="00364F88" w:rsidRDefault="008B3507" w:rsidP="00364F88">
            <w:pPr>
              <w:spacing w:after="120" w:line="360" w:lineRule="auto"/>
              <w:jc w:val="center"/>
              <w:rPr>
                <w:rFonts w:ascii="Times New Roman" w:eastAsia="Calibri" w:hAnsi="Times New Roman" w:cs="Times New Roman"/>
                <w:b/>
                <w:color w:val="000000" w:themeColor="text1"/>
                <w:sz w:val="20"/>
                <w:lang w:val="bg-BG"/>
              </w:rPr>
            </w:pPr>
            <w:r>
              <w:rPr>
                <w:rFonts w:ascii="Times New Roman" w:eastAsia="Calibri" w:hAnsi="Times New Roman" w:cs="Times New Roman"/>
                <w:b/>
                <w:color w:val="000000" w:themeColor="text1"/>
                <w:sz w:val="20"/>
                <w:lang w:val="bg-BG"/>
              </w:rPr>
              <w:t>33,8</w:t>
            </w:r>
          </w:p>
          <w:p w:rsidR="00D66EB2" w:rsidRPr="00D66EB2" w:rsidRDefault="00D66EB2" w:rsidP="00D66EB2">
            <w:pPr>
              <w:spacing w:after="120" w:line="240" w:lineRule="auto"/>
              <w:jc w:val="center"/>
              <w:rPr>
                <w:rFonts w:ascii="Times New Roman" w:eastAsia="Calibri" w:hAnsi="Times New Roman" w:cs="Times New Roman"/>
                <w:i/>
                <w:color w:val="000000" w:themeColor="text1"/>
                <w:sz w:val="24"/>
                <w:lang w:val="bg-BG"/>
              </w:rPr>
            </w:pPr>
            <w:r>
              <w:rPr>
                <w:rFonts w:ascii="Times New Roman" w:eastAsia="Calibri" w:hAnsi="Times New Roman" w:cs="Times New Roman"/>
                <w:i/>
                <w:color w:val="000000" w:themeColor="text1"/>
                <w:sz w:val="20"/>
                <w:lang w:val="bg-BG"/>
              </w:rPr>
              <w:t>(България)</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НСИ,</w:t>
            </w:r>
          </w:p>
          <w:p w:rsidR="00364F88" w:rsidRPr="008127B5" w:rsidRDefault="008B3507"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5</w:t>
            </w:r>
          </w:p>
        </w:tc>
        <w:tc>
          <w:tcPr>
            <w:tcW w:w="4536"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Население в риск от бедност или социално изключване - хил. души</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590,8</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(2010г.)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569,5</w:t>
            </w:r>
          </w:p>
        </w:tc>
        <w:tc>
          <w:tcPr>
            <w:tcW w:w="992"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359</w:t>
            </w:r>
          </w:p>
        </w:tc>
        <w:tc>
          <w:tcPr>
            <w:tcW w:w="1418" w:type="dxa"/>
            <w:gridSpan w:val="2"/>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lang w:val="bg-BG"/>
              </w:rPr>
            </w:pPr>
            <w:r w:rsidRPr="008127B5">
              <w:rPr>
                <w:rFonts w:ascii="Times New Roman" w:eastAsia="Calibri" w:hAnsi="Times New Roman" w:cs="Times New Roman"/>
                <w:b/>
                <w:color w:val="000000" w:themeColor="text1"/>
                <w:sz w:val="20"/>
                <w:lang w:val="bg-BG"/>
              </w:rPr>
              <w:t xml:space="preserve">437,4 хил. души </w:t>
            </w:r>
          </w:p>
          <w:p w:rsidR="00364F88" w:rsidRPr="008127B5" w:rsidRDefault="00FF7E01" w:rsidP="00364F88">
            <w:pPr>
              <w:spacing w:after="120" w:line="360" w:lineRule="auto"/>
              <w:jc w:val="center"/>
              <w:rPr>
                <w:rFonts w:ascii="Times New Roman" w:eastAsia="Calibri" w:hAnsi="Times New Roman" w:cs="Times New Roman"/>
                <w:color w:val="000000" w:themeColor="text1"/>
                <w:sz w:val="24"/>
                <w:lang w:val="bg-BG"/>
              </w:rPr>
            </w:pPr>
            <w:r w:rsidRPr="008127B5">
              <w:rPr>
                <w:rFonts w:ascii="Times New Roman" w:eastAsia="Calibri" w:hAnsi="Times New Roman" w:cs="Times New Roman"/>
                <w:color w:val="000000" w:themeColor="text1"/>
                <w:sz w:val="20"/>
                <w:lang w:val="bg-BG"/>
              </w:rPr>
              <w:t>(2015</w:t>
            </w:r>
            <w:r w:rsidR="00364F88" w:rsidRPr="008127B5">
              <w:rPr>
                <w:rFonts w:ascii="Times New Roman" w:eastAsia="Calibri" w:hAnsi="Times New Roman" w:cs="Times New Roman"/>
                <w:color w:val="000000" w:themeColor="text1"/>
                <w:sz w:val="20"/>
                <w:lang w:val="bg-BG"/>
              </w:rPr>
              <w:t xml:space="preserve"> г.)</w:t>
            </w:r>
          </w:p>
        </w:tc>
        <w:tc>
          <w:tcPr>
            <w:tcW w:w="992" w:type="dxa"/>
            <w:tcBorders>
              <w:top w:val="dashSmallGap" w:sz="4" w:space="0" w:color="auto"/>
              <w:left w:val="dashSmallGap" w:sz="4" w:space="0" w:color="auto"/>
              <w:bottom w:val="single" w:sz="18"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bl>
    <w:p w:rsidR="00364F88" w:rsidRPr="008127B5" w:rsidRDefault="00364F88" w:rsidP="00364F88">
      <w:pPr>
        <w:spacing w:after="0" w:line="276" w:lineRule="auto"/>
        <w:contextualSpacing/>
        <w:jc w:val="both"/>
        <w:rPr>
          <w:rFonts w:ascii="Times New Roman" w:eastAsia="Times New Roman" w:hAnsi="Times New Roman" w:cs="Times New Roman"/>
          <w:i/>
          <w:color w:val="000000" w:themeColor="text1"/>
          <w:lang w:val="bg-BG" w:eastAsia="bg-BG"/>
        </w:rPr>
      </w:pPr>
    </w:p>
    <w:p w:rsidR="00364F88" w:rsidRPr="00364F88" w:rsidRDefault="00364F88" w:rsidP="00364F88">
      <w:pPr>
        <w:spacing w:after="0" w:line="276" w:lineRule="auto"/>
        <w:contextualSpacing/>
        <w:jc w:val="both"/>
        <w:rPr>
          <w:rFonts w:ascii="Times New Roman" w:eastAsia="Times New Roman" w:hAnsi="Times New Roman" w:cs="Times New Roman"/>
          <w:b/>
          <w:i/>
          <w:sz w:val="24"/>
          <w:szCs w:val="24"/>
          <w:lang w:val="bg-BG" w:eastAsia="bg-BG"/>
        </w:rPr>
      </w:pPr>
    </w:p>
    <w:p w:rsidR="00364F88" w:rsidRPr="00364F88" w:rsidRDefault="001274EB" w:rsidP="00364F88">
      <w:pPr>
        <w:spacing w:after="0" w:line="276" w:lineRule="auto"/>
        <w:contextualSpacing/>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 xml:space="preserve">Таблица </w:t>
      </w:r>
      <w:r w:rsidR="00F72C8F">
        <w:rPr>
          <w:rFonts w:ascii="Times New Roman" w:eastAsia="Times New Roman" w:hAnsi="Times New Roman" w:cs="Times New Roman"/>
          <w:b/>
          <w:i/>
          <w:sz w:val="24"/>
          <w:szCs w:val="24"/>
          <w:lang w:val="bg-BG" w:eastAsia="bg-BG"/>
        </w:rPr>
        <w:t>17</w:t>
      </w:r>
      <w:r w:rsidR="00364F88" w:rsidRPr="00364F88">
        <w:rPr>
          <w:rFonts w:ascii="Times New Roman" w:eastAsia="Times New Roman" w:hAnsi="Times New Roman" w:cs="Times New Roman"/>
          <w:b/>
          <w:i/>
          <w:sz w:val="24"/>
          <w:szCs w:val="24"/>
          <w:lang w:val="bg-BG" w:eastAsia="bg-BG"/>
        </w:rPr>
        <w:t>. Специфични индикатори за наблюдение изпълнението на Регионалния план за развитие на Югоизточен район за периода 2014-2020 г.</w:t>
      </w:r>
    </w:p>
    <w:p w:rsidR="00364F88" w:rsidRPr="00364F88" w:rsidRDefault="00364F88" w:rsidP="00364F88">
      <w:pPr>
        <w:spacing w:after="0" w:line="276" w:lineRule="auto"/>
        <w:ind w:firstLine="708"/>
        <w:contextualSpacing/>
        <w:jc w:val="both"/>
        <w:outlineLvl w:val="0"/>
        <w:rPr>
          <w:rFonts w:ascii="Times New Roman" w:eastAsia="Times New Roman" w:hAnsi="Times New Roman" w:cs="Times New Roman"/>
          <w:b/>
          <w:sz w:val="24"/>
          <w:szCs w:val="24"/>
          <w:lang w:val="bg-BG" w:eastAsia="bg-BG"/>
        </w:rPr>
      </w:pPr>
    </w:p>
    <w:tbl>
      <w:tblPr>
        <w:tblW w:w="10349"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6"/>
        <w:gridCol w:w="3704"/>
        <w:gridCol w:w="142"/>
        <w:gridCol w:w="141"/>
        <w:gridCol w:w="709"/>
        <w:gridCol w:w="142"/>
        <w:gridCol w:w="992"/>
        <w:gridCol w:w="142"/>
        <w:gridCol w:w="992"/>
        <w:gridCol w:w="1985"/>
        <w:gridCol w:w="141"/>
        <w:gridCol w:w="993"/>
      </w:tblGrid>
      <w:tr w:rsidR="00364F88" w:rsidRPr="00364F88" w:rsidTr="00B0573F">
        <w:trPr>
          <w:trHeight w:val="270"/>
        </w:trPr>
        <w:tc>
          <w:tcPr>
            <w:tcW w:w="266" w:type="dxa"/>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ИНДИКАТОРИ</w:t>
            </w:r>
          </w:p>
        </w:tc>
        <w:tc>
          <w:tcPr>
            <w:tcW w:w="3260" w:type="dxa"/>
            <w:gridSpan w:val="7"/>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 xml:space="preserve">Стойности </w:t>
            </w:r>
          </w:p>
        </w:tc>
        <w:tc>
          <w:tcPr>
            <w:tcW w:w="2126" w:type="dxa"/>
            <w:gridSpan w:val="2"/>
            <w:vMerge w:val="restart"/>
            <w:shd w:val="clear" w:color="auto" w:fill="C9C9C9" w:themeFill="accent1" w:themeFillTint="66"/>
          </w:tcPr>
          <w:p w:rsidR="00364F88" w:rsidRPr="00364F88" w:rsidRDefault="00813407" w:rsidP="00364F88">
            <w:pPr>
              <w:spacing w:before="40" w:after="4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Изпълнение  към 31.12.201</w:t>
            </w:r>
            <w:r w:rsidR="008D1B4B">
              <w:rPr>
                <w:rFonts w:ascii="Times New Roman" w:eastAsia="Calibri" w:hAnsi="Times New Roman" w:cs="Times New Roman"/>
                <w:b/>
                <w:bCs/>
                <w:sz w:val="20"/>
                <w:szCs w:val="20"/>
                <w:lang w:val="bg-BG"/>
              </w:rPr>
              <w:t>7</w:t>
            </w:r>
            <w:r w:rsidR="00364F88" w:rsidRPr="00364F88">
              <w:rPr>
                <w:rFonts w:ascii="Times New Roman" w:eastAsia="Calibri" w:hAnsi="Times New Roman" w:cs="Times New Roman"/>
                <w:b/>
                <w:bCs/>
                <w:sz w:val="20"/>
                <w:szCs w:val="20"/>
              </w:rPr>
              <w:t>г.</w:t>
            </w:r>
          </w:p>
        </w:tc>
        <w:tc>
          <w:tcPr>
            <w:tcW w:w="993" w:type="dxa"/>
            <w:vMerge w:val="restart"/>
            <w:shd w:val="clear" w:color="auto" w:fill="C9C9C9" w:themeFill="accent1" w:themeFillTint="66"/>
          </w:tcPr>
          <w:p w:rsidR="00364F88" w:rsidRPr="00364F88" w:rsidRDefault="00364F88" w:rsidP="00364F88">
            <w:pPr>
              <w:spacing w:before="40" w:after="4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Източник на информация</w:t>
            </w:r>
          </w:p>
        </w:tc>
      </w:tr>
      <w:tr w:rsidR="00364F88" w:rsidRPr="00364F88" w:rsidTr="00B0573F">
        <w:trPr>
          <w:trHeight w:val="270"/>
        </w:trPr>
        <w:tc>
          <w:tcPr>
            <w:tcW w:w="266"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СПЕЦИФИЧНИ ИНДИКАТОРИ ЗА РЕЗУЛТАТ</w:t>
            </w:r>
          </w:p>
        </w:tc>
        <w:tc>
          <w:tcPr>
            <w:tcW w:w="992" w:type="dxa"/>
            <w:gridSpan w:val="3"/>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Изходни</w:t>
            </w:r>
          </w:p>
        </w:tc>
        <w:tc>
          <w:tcPr>
            <w:tcW w:w="1276" w:type="dxa"/>
            <w:gridSpan w:val="3"/>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Междинни           (2015)</w:t>
            </w:r>
          </w:p>
        </w:tc>
        <w:tc>
          <w:tcPr>
            <w:tcW w:w="992"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Целеви (2020)</w:t>
            </w:r>
          </w:p>
        </w:tc>
        <w:tc>
          <w:tcPr>
            <w:tcW w:w="2126" w:type="dxa"/>
            <w:gridSpan w:val="2"/>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c>
          <w:tcPr>
            <w:tcW w:w="993" w:type="dxa"/>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Приоритет</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1.</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Повишаване конкурентоспособността на регионалната икономика и подкрепа за малкия и средния бизнес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Приходи от дейността на МСП, в млн. лв.</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17 265</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bCs/>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23 600</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30 000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9826C9"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58519F">
              <w:rPr>
                <w:rFonts w:ascii="Times New Roman" w:eastAsia="Calibri" w:hAnsi="Times New Roman" w:cs="Times New Roman"/>
                <w:b/>
                <w:sz w:val="20"/>
                <w:szCs w:val="20"/>
                <w:lang w:val="bg-BG"/>
              </w:rPr>
              <w:t>21 020</w:t>
            </w:r>
          </w:p>
          <w:p w:rsidR="00364F88" w:rsidRPr="005E4493" w:rsidRDefault="0058519F" w:rsidP="00364F88">
            <w:pPr>
              <w:spacing w:after="120" w:line="360" w:lineRule="auto"/>
              <w:jc w:val="center"/>
              <w:rPr>
                <w:rFonts w:ascii="Times New Roman" w:eastAsia="Calibri" w:hAnsi="Times New Roman" w:cs="Times New Roman"/>
                <w:i/>
                <w:sz w:val="24"/>
                <w:lang w:val="bg-BG"/>
              </w:rPr>
            </w:pPr>
            <w:r>
              <w:rPr>
                <w:rFonts w:ascii="Times New Roman" w:eastAsia="Calibri" w:hAnsi="Times New Roman" w:cs="Times New Roman"/>
                <w:i/>
                <w:sz w:val="20"/>
                <w:szCs w:val="20"/>
                <w:lang w:val="bg-BG"/>
              </w:rPr>
              <w:t xml:space="preserve">   (2016</w:t>
            </w:r>
            <w:r w:rsidR="00364F88"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9826C9">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2</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Относителен дял на заетите лица в МСП спрямо общия им брой в страната, в %</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13,20</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13,10</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13,00</w:t>
            </w:r>
          </w:p>
        </w:tc>
        <w:tc>
          <w:tcPr>
            <w:tcW w:w="2126" w:type="dxa"/>
            <w:gridSpan w:val="2"/>
            <w:shd w:val="clear" w:color="auto" w:fill="auto"/>
            <w:vAlign w:val="bottom"/>
          </w:tcPr>
          <w:p w:rsidR="00364F88" w:rsidRPr="005E4493" w:rsidRDefault="00363663" w:rsidP="009826C9">
            <w:pPr>
              <w:tabs>
                <w:tab w:val="left" w:pos="555"/>
                <w:tab w:val="center" w:pos="1096"/>
              </w:tabs>
              <w:spacing w:after="12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lang w:val="bg-BG"/>
              </w:rPr>
              <w:t>13,2</w:t>
            </w:r>
          </w:p>
          <w:p w:rsidR="00364F88" w:rsidRPr="005E4493" w:rsidRDefault="00364F88" w:rsidP="00FC7945">
            <w:pPr>
              <w:tabs>
                <w:tab w:val="left" w:pos="555"/>
                <w:tab w:val="center" w:pos="1096"/>
              </w:tabs>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(201</w:t>
            </w:r>
            <w:r w:rsidR="00FC7945">
              <w:rPr>
                <w:rFonts w:ascii="Times New Roman" w:eastAsia="Calibri" w:hAnsi="Times New Roman" w:cs="Times New Roman"/>
                <w:i/>
                <w:sz w:val="20"/>
                <w:szCs w:val="20"/>
                <w:lang w:val="bg-BG"/>
              </w:rPr>
              <w:t>6</w:t>
            </w:r>
            <w:r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преките чуждестранни инвестиции в нефинансовите предприятия, в %</w:t>
            </w: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w:t>
            </w:r>
          </w:p>
        </w:tc>
        <w:tc>
          <w:tcPr>
            <w:tcW w:w="2126" w:type="dxa"/>
            <w:gridSpan w:val="2"/>
            <w:shd w:val="clear" w:color="auto" w:fill="auto"/>
            <w:vAlign w:val="center"/>
          </w:tcPr>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9826C9" w:rsidP="009826C9">
            <w:pPr>
              <w:spacing w:after="120" w:line="240" w:lineRule="auto"/>
              <w:contextualSpacing/>
              <w:rPr>
                <w:rFonts w:ascii="Times New Roman" w:eastAsia="Calibri" w:hAnsi="Times New Roman" w:cs="Times New Roman"/>
                <w:b/>
                <w:sz w:val="20"/>
                <w:szCs w:val="24"/>
                <w:lang w:val="bg-BG"/>
              </w:rPr>
            </w:pPr>
            <w:r w:rsidRPr="005E4493">
              <w:rPr>
                <w:rFonts w:ascii="Times New Roman" w:eastAsia="Calibri" w:hAnsi="Times New Roman" w:cs="Times New Roman"/>
                <w:sz w:val="20"/>
                <w:szCs w:val="24"/>
                <w:lang w:val="bg-BG"/>
              </w:rPr>
              <w:t xml:space="preserve">                 </w:t>
            </w:r>
            <w:r w:rsidR="00364F88" w:rsidRPr="005E4493">
              <w:rPr>
                <w:rFonts w:ascii="Times New Roman" w:eastAsia="Calibri" w:hAnsi="Times New Roman" w:cs="Times New Roman"/>
                <w:b/>
                <w:sz w:val="20"/>
                <w:szCs w:val="24"/>
              </w:rPr>
              <w:t>6</w:t>
            </w:r>
          </w:p>
          <w:p w:rsidR="00364F88" w:rsidRPr="005E4493" w:rsidRDefault="009826C9" w:rsidP="009826C9">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 xml:space="preserve">           </w:t>
            </w:r>
            <w:r w:rsidR="00364F88" w:rsidRPr="005E4493">
              <w:rPr>
                <w:rFonts w:ascii="Times New Roman" w:eastAsia="Calibri" w:hAnsi="Times New Roman" w:cs="Times New Roman"/>
                <w:i/>
                <w:sz w:val="20"/>
                <w:szCs w:val="20"/>
                <w:lang w:val="bg-BG"/>
              </w:rPr>
              <w:t xml:space="preserve"> (201</w:t>
            </w:r>
            <w:r w:rsidR="00364F88" w:rsidRPr="005E4493">
              <w:rPr>
                <w:rFonts w:ascii="Times New Roman" w:eastAsia="Calibri" w:hAnsi="Times New Roman" w:cs="Times New Roman"/>
                <w:i/>
                <w:sz w:val="20"/>
                <w:szCs w:val="20"/>
              </w:rPr>
              <w:t>5</w:t>
            </w:r>
            <w:r w:rsidR="00364F88"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БНБ</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735A8D">
              <w:rPr>
                <w:rFonts w:ascii="Times New Roman" w:eastAsia="Calibri" w:hAnsi="Times New Roman" w:cs="Times New Roman"/>
                <w:bCs/>
                <w:sz w:val="20"/>
                <w:szCs w:val="20"/>
                <w:lang w:val="bg-BG"/>
              </w:rPr>
              <w:t>Изградени и/ли обновени технопаркове, бизнесинкубатори и индустриални зони,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4"/>
                <w:lang w:val="bg-BG"/>
              </w:rPr>
            </w:pPr>
            <w:r w:rsidRPr="005E4493">
              <w:rPr>
                <w:rFonts w:ascii="Times New Roman" w:eastAsia="Calibri" w:hAnsi="Times New Roman" w:cs="Times New Roman"/>
                <w:bCs/>
                <w:sz w:val="20"/>
                <w:szCs w:val="20"/>
                <w:lang w:val="bg-BG"/>
              </w:rPr>
              <w:t>2бр-бизнес инкубатори в Бургас  и  Казанлък  и индустриален и логистичен парк в Бургас.</w:t>
            </w:r>
            <w:r w:rsidR="008D1B4B">
              <w:rPr>
                <w:rFonts w:ascii="Times New Roman" w:eastAsia="Calibri" w:hAnsi="Times New Roman" w:cs="Times New Roman"/>
                <w:bCs/>
                <w:sz w:val="20"/>
                <w:szCs w:val="20"/>
                <w:lang w:val="bg-BG"/>
              </w:rPr>
              <w:t>(2016г.)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МИ, ИСУН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Персонал, зает с НИРД,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1 402</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sz w:val="20"/>
                <w:szCs w:val="20"/>
                <w:lang w:val="bg-BG"/>
              </w:rPr>
              <w:t>(2010 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1 650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1 900</w:t>
            </w:r>
          </w:p>
        </w:tc>
        <w:tc>
          <w:tcPr>
            <w:tcW w:w="2126" w:type="dxa"/>
            <w:gridSpan w:val="2"/>
            <w:shd w:val="clear" w:color="auto" w:fill="auto"/>
            <w:vAlign w:val="bottom"/>
          </w:tcPr>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280487" w:rsidRDefault="00280487" w:rsidP="00364F88">
            <w:pPr>
              <w:spacing w:after="12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rPr>
              <w:t>221</w:t>
            </w:r>
            <w:r>
              <w:rPr>
                <w:rFonts w:ascii="Times New Roman" w:eastAsia="Calibri" w:hAnsi="Times New Roman" w:cs="Times New Roman"/>
                <w:b/>
                <w:sz w:val="20"/>
                <w:szCs w:val="20"/>
                <w:lang w:val="bg-BG"/>
              </w:rPr>
              <w:t>1</w:t>
            </w:r>
          </w:p>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sz w:val="20"/>
                <w:szCs w:val="20"/>
                <w:lang w:val="bg-BG"/>
              </w:rPr>
              <w:t>(201</w:t>
            </w:r>
            <w:r w:rsidRPr="005E4493">
              <w:rPr>
                <w:rFonts w:ascii="Times New Roman" w:eastAsia="Calibri" w:hAnsi="Times New Roman" w:cs="Times New Roman"/>
                <w:sz w:val="20"/>
                <w:szCs w:val="20"/>
              </w:rPr>
              <w:t>5</w:t>
            </w:r>
            <w:r w:rsidRPr="005E4493">
              <w:rPr>
                <w:rFonts w:ascii="Times New Roman" w:eastAsia="Calibri" w:hAnsi="Times New Roman" w:cs="Times New Roman"/>
                <w:sz w:val="20"/>
                <w:szCs w:val="20"/>
                <w:lang w:val="bg-BG"/>
              </w:rPr>
              <w:t>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Количество </w:t>
            </w:r>
            <w:r w:rsidRPr="00364F88">
              <w:rPr>
                <w:rFonts w:ascii="Times New Roman" w:eastAsia="Calibri" w:hAnsi="Times New Roman" w:cs="Times New Roman"/>
                <w:sz w:val="20"/>
                <w:szCs w:val="20"/>
                <w:lang w:val="bg-BG"/>
              </w:rPr>
              <w:t>произведена</w:t>
            </w:r>
            <w:r w:rsidRPr="00364F88">
              <w:rPr>
                <w:rFonts w:ascii="Times New Roman" w:eastAsia="Calibri" w:hAnsi="Times New Roman" w:cs="Times New Roman"/>
                <w:sz w:val="20"/>
                <w:szCs w:val="20"/>
              </w:rPr>
              <w:t xml:space="preserve"> електроенергия от ВИ, в GWh</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160</w:t>
            </w: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sz w:val="20"/>
                <w:szCs w:val="20"/>
              </w:rPr>
              <w:t>(2010г.)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320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480</w:t>
            </w:r>
          </w:p>
        </w:tc>
        <w:tc>
          <w:tcPr>
            <w:tcW w:w="2126" w:type="dxa"/>
            <w:gridSpan w:val="2"/>
            <w:shd w:val="clear" w:color="auto" w:fill="auto"/>
            <w:vAlign w:val="center"/>
          </w:tcPr>
          <w:p w:rsidR="008D1B4B" w:rsidRDefault="00280487" w:rsidP="00364F88">
            <w:pPr>
              <w:spacing w:after="16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rPr>
              <w:t>89</w:t>
            </w:r>
            <w:r>
              <w:rPr>
                <w:rFonts w:ascii="Times New Roman" w:eastAsia="Calibri" w:hAnsi="Times New Roman" w:cs="Times New Roman"/>
                <w:b/>
                <w:sz w:val="20"/>
                <w:szCs w:val="20"/>
                <w:lang w:val="bg-BG"/>
              </w:rPr>
              <w:t>6</w:t>
            </w:r>
          </w:p>
          <w:p w:rsidR="00364F88" w:rsidRPr="008D1B4B" w:rsidRDefault="008D1B4B" w:rsidP="00364F88">
            <w:pPr>
              <w:spacing w:after="160" w:line="276" w:lineRule="auto"/>
              <w:jc w:val="center"/>
              <w:rPr>
                <w:rFonts w:ascii="Times New Roman" w:eastAsia="Calibri" w:hAnsi="Times New Roman" w:cs="Times New Roman"/>
                <w:sz w:val="20"/>
                <w:szCs w:val="20"/>
                <w:lang w:val="bg-BG"/>
              </w:rPr>
            </w:pPr>
            <w:r w:rsidRPr="008D1B4B">
              <w:rPr>
                <w:rFonts w:ascii="Times New Roman" w:eastAsia="Calibri" w:hAnsi="Times New Roman" w:cs="Times New Roman"/>
                <w:sz w:val="20"/>
                <w:szCs w:val="20"/>
                <w:lang w:val="bg-BG"/>
              </w:rPr>
              <w:t>(2016г.)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АУЕР, НСИ, Евростат</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735A8D">
              <w:rPr>
                <w:rFonts w:ascii="Times New Roman" w:eastAsia="Times New Roman" w:hAnsi="Times New Roman" w:cs="Times New Roman"/>
                <w:b/>
                <w:sz w:val="20"/>
                <w:szCs w:val="20"/>
                <w:lang w:eastAsia="bg-BG"/>
              </w:rPr>
              <w:t xml:space="preserve">Приоритет </w:t>
            </w:r>
            <w:r w:rsidRPr="00735A8D">
              <w:rPr>
                <w:rFonts w:ascii="Times New Roman" w:eastAsia="Times New Roman" w:hAnsi="Times New Roman" w:cs="Times New Roman"/>
                <w:b/>
                <w:bCs/>
                <w:sz w:val="20"/>
                <w:szCs w:val="20"/>
                <w:lang w:eastAsia="bg-BG"/>
              </w:rPr>
              <w:t>2. Развитие на устойчиви форми на туризъм и на културните и творческите индустрии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lang w:val="bg-BG"/>
              </w:rPr>
            </w:pPr>
            <w:r w:rsidRPr="00735A8D">
              <w:rPr>
                <w:rFonts w:ascii="Times New Roman" w:eastAsia="Calibri" w:hAnsi="Times New Roman" w:cs="Times New Roman"/>
                <w:sz w:val="20"/>
                <w:szCs w:val="20"/>
                <w:lang w:val="bg-BG"/>
              </w:rPr>
              <w:t xml:space="preserve"> Реализирани приходи от нощувки в средствата за подслон и местата за настаняване, в млн. лв.</w:t>
            </w:r>
          </w:p>
        </w:tc>
        <w:tc>
          <w:tcPr>
            <w:tcW w:w="992"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266</w:t>
            </w:r>
          </w:p>
          <w:p w:rsidR="00364F88" w:rsidRPr="00735A8D" w:rsidRDefault="00364F88" w:rsidP="00364F88">
            <w:pPr>
              <w:spacing w:after="120" w:line="276" w:lineRule="auto"/>
              <w:contextualSpacing/>
              <w:jc w:val="center"/>
              <w:rPr>
                <w:rFonts w:ascii="Times New Roman" w:eastAsia="Calibri" w:hAnsi="Times New Roman" w:cs="Times New Roman"/>
                <w:i/>
                <w:sz w:val="20"/>
                <w:szCs w:val="20"/>
                <w:lang w:val="bg-BG"/>
              </w:rPr>
            </w:pPr>
            <w:r w:rsidRPr="00735A8D">
              <w:rPr>
                <w:rFonts w:ascii="Times New Roman" w:eastAsia="Calibri" w:hAnsi="Times New Roman" w:cs="Times New Roman"/>
                <w:i/>
                <w:sz w:val="20"/>
                <w:szCs w:val="20"/>
                <w:lang w:val="bg-BG"/>
              </w:rPr>
              <w:t>(2011 г. )</w:t>
            </w:r>
          </w:p>
        </w:tc>
        <w:tc>
          <w:tcPr>
            <w:tcW w:w="992" w:type="dxa"/>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279</w:t>
            </w:r>
          </w:p>
        </w:tc>
        <w:tc>
          <w:tcPr>
            <w:tcW w:w="1134" w:type="dxa"/>
            <w:gridSpan w:val="2"/>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293</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8D1B4B" w:rsidP="00364F88">
            <w:pPr>
              <w:spacing w:after="120" w:line="240" w:lineRule="auto"/>
              <w:rPr>
                <w:rFonts w:ascii="Times New Roman" w:eastAsia="Calibri" w:hAnsi="Times New Roman" w:cs="Times New Roman"/>
                <w:b/>
                <w:sz w:val="20"/>
                <w:szCs w:val="20"/>
                <w:lang w:val="bg-BG"/>
              </w:rPr>
            </w:pPr>
            <w:r>
              <w:rPr>
                <w:rFonts w:ascii="Times New Roman" w:eastAsia="Calibri" w:hAnsi="Times New Roman" w:cs="Times New Roman"/>
                <w:b/>
                <w:sz w:val="20"/>
                <w:szCs w:val="20"/>
                <w:lang w:val="bg-BG"/>
              </w:rPr>
              <w:t xml:space="preserve">                 49</w:t>
            </w:r>
            <w:r w:rsidR="00364F88" w:rsidRPr="005E4493">
              <w:rPr>
                <w:rFonts w:ascii="Times New Roman" w:eastAsia="Calibri" w:hAnsi="Times New Roman" w:cs="Times New Roman"/>
                <w:b/>
                <w:sz w:val="20"/>
                <w:szCs w:val="20"/>
                <w:lang w:val="bg-BG"/>
              </w:rPr>
              <w:t>4</w:t>
            </w:r>
          </w:p>
          <w:p w:rsidR="00364F88" w:rsidRPr="005E4493" w:rsidRDefault="00364F88" w:rsidP="00364F88">
            <w:pPr>
              <w:spacing w:after="120" w:line="24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1916"/>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Създадени/подобрени туристически атракции,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lang w:val="bg-BG" w:eastAsia="bg-BG"/>
              </w:rPr>
              <w:t>5</w:t>
            </w:r>
            <w:r w:rsidRPr="005E4493">
              <w:rPr>
                <w:rFonts w:ascii="Cambria" w:eastAsia="Calibri" w:hAnsi="Cambria" w:cs="Times New Roman"/>
                <w:sz w:val="20"/>
                <w:szCs w:val="20"/>
                <w:lang w:val="bg-BG" w:eastAsia="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sz w:val="20"/>
                <w:szCs w:val="20"/>
                <w:lang w:val="bg-BG" w:eastAsia="bg-BG"/>
              </w:rPr>
            </w:pPr>
            <w:r w:rsidRPr="005E4493">
              <w:rPr>
                <w:rFonts w:ascii="Times New Roman" w:eastAsia="Calibri" w:hAnsi="Times New Roman" w:cs="Times New Roman"/>
                <w:b/>
                <w:sz w:val="20"/>
                <w:szCs w:val="20"/>
                <w:lang w:val="bg-BG" w:eastAsia="bg-BG"/>
              </w:rPr>
              <w:t>Казанлък</w:t>
            </w:r>
            <w:r w:rsidRPr="005E4493">
              <w:rPr>
                <w:rFonts w:ascii="Times New Roman" w:eastAsia="Calibri" w:hAnsi="Times New Roman" w:cs="Times New Roman"/>
                <w:sz w:val="20"/>
                <w:szCs w:val="20"/>
                <w:lang w:val="bg-BG" w:eastAsia="bg-BG"/>
              </w:rPr>
              <w:t xml:space="preserve"> - 4 бр.</w:t>
            </w:r>
            <w:r w:rsidRPr="005E4493">
              <w:rPr>
                <w:rFonts w:ascii="Times New Roman" w:eastAsia="Calibri" w:hAnsi="Times New Roman" w:cs="Times New Roman"/>
                <w:sz w:val="20"/>
                <w:szCs w:val="20"/>
                <w:lang w:eastAsia="bg-BG"/>
              </w:rPr>
              <w:t xml:space="preserve">, </w:t>
            </w:r>
            <w:r w:rsidRPr="005E4493">
              <w:rPr>
                <w:rFonts w:ascii="Times New Roman" w:eastAsia="Calibri" w:hAnsi="Times New Roman" w:cs="Times New Roman"/>
                <w:sz w:val="20"/>
                <w:szCs w:val="20"/>
                <w:lang w:val="bg-BG" w:eastAsia="bg-BG"/>
              </w:rPr>
              <w:t xml:space="preserve"> </w:t>
            </w:r>
            <w:r w:rsidRPr="005E4493">
              <w:rPr>
                <w:rFonts w:ascii="Times New Roman" w:eastAsia="Calibri" w:hAnsi="Times New Roman" w:cs="Times New Roman"/>
                <w:b/>
                <w:sz w:val="20"/>
                <w:szCs w:val="20"/>
                <w:lang w:val="bg-BG" w:eastAsia="bg-BG"/>
              </w:rPr>
              <w:t xml:space="preserve">Котел - </w:t>
            </w:r>
            <w:r w:rsidRPr="005E4493">
              <w:rPr>
                <w:rFonts w:ascii="Times New Roman" w:eastAsia="Calibri" w:hAnsi="Times New Roman" w:cs="Times New Roman"/>
                <w:sz w:val="20"/>
                <w:szCs w:val="20"/>
                <w:lang w:val="bg-BG" w:eastAsia="bg-BG"/>
              </w:rPr>
              <w:t>1бр.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МТ,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 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 туристически дестинации на база културно-историческо наследство,</w:t>
            </w:r>
          </w:p>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8</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7 </w:t>
            </w:r>
          </w:p>
          <w:p w:rsidR="00364F88" w:rsidRPr="005E4493" w:rsidRDefault="00364F88" w:rsidP="00364F88">
            <w:pPr>
              <w:spacing w:after="120" w:line="360" w:lineRule="auto"/>
              <w:rPr>
                <w:rFonts w:ascii="Times New Roman" w:eastAsia="Calibri" w:hAnsi="Times New Roman" w:cs="Times New Roman"/>
                <w:sz w:val="20"/>
                <w:szCs w:val="20"/>
                <w:lang w:val="bg-BG" w:eastAsia="bg-BG"/>
              </w:rPr>
            </w:pPr>
            <w:r w:rsidRPr="005E4493">
              <w:rPr>
                <w:rFonts w:ascii="Times New Roman" w:eastAsia="Calibri" w:hAnsi="Times New Roman" w:cs="Times New Roman" w:hint="cs"/>
                <w:b/>
                <w:sz w:val="20"/>
                <w:szCs w:val="20"/>
                <w:lang w:val="bg-BG"/>
              </w:rPr>
              <w:t>Котел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2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Поморие</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lastRenderedPageBreak/>
              <w:t>Сливен</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- 4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МК, Общини, ИСУН</w:t>
            </w:r>
          </w:p>
        </w:tc>
      </w:tr>
      <w:tr w:rsidR="00364F88" w:rsidRPr="00364F88" w:rsidTr="00B0573F">
        <w:trPr>
          <w:trHeight w:val="6058"/>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 xml:space="preserve">Създадени и/ли подновени/ремонтирани средства за подслон, в </w:t>
            </w:r>
            <w:r w:rsidRPr="00364F88">
              <w:rPr>
                <w:rFonts w:ascii="Times New Roman" w:eastAsia="Calibri" w:hAnsi="Times New Roman" w:cs="Times New Roman"/>
                <w:sz w:val="20"/>
                <w:szCs w:val="20"/>
                <w:lang w:val="bg-BG"/>
              </w:rPr>
              <w:t>%</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364F88" w:rsidP="00B0573F">
            <w:pPr>
              <w:spacing w:after="120" w:line="360" w:lineRule="auto"/>
              <w:rPr>
                <w:rFonts w:ascii="Times New Roman" w:eastAsia="Calibri" w:hAnsi="Times New Roman" w:cs="Times New Roman"/>
                <w:b/>
                <w:sz w:val="20"/>
                <w:szCs w:val="20"/>
                <w:lang w:val="bg-BG"/>
              </w:rPr>
            </w:pPr>
          </w:p>
          <w:p w:rsidR="00364F88" w:rsidRPr="005E4493" w:rsidRDefault="00364F88"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101</w:t>
            </w:r>
          </w:p>
          <w:p w:rsidR="00364F88" w:rsidRPr="005E4493" w:rsidRDefault="00364F88" w:rsidP="00364F88">
            <w:pPr>
              <w:spacing w:after="120" w:line="360" w:lineRule="auto"/>
              <w:jc w:val="both"/>
              <w:rPr>
                <w:rFonts w:ascii="Times New Roman" w:eastAsia="Calibri" w:hAnsi="Times New Roman" w:cs="Times New Roman"/>
                <w:sz w:val="20"/>
                <w:szCs w:val="20"/>
                <w:lang w:val="bg-BG"/>
              </w:rPr>
            </w:pPr>
            <w:r w:rsidRPr="005E4493">
              <w:rPr>
                <w:rFonts w:ascii="Times New Roman" w:eastAsia="Calibri" w:hAnsi="Times New Roman" w:cs="Times New Roman" w:hint="cs"/>
                <w:b/>
                <w:sz w:val="20"/>
                <w:szCs w:val="20"/>
                <w:lang w:val="bg-BG"/>
              </w:rPr>
              <w:t>Казанлък</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нарастване</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2,1%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2016 </w:t>
            </w:r>
            <w:r w:rsidRPr="005E4493">
              <w:rPr>
                <w:rFonts w:ascii="Times New Roman" w:eastAsia="Calibri" w:hAnsi="Times New Roman" w:cs="Times New Roman" w:hint="cs"/>
                <w:sz w:val="20"/>
                <w:szCs w:val="20"/>
                <w:lang w:val="bg-BG"/>
              </w:rPr>
              <w:t>г</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b/>
                <w:sz w:val="20"/>
                <w:szCs w:val="20"/>
                <w:lang w:val="bg-BG"/>
              </w:rPr>
              <w:t>Бургас</w:t>
            </w:r>
            <w:r w:rsidRPr="005E4493">
              <w:rPr>
                <w:rFonts w:ascii="Times New Roman" w:eastAsia="Calibri" w:hAnsi="Times New Roman" w:cs="Times New Roman"/>
                <w:b/>
                <w:sz w:val="20"/>
                <w:szCs w:val="20"/>
                <w:lang w:val="bg-BG"/>
              </w:rPr>
              <w:t xml:space="preserve"> - 2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66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нови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w:t>
            </w:r>
            <w:r w:rsidRPr="005E4493">
              <w:rPr>
                <w:rFonts w:ascii="Times New Roman" w:eastAsia="Calibri" w:hAnsi="Times New Roman" w:cs="Times New Roman"/>
                <w:b/>
                <w:sz w:val="20"/>
                <w:szCs w:val="20"/>
                <w:lang w:val="bg-BG"/>
              </w:rPr>
              <w:t xml:space="preserve"> 23</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извършени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инвеститори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В</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община</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Павел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баня</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подадени</w:t>
            </w:r>
            <w:r w:rsidRPr="005E4493">
              <w:rPr>
                <w:rFonts w:ascii="Times New Roman" w:eastAsia="Calibri" w:hAnsi="Times New Roman" w:cs="Times New Roman"/>
                <w:b/>
                <w:sz w:val="20"/>
                <w:szCs w:val="20"/>
                <w:lang w:val="bg-BG"/>
              </w:rPr>
              <w:t xml:space="preserve"> 9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или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инициатори</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Увеличаване броя на заетите в сектора на туризма, в %</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18</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25</w:t>
            </w:r>
          </w:p>
        </w:tc>
        <w:tc>
          <w:tcPr>
            <w:tcW w:w="2126" w:type="dxa"/>
            <w:gridSpan w:val="2"/>
            <w:shd w:val="clear" w:color="auto" w:fill="auto"/>
            <w:vAlign w:val="center"/>
          </w:tcPr>
          <w:p w:rsidR="00364F88" w:rsidRPr="005E4493" w:rsidRDefault="00364F88" w:rsidP="00364F88">
            <w:pPr>
              <w:spacing w:after="120" w:line="360" w:lineRule="auto"/>
              <w:rPr>
                <w:rFonts w:ascii="Times New Roman" w:eastAsia="Times New Roman" w:hAnsi="Times New Roman" w:cs="Times New Roman"/>
                <w:sz w:val="20"/>
                <w:szCs w:val="20"/>
                <w:lang w:val="bg-BG"/>
              </w:rPr>
            </w:pPr>
          </w:p>
          <w:p w:rsidR="00364F88" w:rsidRPr="005E4493" w:rsidRDefault="00364F88" w:rsidP="00364F88">
            <w:pPr>
              <w:spacing w:after="120" w:line="360" w:lineRule="auto"/>
              <w:rPr>
                <w:rFonts w:ascii="Times New Roman" w:eastAsia="Times New Roman" w:hAnsi="Times New Roman" w:cs="Times New Roman"/>
                <w:b/>
                <w:sz w:val="20"/>
                <w:szCs w:val="20"/>
                <w:lang w:val="bg-BG"/>
              </w:rPr>
            </w:pPr>
            <w:r w:rsidRPr="005E4493">
              <w:rPr>
                <w:rFonts w:ascii="Times New Roman" w:eastAsia="Times New Roman" w:hAnsi="Times New Roman" w:cs="Times New Roman"/>
                <w:b/>
                <w:sz w:val="20"/>
                <w:szCs w:val="20"/>
              </w:rPr>
              <w:t xml:space="preserve">                   6 </w:t>
            </w:r>
          </w:p>
          <w:p w:rsidR="00364F88" w:rsidRPr="005E4493" w:rsidRDefault="00364F88" w:rsidP="00364F88">
            <w:pPr>
              <w:spacing w:after="120" w:line="360" w:lineRule="auto"/>
              <w:rPr>
                <w:rFonts w:ascii="Times New Roman" w:eastAsia="Times New Roman" w:hAnsi="Times New Roman" w:cs="Times New Roman"/>
                <w:b/>
                <w:sz w:val="20"/>
                <w:szCs w:val="20"/>
              </w:rPr>
            </w:pPr>
            <w:r w:rsidRPr="005E4493">
              <w:rPr>
                <w:rFonts w:ascii="Times New Roman" w:eastAsia="Times New Roman" w:hAnsi="Times New Roman" w:cs="Times New Roman"/>
                <w:sz w:val="20"/>
                <w:szCs w:val="20"/>
              </w:rPr>
              <w:t>T</w:t>
            </w:r>
            <w:r w:rsidRPr="005E4493">
              <w:rPr>
                <w:rFonts w:ascii="Times New Roman" w:eastAsia="Times New Roman" w:hAnsi="Times New Roman" w:cs="Times New Roman"/>
                <w:sz w:val="20"/>
                <w:szCs w:val="20"/>
                <w:lang w:val="bg-BG"/>
              </w:rPr>
              <w:t xml:space="preserve">уризмът е осигурил  пряко </w:t>
            </w:r>
            <w:r w:rsidRPr="005E4493">
              <w:rPr>
                <w:rFonts w:ascii="Times New Roman" w:eastAsia="Times New Roman" w:hAnsi="Times New Roman" w:cs="Times New Roman"/>
                <w:sz w:val="20"/>
                <w:szCs w:val="20"/>
              </w:rPr>
              <w:t xml:space="preserve"> 98 000 </w:t>
            </w:r>
            <w:r w:rsidRPr="005E4493">
              <w:rPr>
                <w:rFonts w:ascii="Times New Roman" w:eastAsia="Times New Roman" w:hAnsi="Times New Roman" w:cs="Times New Roman"/>
                <w:sz w:val="20"/>
                <w:szCs w:val="20"/>
                <w:lang w:val="bg-BG"/>
              </w:rPr>
              <w:t>работни места в</w:t>
            </w:r>
            <w:r w:rsidRPr="005E4493">
              <w:rPr>
                <w:rFonts w:ascii="Times New Roman" w:eastAsia="Times New Roman" w:hAnsi="Times New Roman" w:cs="Times New Roman"/>
                <w:sz w:val="20"/>
                <w:szCs w:val="20"/>
              </w:rPr>
              <w:t xml:space="preserve"> </w:t>
            </w:r>
            <w:r w:rsidRPr="005E4493">
              <w:rPr>
                <w:rFonts w:ascii="Times New Roman" w:eastAsia="Times New Roman" w:hAnsi="Times New Roman" w:cs="Times New Roman"/>
                <w:sz w:val="20"/>
                <w:szCs w:val="20"/>
                <w:lang w:val="bg-BG"/>
              </w:rPr>
              <w:t>България, което е с 5,9 повече спрямо 2015 г. ( 92 500 души)</w:t>
            </w:r>
          </w:p>
        </w:tc>
        <w:tc>
          <w:tcPr>
            <w:tcW w:w="993" w:type="dxa"/>
            <w:shd w:val="clear" w:color="auto" w:fill="auto"/>
            <w:vAlign w:val="center"/>
          </w:tcPr>
          <w:p w:rsidR="00364F88" w:rsidRPr="00364F88" w:rsidRDefault="00364F88" w:rsidP="00B0573F">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Агенция по заетост</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Брой заети в </w:t>
            </w:r>
            <w:r w:rsidRPr="00364F88">
              <w:rPr>
                <w:rFonts w:ascii="Times New Roman" w:eastAsia="Calibri" w:hAnsi="Times New Roman" w:cs="Times New Roman" w:hint="cs"/>
                <w:sz w:val="20"/>
                <w:szCs w:val="20"/>
                <w:lang w:val="bg-BG"/>
              </w:rPr>
              <w:t>сектор</w:t>
            </w:r>
            <w:r w:rsidRPr="00364F88">
              <w:rPr>
                <w:rFonts w:ascii="Times New Roman" w:eastAsia="Calibri" w:hAnsi="Times New Roman" w:cs="Times New Roman"/>
                <w:sz w:val="20"/>
                <w:szCs w:val="20"/>
                <w:lang w:val="bg-BG"/>
              </w:rPr>
              <w:t xml:space="preserve"> „</w:t>
            </w:r>
            <w:r w:rsidRPr="00364F88">
              <w:rPr>
                <w:rFonts w:ascii="Times New Roman" w:eastAsia="Calibri" w:hAnsi="Times New Roman" w:cs="Times New Roman" w:hint="cs"/>
                <w:sz w:val="20"/>
                <w:szCs w:val="20"/>
                <w:lang w:val="bg-BG"/>
              </w:rPr>
              <w:t>Хотелиерство</w:t>
            </w:r>
            <w:r w:rsidRPr="00364F88">
              <w:rPr>
                <w:rFonts w:ascii="Times New Roman" w:eastAsia="Calibri" w:hAnsi="Times New Roman" w:cs="Times New Roman"/>
                <w:sz w:val="20"/>
                <w:szCs w:val="20"/>
                <w:lang w:val="bg-BG"/>
              </w:rPr>
              <w:t xml:space="preserve"> и ресторантьорство, в хил.бр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14</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364F88" w:rsidP="00364F88">
            <w:pPr>
              <w:spacing w:after="120" w:line="276" w:lineRule="auto"/>
              <w:rPr>
                <w:rFonts w:ascii="Times New Roman" w:eastAsia="Calibri" w:hAnsi="Times New Roman" w:cs="Times New Roman"/>
                <w:sz w:val="20"/>
                <w:szCs w:val="20"/>
                <w:lang w:val="bg-BG"/>
              </w:rPr>
            </w:pPr>
          </w:p>
          <w:p w:rsidR="00364F88" w:rsidRPr="005E4493" w:rsidRDefault="00364F88" w:rsidP="00364F88">
            <w:pPr>
              <w:spacing w:after="120" w:line="276" w:lineRule="auto"/>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b/>
                <w:sz w:val="20"/>
                <w:szCs w:val="20"/>
                <w:lang w:val="bg-BG"/>
              </w:rPr>
              <w:t>2</w:t>
            </w:r>
            <w:r w:rsidRPr="005E4493">
              <w:rPr>
                <w:rFonts w:ascii="Times New Roman" w:eastAsia="Calibri" w:hAnsi="Times New Roman" w:cs="Times New Roman"/>
                <w:b/>
                <w:sz w:val="20"/>
                <w:szCs w:val="20"/>
              </w:rPr>
              <w:t>6</w:t>
            </w:r>
          </w:p>
          <w:p w:rsidR="00364F88" w:rsidRPr="005E4493" w:rsidRDefault="00364F88" w:rsidP="00364F88">
            <w:pPr>
              <w:spacing w:after="120" w:line="36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Нарастване на реализираните приходи от посещения на музеи,%</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Perpetua" w:hAnsi="Times New Roman" w:cs="Times New Roman"/>
                <w:b/>
                <w:sz w:val="20"/>
                <w:szCs w:val="20"/>
                <w:lang w:val="bg-BG" w:eastAsia="bg-BG"/>
              </w:rPr>
              <w:t xml:space="preserve">            9,5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МК</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p>
        </w:tc>
        <w:tc>
          <w:tcPr>
            <w:tcW w:w="3846"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3. Развитие на инфраструктурата за опазване на околната среда в Югоизточен район.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Относителен дял на населението, </w:t>
            </w:r>
            <w:r w:rsidRPr="00364F88">
              <w:rPr>
                <w:rFonts w:ascii="Times New Roman" w:eastAsia="Calibri" w:hAnsi="Times New Roman" w:cs="Times New Roman"/>
                <w:sz w:val="20"/>
                <w:szCs w:val="20"/>
              </w:rPr>
              <w:lastRenderedPageBreak/>
              <w:t>обслужвано от СПСОВ, в %  и бр.</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lastRenderedPageBreak/>
              <w:t>39</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lastRenderedPageBreak/>
              <w:t>52</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lastRenderedPageBreak/>
              <w:t>65</w:t>
            </w:r>
          </w:p>
        </w:tc>
        <w:tc>
          <w:tcPr>
            <w:tcW w:w="2126" w:type="dxa"/>
            <w:gridSpan w:val="2"/>
            <w:shd w:val="clear" w:color="auto" w:fill="auto"/>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p>
          <w:p w:rsidR="009826C9" w:rsidRPr="005E4493" w:rsidRDefault="009826C9" w:rsidP="009826C9">
            <w:pPr>
              <w:spacing w:after="120" w:line="24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lastRenderedPageBreak/>
              <w:t>5</w:t>
            </w:r>
            <w:r w:rsidRPr="005E4493">
              <w:rPr>
                <w:rFonts w:ascii="Times New Roman" w:eastAsia="Calibri" w:hAnsi="Times New Roman" w:cs="Times New Roman"/>
                <w:b/>
                <w:sz w:val="20"/>
                <w:szCs w:val="20"/>
                <w:lang w:val="bg-BG"/>
              </w:rPr>
              <w:t>5,</w:t>
            </w:r>
            <w:r w:rsidR="008D1B4B">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rPr>
              <w:t>%</w:t>
            </w:r>
            <w:r w:rsidRPr="005E4493">
              <w:rPr>
                <w:rFonts w:ascii="Times New Roman" w:eastAsia="Calibri" w:hAnsi="Times New Roman" w:cs="Times New Roman"/>
                <w:sz w:val="20"/>
                <w:szCs w:val="20"/>
              </w:rPr>
              <w:t xml:space="preserve"> относителен дял</w:t>
            </w:r>
          </w:p>
          <w:p w:rsidR="009826C9" w:rsidRPr="005E4493" w:rsidRDefault="009826C9" w:rsidP="009826C9">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2</w:t>
            </w:r>
            <w:r w:rsidRPr="005E4493">
              <w:rPr>
                <w:rFonts w:ascii="Times New Roman" w:eastAsia="Calibri" w:hAnsi="Times New Roman" w:cs="Times New Roman"/>
                <w:b/>
                <w:sz w:val="20"/>
                <w:szCs w:val="20"/>
                <w:lang w:val="bg-BG"/>
              </w:rPr>
              <w:t>7</w:t>
            </w:r>
            <w:r w:rsidRPr="005E4493">
              <w:rPr>
                <w:rFonts w:ascii="Times New Roman" w:eastAsia="Calibri" w:hAnsi="Times New Roman" w:cs="Times New Roman"/>
                <w:b/>
                <w:sz w:val="20"/>
                <w:szCs w:val="20"/>
              </w:rPr>
              <w:t>бр. СПСОВ</w:t>
            </w:r>
          </w:p>
          <w:p w:rsidR="00364F88"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008D1B4B">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lastRenderedPageBreak/>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2</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Разширена, подменена и реконструирана В и К мрежа, в км</w:t>
            </w:r>
          </w:p>
          <w:p w:rsidR="00364F88" w:rsidRPr="00364F88"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(В и К дружества</w:t>
            </w:r>
            <w:r w:rsidRPr="00364F88">
              <w:rPr>
                <w:rFonts w:ascii="Times New Roman" w:eastAsia="Calibri" w:hAnsi="Times New Roman" w:cs="Times New Roman"/>
                <w:sz w:val="20"/>
                <w:szCs w:val="20"/>
              </w:rPr>
              <w:t>)</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460</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364</w:t>
            </w:r>
            <w:r w:rsidRPr="005E4493">
              <w:rPr>
                <w:rFonts w:ascii="Times New Roman" w:eastAsia="Calibri" w:hAnsi="Times New Roman" w:cs="Times New Roman"/>
                <w:b/>
                <w:sz w:val="20"/>
                <w:szCs w:val="20"/>
              </w:rPr>
              <w:t>,</w:t>
            </w:r>
            <w:r w:rsidRPr="005E4493">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общо </w:t>
            </w:r>
          </w:p>
          <w:p w:rsidR="009826C9" w:rsidRPr="005E4493" w:rsidRDefault="009826C9" w:rsidP="009826C9">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t>1</w:t>
            </w:r>
            <w:r w:rsidRPr="005E4493">
              <w:rPr>
                <w:rFonts w:ascii="Times New Roman" w:eastAsia="Calibri" w:hAnsi="Times New Roman" w:cs="Times New Roman"/>
                <w:b/>
                <w:sz w:val="20"/>
                <w:szCs w:val="20"/>
                <w:lang w:val="bg-BG"/>
              </w:rPr>
              <w:t>1</w:t>
            </w:r>
            <w:r w:rsidRPr="005E4493">
              <w:rPr>
                <w:rFonts w:ascii="Times New Roman" w:eastAsia="Calibri" w:hAnsi="Times New Roman" w:cs="Times New Roman"/>
                <w:b/>
                <w:sz w:val="20"/>
                <w:szCs w:val="20"/>
              </w:rPr>
              <w:t>7,</w:t>
            </w:r>
            <w:r w:rsidRPr="005E4493">
              <w:rPr>
                <w:rFonts w:ascii="Times New Roman" w:eastAsia="Calibri" w:hAnsi="Times New Roman" w:cs="Times New Roman"/>
                <w:b/>
                <w:sz w:val="20"/>
                <w:szCs w:val="20"/>
                <w:lang w:val="bg-BG"/>
              </w:rPr>
              <w:t>20</w:t>
            </w:r>
            <w:r w:rsidRPr="005E4493">
              <w:rPr>
                <w:rFonts w:ascii="Times New Roman" w:eastAsia="Calibri" w:hAnsi="Times New Roman" w:cs="Times New Roman"/>
                <w:b/>
                <w:sz w:val="20"/>
                <w:szCs w:val="20"/>
              </w:rPr>
              <w:t xml:space="preserve"> км. </w:t>
            </w:r>
            <w:r w:rsidRPr="005E4493">
              <w:rPr>
                <w:rFonts w:ascii="Times New Roman" w:eastAsia="Calibri" w:hAnsi="Times New Roman" w:cs="Times New Roman"/>
                <w:sz w:val="20"/>
                <w:szCs w:val="20"/>
              </w:rPr>
              <w:t xml:space="preserve">водопроводи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247,3</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канализация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 xml:space="preserve"> г.)</w:t>
            </w:r>
          </w:p>
          <w:p w:rsidR="00364F88" w:rsidRPr="005E4493" w:rsidRDefault="00364F88" w:rsidP="00364F88">
            <w:pPr>
              <w:spacing w:after="120" w:line="276"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D1489E">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В и К  </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0"/>
                <w:szCs w:val="20"/>
              </w:rPr>
            </w:pPr>
          </w:p>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Загуби при пренос на питейна вода от постъпилата във водопроводната   мрежа,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55</w:t>
            </w: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9826C9" w:rsidRPr="005E4493" w:rsidRDefault="009826C9" w:rsidP="009826C9">
            <w:pPr>
              <w:spacing w:after="120" w:line="36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lang w:val="bg-BG"/>
              </w:rPr>
              <w:t>53</w:t>
            </w:r>
            <w:r w:rsidR="00031FC9">
              <w:rPr>
                <w:rFonts w:ascii="Times New Roman" w:eastAsia="Calibri" w:hAnsi="Times New Roman" w:cs="Times New Roman"/>
                <w:b/>
                <w:sz w:val="20"/>
                <w:szCs w:val="20"/>
                <w:lang w:val="bg-BG"/>
              </w:rPr>
              <w:t>,9</w:t>
            </w:r>
            <w:r w:rsidRPr="005E4493">
              <w:rPr>
                <w:rFonts w:ascii="Times New Roman" w:eastAsia="Calibri" w:hAnsi="Times New Roman" w:cs="Times New Roman"/>
                <w:b/>
                <w:sz w:val="20"/>
                <w:szCs w:val="20"/>
              </w:rPr>
              <w:t xml:space="preserve"> %</w:t>
            </w:r>
          </w:p>
          <w:p w:rsidR="00364F88"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( 201</w:t>
            </w:r>
            <w:r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Население, обслужвано от организирана система за сметосъбиране,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97</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992" w:type="dxa"/>
            <w:shd w:val="clear" w:color="auto" w:fill="auto"/>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98</w:t>
            </w:r>
            <w:r w:rsidRPr="00364F88">
              <w:rPr>
                <w:rFonts w:ascii="Times New Roman" w:eastAsia="Calibri" w:hAnsi="Times New Roman" w:cs="Times New Roman"/>
                <w:b/>
                <w:sz w:val="20"/>
                <w:szCs w:val="20"/>
                <w:lang w:val="bg-BG"/>
              </w:rPr>
              <w:t>,</w:t>
            </w:r>
            <w:r w:rsidRPr="00364F88">
              <w:rPr>
                <w:rFonts w:ascii="Times New Roman" w:eastAsia="Calibri" w:hAnsi="Times New Roman" w:cs="Times New Roman"/>
                <w:b/>
                <w:sz w:val="20"/>
                <w:szCs w:val="20"/>
              </w:rPr>
              <w:t>5</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100</w:t>
            </w:r>
          </w:p>
        </w:tc>
        <w:tc>
          <w:tcPr>
            <w:tcW w:w="2126" w:type="dxa"/>
            <w:gridSpan w:val="2"/>
            <w:shd w:val="clear" w:color="auto" w:fill="auto"/>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8D1B4B" w:rsidP="00364F88">
            <w:pPr>
              <w:spacing w:after="120"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100</w:t>
            </w:r>
            <w:r w:rsidR="00364F88" w:rsidRPr="005E4493">
              <w:rPr>
                <w:rFonts w:ascii="Times New Roman" w:eastAsia="Calibri" w:hAnsi="Times New Roman" w:cs="Times New Roman"/>
                <w:b/>
                <w:sz w:val="20"/>
                <w:szCs w:val="20"/>
              </w:rPr>
              <w:t xml:space="preserve"> %</w:t>
            </w:r>
          </w:p>
          <w:p w:rsidR="00364F88" w:rsidRPr="005E4493" w:rsidRDefault="009826C9" w:rsidP="008D1B4B">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w:t>
            </w:r>
            <w:r w:rsidR="008D1B4B">
              <w:rPr>
                <w:rFonts w:ascii="Times New Roman" w:eastAsia="Calibri" w:hAnsi="Times New Roman" w:cs="Times New Roman"/>
                <w:sz w:val="20"/>
                <w:szCs w:val="20"/>
                <w:lang w:val="bg-BG"/>
              </w:rPr>
              <w:t>2016</w:t>
            </w:r>
            <w:r w:rsidR="00364F88" w:rsidRPr="005E4493">
              <w:rPr>
                <w:rFonts w:ascii="Times New Roman" w:eastAsia="Calibri" w:hAnsi="Times New Roman" w:cs="Times New Roman"/>
                <w:sz w:val="20"/>
                <w:szCs w:val="20"/>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Изградени системи за ранно предупреждение за възникващи опасности от наводнения, пожари, активиране на свлачищни райони, в бр.</w:t>
            </w:r>
          </w:p>
          <w:p w:rsidR="00364F88" w:rsidRPr="00735A8D" w:rsidRDefault="00364F88" w:rsidP="00364F88">
            <w:pPr>
              <w:spacing w:after="120" w:line="360" w:lineRule="auto"/>
              <w:rPr>
                <w:rFonts w:ascii="Times New Roman" w:eastAsia="Calibri" w:hAnsi="Times New Roman" w:cs="Times New Roman"/>
                <w:sz w:val="20"/>
                <w:szCs w:val="20"/>
              </w:rPr>
            </w:pPr>
          </w:p>
          <w:p w:rsidR="00364F88" w:rsidRPr="00735A8D" w:rsidRDefault="00364F88" w:rsidP="00364F88">
            <w:pPr>
              <w:spacing w:after="120" w:line="360" w:lineRule="auto"/>
              <w:rPr>
                <w:rFonts w:ascii="Times New Roman" w:eastAsia="Calibri" w:hAnsi="Times New Roman" w:cs="Times New Roman"/>
                <w:sz w:val="20"/>
                <w:szCs w:val="20"/>
              </w:rPr>
            </w:pPr>
          </w:p>
          <w:p w:rsidR="00364F88" w:rsidRPr="00735A8D" w:rsidRDefault="00364F88" w:rsidP="00364F88">
            <w:pPr>
              <w:spacing w:after="120" w:line="360" w:lineRule="auto"/>
              <w:rPr>
                <w:rFonts w:ascii="Times New Roman" w:eastAsia="Calibri" w:hAnsi="Times New Roman" w:cs="Times New Roman"/>
                <w:sz w:val="20"/>
                <w:szCs w:val="20"/>
                <w:lang w:val="bg-BG"/>
              </w:rPr>
            </w:pPr>
          </w:p>
          <w:p w:rsidR="009826C9" w:rsidRPr="00735A8D" w:rsidRDefault="009826C9" w:rsidP="00364F88">
            <w:pPr>
              <w:spacing w:after="120" w:line="360" w:lineRule="auto"/>
              <w:rPr>
                <w:rFonts w:ascii="Times New Roman" w:eastAsia="Calibri" w:hAnsi="Times New Roman" w:cs="Times New Roman"/>
                <w:sz w:val="20"/>
                <w:szCs w:val="20"/>
                <w:lang w:val="bg-BG"/>
              </w:rPr>
            </w:pPr>
          </w:p>
        </w:tc>
        <w:tc>
          <w:tcPr>
            <w:tcW w:w="992" w:type="dxa"/>
            <w:gridSpan w:val="3"/>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1</w:t>
            </w:r>
          </w:p>
        </w:tc>
        <w:tc>
          <w:tcPr>
            <w:tcW w:w="992" w:type="dxa"/>
            <w:shd w:val="clear" w:color="auto" w:fill="auto"/>
          </w:tcPr>
          <w:p w:rsidR="00364F88" w:rsidRPr="00735A8D" w:rsidRDefault="00364F88"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w:t>
            </w:r>
          </w:p>
        </w:tc>
        <w:tc>
          <w:tcPr>
            <w:tcW w:w="2126" w:type="dxa"/>
            <w:gridSpan w:val="2"/>
            <w:shd w:val="clear" w:color="auto" w:fill="auto"/>
            <w:vAlign w:val="center"/>
          </w:tcPr>
          <w:p w:rsidR="00937D70" w:rsidRPr="00735A8D" w:rsidRDefault="00937D70" w:rsidP="00937D70">
            <w:pPr>
              <w:spacing w:after="120" w:line="360" w:lineRule="auto"/>
              <w:ind w:left="601" w:hanging="601"/>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 xml:space="preserve">      </w:t>
            </w:r>
            <w:r w:rsidRPr="00735A8D">
              <w:rPr>
                <w:rFonts w:ascii="Times New Roman" w:eastAsia="Calibri" w:hAnsi="Times New Roman" w:cs="Times New Roman"/>
                <w:b/>
                <w:sz w:val="20"/>
                <w:szCs w:val="20"/>
              </w:rPr>
              <w:t>5 бр.</w:t>
            </w:r>
            <w:r w:rsidRPr="00735A8D">
              <w:rPr>
                <w:rFonts w:ascii="Times New Roman" w:eastAsia="Calibri" w:hAnsi="Times New Roman" w:cs="Times New Roman"/>
                <w:b/>
                <w:sz w:val="20"/>
                <w:szCs w:val="20"/>
                <w:lang w:val="bg-BG"/>
              </w:rPr>
              <w:t xml:space="preserve"> п</w:t>
            </w:r>
            <w:r w:rsidR="006C39F7" w:rsidRPr="00735A8D">
              <w:rPr>
                <w:rFonts w:ascii="Times New Roman" w:eastAsia="Calibri" w:hAnsi="Times New Roman" w:cs="Times New Roman"/>
                <w:b/>
                <w:sz w:val="20"/>
                <w:szCs w:val="20"/>
              </w:rPr>
              <w:t>роекти</w:t>
            </w:r>
            <w:r w:rsidRPr="00735A8D">
              <w:rPr>
                <w:rFonts w:ascii="Times New Roman" w:eastAsia="Calibri" w:hAnsi="Times New Roman" w:cs="Times New Roman"/>
                <w:b/>
                <w:sz w:val="20"/>
                <w:szCs w:val="20"/>
                <w:lang w:val="bg-BG"/>
              </w:rPr>
              <w:t xml:space="preserve">       </w:t>
            </w:r>
            <w:r w:rsidRPr="00735A8D">
              <w:rPr>
                <w:rFonts w:ascii="Times New Roman" w:eastAsia="Calibri" w:hAnsi="Times New Roman" w:cs="Times New Roman"/>
                <w:sz w:val="20"/>
                <w:szCs w:val="20"/>
                <w:lang w:val="bg-BG"/>
              </w:rPr>
              <w:t>(</w:t>
            </w:r>
            <w:r w:rsidRPr="00735A8D">
              <w:rPr>
                <w:rFonts w:ascii="Times New Roman" w:eastAsia="Calibri" w:hAnsi="Times New Roman" w:cs="Times New Roman"/>
                <w:sz w:val="20"/>
                <w:szCs w:val="20"/>
              </w:rPr>
              <w:t>2016г.)</w:t>
            </w:r>
          </w:p>
          <w:p w:rsidR="00364F88" w:rsidRPr="00735A8D" w:rsidRDefault="00364F88" w:rsidP="00937D70">
            <w:pPr>
              <w:spacing w:after="120" w:line="360" w:lineRule="auto"/>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бщини </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Подобряване на достъпа до образователни, здравни, социални, културни услуги и развитие на спортната инфраструктура в Югоизточен район.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по изкуства и култура, в бр.</w:t>
            </w:r>
          </w:p>
        </w:tc>
        <w:tc>
          <w:tcPr>
            <w:tcW w:w="992" w:type="dxa"/>
            <w:gridSpan w:val="3"/>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4"/>
                <w:szCs w:val="20"/>
              </w:rPr>
            </w:pPr>
            <w:r w:rsidRPr="00735A8D">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0</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МРРБ, МК, Общини, </w:t>
            </w:r>
            <w:r w:rsidRPr="00364F88">
              <w:rPr>
                <w:rFonts w:ascii="Times New Roman" w:eastAsia="Calibri" w:hAnsi="Times New Roman" w:cs="Times New Roman"/>
                <w:sz w:val="20"/>
                <w:szCs w:val="20"/>
              </w:rPr>
              <w:lastRenderedPageBreak/>
              <w:t>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2</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Модернизирани и реконструирани сгради и обекти на културата,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2126" w:type="dxa"/>
            <w:gridSpan w:val="2"/>
            <w:shd w:val="clear" w:color="auto" w:fill="auto"/>
            <w:vAlign w:val="center"/>
          </w:tcPr>
          <w:p w:rsidR="00364F88" w:rsidRPr="00EE60AB" w:rsidRDefault="006505F5" w:rsidP="00EE60AB">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w:t>
            </w:r>
            <w:r w:rsidR="00EE60AB">
              <w:rPr>
                <w:rFonts w:ascii="Times New Roman" w:eastAsia="Calibri" w:hAnsi="Times New Roman" w:cs="Times New Roman"/>
                <w:b/>
                <w:sz w:val="20"/>
                <w:szCs w:val="20"/>
                <w:lang w:val="bg-BG"/>
              </w:rPr>
              <w:t xml:space="preserve">  </w:t>
            </w:r>
            <w:r w:rsidR="00364F88" w:rsidRPr="005E4493">
              <w:rPr>
                <w:rFonts w:ascii="Times New Roman" w:eastAsia="Calibri" w:hAnsi="Times New Roman" w:cs="Times New Roman"/>
                <w:sz w:val="20"/>
                <w:szCs w:val="20"/>
                <w:lang w:val="bg-BG"/>
              </w:rPr>
              <w:t xml:space="preserve">мерки </w:t>
            </w:r>
          </w:p>
          <w:p w:rsidR="00364F88" w:rsidRPr="005E4493" w:rsidRDefault="00364F88" w:rsidP="006505F5">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от </w:t>
            </w:r>
            <w:r w:rsidR="006505F5"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МК,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Рехабилитирани здравни и социални заведения,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10</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МОСВ,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и детски градини,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45</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32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14</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002D797E">
              <w:rPr>
                <w:rFonts w:ascii="Times New Roman" w:eastAsia="Calibri" w:hAnsi="Times New Roman" w:cs="Times New Roman"/>
                <w:sz w:val="20"/>
                <w:szCs w:val="20"/>
              </w:rPr>
              <w:t>, МО</w:t>
            </w:r>
            <w:r w:rsidRPr="00364F88">
              <w:rPr>
                <w:rFonts w:ascii="Times New Roman" w:eastAsia="Calibri" w:hAnsi="Times New Roman" w:cs="Times New Roman"/>
                <w:sz w:val="20"/>
                <w:szCs w:val="20"/>
              </w:rPr>
              <w:t>Н,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bookmarkStart w:id="2" w:name="RANGE!B36"/>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"RANGE!B73"</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Брой изградени и реконструирани обекти на инфраструктурата за професионален спорт и спорт в свободното време, в бр.</w:t>
            </w:r>
            <w:r w:rsidRPr="00364F88">
              <w:rPr>
                <w:rFonts w:ascii="Times New Roman" w:eastAsia="Calibri" w:hAnsi="Times New Roman" w:cs="Times New Roman"/>
                <w:bCs/>
                <w:sz w:val="20"/>
                <w:szCs w:val="20"/>
              </w:rPr>
              <w:fldChar w:fldCharType="end"/>
            </w:r>
            <w:bookmarkEnd w:id="2"/>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11</w:t>
            </w:r>
            <w:r w:rsidR="00364F88" w:rsidRPr="005E4493">
              <w:rPr>
                <w:rFonts w:ascii="Times New Roman" w:eastAsia="Calibri" w:hAnsi="Times New Roman" w:cs="Times New Roman"/>
                <w:sz w:val="20"/>
                <w:szCs w:val="20"/>
                <w:lang w:val="bg-BG"/>
              </w:rPr>
              <w:t xml:space="preserve"> мерки</w:t>
            </w:r>
          </w:p>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7</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лицата, облагодетелствани от предоставяне на социални услуги в домашна среда,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6505F5" w:rsidRPr="005E4493" w:rsidRDefault="006505F5" w:rsidP="00364F88">
            <w:pPr>
              <w:spacing w:after="120" w:line="360" w:lineRule="auto"/>
              <w:jc w:val="center"/>
              <w:rPr>
                <w:rFonts w:ascii="Times New Roman" w:eastAsia="Calibri" w:hAnsi="Times New Roman" w:cs="Times New Roman"/>
                <w:sz w:val="20"/>
                <w:szCs w:val="20"/>
                <w:lang w:val="bg-BG"/>
              </w:rPr>
            </w:pPr>
          </w:p>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0,84</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данни на РДСП </w:t>
            </w:r>
          </w:p>
          <w:p w:rsidR="00364F88" w:rsidRPr="005E4493" w:rsidRDefault="00364F88" w:rsidP="00364F88">
            <w:pPr>
              <w:spacing w:after="120" w:line="360" w:lineRule="auto"/>
              <w:rPr>
                <w:rFonts w:ascii="Times New Roman" w:eastAsia="Calibri" w:hAnsi="Times New Roman" w:cs="Times New Roman"/>
                <w:sz w:val="20"/>
                <w:szCs w:val="20"/>
                <w:lang w:val="bg-BG"/>
              </w:rPr>
            </w:pPr>
          </w:p>
        </w:tc>
        <w:tc>
          <w:tcPr>
            <w:tcW w:w="993" w:type="dxa"/>
            <w:shd w:val="clear" w:color="auto" w:fill="auto"/>
            <w:vAlign w:val="center"/>
          </w:tcPr>
          <w:p w:rsidR="00364F88" w:rsidRPr="00364F88" w:rsidRDefault="00D47D39" w:rsidP="00364F88">
            <w:pPr>
              <w:spacing w:after="120" w:line="276" w:lineRule="auto"/>
              <w:contextualSpacing/>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РДСП</w:t>
            </w:r>
            <w:r w:rsidR="00364F88" w:rsidRPr="00364F88">
              <w:rPr>
                <w:rFonts w:ascii="Times New Roman" w:eastAsia="Calibri" w:hAnsi="Times New Roman" w:cs="Times New Roman"/>
                <w:sz w:val="20"/>
                <w:szCs w:val="20"/>
              </w:rPr>
              <w:t>,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учениците, облагодетелствани от подобрена образователна инфраструктура,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6505F5" w:rsidRDefault="006505F5"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6505F5" w:rsidRDefault="006505F5"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20</w:t>
            </w:r>
            <w:r w:rsidR="00364F88" w:rsidRPr="005E4493">
              <w:rPr>
                <w:rFonts w:ascii="Times New Roman" w:eastAsia="Calibri" w:hAnsi="Times New Roman" w:cs="Times New Roman"/>
                <w:b/>
                <w:sz w:val="20"/>
                <w:szCs w:val="20"/>
                <w:lang w:val="bg-BG"/>
              </w:rPr>
              <w:t xml:space="preserve"> %</w:t>
            </w:r>
          </w:p>
          <w:p w:rsidR="00364F88" w:rsidRPr="005E4493" w:rsidRDefault="006505F5" w:rsidP="006505F5">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подадена информация от 5</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7665A6">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МОН,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8</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младежите, активно ангажирани със спорт,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6505F5" w:rsidP="006505F5">
            <w:pPr>
              <w:spacing w:after="120" w:line="276"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lang w:val="bg-BG"/>
              </w:rPr>
              <w:t xml:space="preserve">     </w:t>
            </w:r>
            <w:r w:rsidR="00364F88"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1,5</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 програми на ММС</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2. Подобряване на качествените характеристики и конкурентоспособността на човешките ресурси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Процент от населението на възраст 25-64 г., участващо в образование и обучение,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790B47"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b/>
                <w:sz w:val="20"/>
                <w:szCs w:val="20"/>
                <w:lang w:val="bg-BG"/>
              </w:rPr>
              <w:t xml:space="preserve">% </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НСИ, 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Дял на безработните, преминали курсове на преквалификация,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2126" w:type="dxa"/>
            <w:gridSpan w:val="2"/>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790B47" w:rsidRPr="005E4493">
              <w:rPr>
                <w:rFonts w:ascii="Times New Roman" w:eastAsia="Calibri" w:hAnsi="Times New Roman" w:cs="Times New Roman"/>
                <w:b/>
                <w:sz w:val="20"/>
                <w:szCs w:val="20"/>
                <w:lang w:val="bg-BG"/>
              </w:rPr>
              <w:t>3,4</w:t>
            </w:r>
            <w:r w:rsidRPr="005E4493">
              <w:rPr>
                <w:rFonts w:ascii="Times New Roman" w:eastAsia="Calibri" w:hAnsi="Times New Roman" w:cs="Times New Roman"/>
                <w:b/>
                <w:sz w:val="20"/>
                <w:szCs w:val="20"/>
                <w:lang w:val="bg-BG"/>
              </w:rPr>
              <w:t>%</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Увеличение на средния доход на домакинство,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30</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6,12</w:t>
            </w:r>
            <w:r w:rsidR="00364F88" w:rsidRPr="005E4493">
              <w:rPr>
                <w:rFonts w:ascii="Times New Roman" w:eastAsia="Calibri" w:hAnsi="Times New Roman" w:cs="Times New Roman"/>
                <w:b/>
                <w:sz w:val="20"/>
                <w:szCs w:val="20"/>
                <w:lang w:val="bg-BG"/>
              </w:rPr>
              <w:t xml:space="preserve"> %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954CFC">
        <w:trPr>
          <w:trHeight w:val="270"/>
        </w:trPr>
        <w:tc>
          <w:tcPr>
            <w:tcW w:w="10349" w:type="dxa"/>
            <w:gridSpan w:val="12"/>
            <w:shd w:val="clear" w:color="auto" w:fill="BFBFBF" w:themeFill="background1" w:themeFillShade="BF"/>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hint="cs"/>
                <w:b/>
                <w:sz w:val="20"/>
                <w:szCs w:val="20"/>
              </w:rPr>
              <w:t>Приоритет</w:t>
            </w:r>
            <w:r w:rsidRPr="00735A8D">
              <w:rPr>
                <w:rFonts w:ascii="Times New Roman" w:eastAsia="Calibri" w:hAnsi="Times New Roman" w:cs="Times New Roman"/>
                <w:b/>
                <w:sz w:val="20"/>
                <w:szCs w:val="20"/>
              </w:rPr>
              <w:t xml:space="preserve"> 3. </w:t>
            </w:r>
            <w:r w:rsidRPr="00735A8D">
              <w:rPr>
                <w:rFonts w:ascii="Times New Roman" w:eastAsia="Calibri" w:hAnsi="Times New Roman" w:cs="Times New Roman" w:hint="cs"/>
                <w:b/>
                <w:sz w:val="20"/>
                <w:szCs w:val="20"/>
              </w:rPr>
              <w:t>Укрепване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на</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административния</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капацитет</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на</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местните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и</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регионалните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власти</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в</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Югоизточен</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район</w:t>
            </w:r>
            <w:r w:rsidRPr="00735A8D">
              <w:rPr>
                <w:rFonts w:ascii="Times New Roman" w:eastAsia="Calibri" w:hAnsi="Times New Roman" w:cs="Times New Roman"/>
                <w:b/>
                <w:sz w:val="20"/>
                <w:szCs w:val="20"/>
              </w:rPr>
              <w:t>.</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Проведени семинари, обучения и информационни кампании по проблемите на регионалното развитие, в бр.</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н/а</w:t>
            </w: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2</w:t>
            </w:r>
          </w:p>
        </w:tc>
        <w:bookmarkStart w:id="3" w:name="RANGE!B47"/>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"RANGE!B75"</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r w:rsidRPr="00364F88">
              <w:rPr>
                <w:rFonts w:ascii="Times New Roman" w:eastAsia="Calibri" w:hAnsi="Times New Roman" w:cs="Times New Roman"/>
                <w:bCs/>
                <w:sz w:val="20"/>
                <w:szCs w:val="20"/>
              </w:rPr>
              <w:fldChar w:fldCharType="end"/>
            </w:r>
            <w:bookmarkEnd w:id="3"/>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22</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24</w:t>
            </w:r>
            <w:r w:rsidR="00364F88" w:rsidRPr="005E4493">
              <w:rPr>
                <w:rFonts w:ascii="Times New Roman" w:eastAsia="Calibri" w:hAnsi="Times New Roman" w:cs="Times New Roman"/>
                <w:b/>
                <w:sz w:val="20"/>
                <w:szCs w:val="20"/>
                <w:lang w:val="bg-BG"/>
              </w:rPr>
              <w:t xml:space="preserve"> бр.</w:t>
            </w:r>
          </w:p>
          <w:p w:rsidR="00364F88" w:rsidRPr="005E4493" w:rsidRDefault="00364F88" w:rsidP="00364F88">
            <w:pPr>
              <w:spacing w:line="360" w:lineRule="auto"/>
              <w:ind w:firstLine="360"/>
              <w:jc w:val="both"/>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програми на ИПА </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ИПА</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Развитие на трансграничното сътрудничество и мобилизиране потенциала на периферните гранични територии в Югоизточен район.</w:t>
            </w:r>
          </w:p>
        </w:tc>
      </w:tr>
      <w:tr w:rsidR="00364F88" w:rsidRPr="00364F88" w:rsidTr="009826C9">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Проекти / инициативи за трансгранично сътрудничество сключени договори  в бр.</w:t>
            </w:r>
          </w:p>
          <w:p w:rsidR="00364F88" w:rsidRPr="00735A8D"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48</w:t>
            </w:r>
          </w:p>
          <w:p w:rsidR="00364F88" w:rsidRPr="00735A8D" w:rsidRDefault="00364F88" w:rsidP="00364F88">
            <w:pPr>
              <w:spacing w:after="120" w:line="276" w:lineRule="auto"/>
              <w:contextualSpacing/>
              <w:jc w:val="center"/>
              <w:rPr>
                <w:rFonts w:ascii="Times New Roman" w:eastAsia="Calibri" w:hAnsi="Times New Roman" w:cs="Times New Roman"/>
                <w:i/>
                <w:sz w:val="20"/>
                <w:szCs w:val="20"/>
              </w:rPr>
            </w:pPr>
            <w:r w:rsidRPr="00735A8D">
              <w:rPr>
                <w:rFonts w:ascii="Times New Roman" w:eastAsia="Calibri" w:hAnsi="Times New Roman" w:cs="Times New Roman"/>
                <w:i/>
                <w:sz w:val="20"/>
                <w:szCs w:val="20"/>
              </w:rPr>
              <w:t>(2011 г. )</w:t>
            </w:r>
          </w:p>
        </w:tc>
        <w:tc>
          <w:tcPr>
            <w:tcW w:w="992" w:type="dxa"/>
            <w:shd w:val="clear" w:color="auto" w:fill="auto"/>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50</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55</w:t>
            </w:r>
          </w:p>
        </w:tc>
        <w:tc>
          <w:tcPr>
            <w:tcW w:w="1985" w:type="dxa"/>
            <w:shd w:val="clear" w:color="auto" w:fill="auto"/>
            <w:vAlign w:val="bottom"/>
          </w:tcPr>
          <w:p w:rsidR="004E60AF" w:rsidRPr="005E4493" w:rsidRDefault="004E60AF" w:rsidP="009826C9">
            <w:pPr>
              <w:spacing w:after="120" w:line="360" w:lineRule="auto"/>
              <w:jc w:val="center"/>
              <w:rPr>
                <w:rFonts w:ascii="Times New Roman" w:eastAsia="Calibri" w:hAnsi="Times New Roman" w:cs="Times New Roman"/>
                <w:b/>
                <w:sz w:val="20"/>
                <w:szCs w:val="20"/>
                <w:lang w:val="bg-BG"/>
              </w:rPr>
            </w:pPr>
          </w:p>
          <w:p w:rsidR="009826C9" w:rsidRPr="005E4493" w:rsidRDefault="009826C9" w:rsidP="009826C9">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Pr="005E4493">
              <w:rPr>
                <w:rFonts w:ascii="Times New Roman" w:eastAsia="Calibri" w:hAnsi="Times New Roman" w:cs="Times New Roman"/>
                <w:b/>
                <w:sz w:val="20"/>
                <w:szCs w:val="20"/>
              </w:rPr>
              <w:t xml:space="preserve"> бр.</w:t>
            </w:r>
          </w:p>
          <w:p w:rsidR="00364F88" w:rsidRPr="005E4493" w:rsidRDefault="009826C9" w:rsidP="004E60AF">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г.)</w:t>
            </w:r>
          </w:p>
        </w:tc>
        <w:tc>
          <w:tcPr>
            <w:tcW w:w="1134" w:type="dxa"/>
            <w:gridSpan w:val="2"/>
            <w:shd w:val="clear" w:color="auto" w:fill="auto"/>
            <w:vAlign w:val="center"/>
          </w:tcPr>
          <w:p w:rsidR="00364F88" w:rsidRPr="008127B5" w:rsidRDefault="00126E95" w:rsidP="00364F88">
            <w:pPr>
              <w:spacing w:after="120" w:line="276" w:lineRule="auto"/>
              <w:contextualSpacing/>
              <w:jc w:val="center"/>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xml:space="preserve">УО на ТГС, </w:t>
            </w:r>
            <w:r w:rsidRPr="008127B5">
              <w:rPr>
                <w:rFonts w:ascii="Times New Roman" w:eastAsia="Calibri" w:hAnsi="Times New Roman" w:cs="Times New Roman"/>
                <w:color w:val="000000" w:themeColor="text1"/>
                <w:sz w:val="20"/>
                <w:szCs w:val="20"/>
              </w:rPr>
              <w:t>МРРБ</w:t>
            </w:r>
            <w:r w:rsidR="00400642" w:rsidRPr="008127B5">
              <w:rPr>
                <w:rFonts w:ascii="Times New Roman" w:eastAsia="Calibri" w:hAnsi="Times New Roman" w:cs="Times New Roman"/>
                <w:color w:val="000000" w:themeColor="text1"/>
                <w:sz w:val="20"/>
                <w:szCs w:val="20"/>
                <w:lang w:val="bg-BG"/>
              </w:rPr>
              <w:t>,</w:t>
            </w:r>
          </w:p>
          <w:p w:rsidR="00400642" w:rsidRPr="00400642" w:rsidRDefault="00400642" w:rsidP="00364F88">
            <w:pPr>
              <w:spacing w:after="120" w:line="276" w:lineRule="auto"/>
              <w:contextualSpacing/>
              <w:jc w:val="center"/>
              <w:rPr>
                <w:rFonts w:ascii="Times New Roman" w:eastAsia="Calibri" w:hAnsi="Times New Roman" w:cs="Times New Roman"/>
                <w:sz w:val="20"/>
                <w:szCs w:val="20"/>
                <w:lang w:val="bg-BG"/>
              </w:rPr>
            </w:pPr>
            <w:r w:rsidRPr="008127B5">
              <w:rPr>
                <w:rFonts w:ascii="Times New Roman" w:eastAsia="Calibri" w:hAnsi="Times New Roman" w:cs="Times New Roman"/>
                <w:color w:val="000000" w:themeColor="text1"/>
                <w:sz w:val="20"/>
                <w:szCs w:val="20"/>
                <w:lang w:val="bg-BG"/>
              </w:rPr>
              <w:t>общини</w:t>
            </w:r>
          </w:p>
        </w:tc>
      </w:tr>
      <w:tr w:rsidR="00364F88" w:rsidRPr="00364F88" w:rsidTr="009826C9">
        <w:trPr>
          <w:trHeight w:val="1022"/>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987" w:type="dxa"/>
            <w:gridSpan w:val="3"/>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Интегрирани стратегически планови документи за управление и развитие на граничните територии, в бр.</w:t>
            </w:r>
          </w:p>
        </w:tc>
        <w:tc>
          <w:tcPr>
            <w:tcW w:w="851"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tcPr>
          <w:p w:rsidR="00364F88" w:rsidRPr="00735A8D" w:rsidRDefault="00364F88" w:rsidP="00364F88">
            <w:pPr>
              <w:spacing w:after="120" w:line="360" w:lineRule="auto"/>
              <w:jc w:val="center"/>
              <w:rPr>
                <w:rFonts w:ascii="Times New Roman" w:eastAsia="Calibri" w:hAnsi="Times New Roman" w:cs="Times New Roman"/>
                <w:b/>
                <w:sz w:val="20"/>
                <w:szCs w:val="20"/>
              </w:rPr>
            </w:pPr>
          </w:p>
          <w:p w:rsidR="00364F88" w:rsidRPr="00735A8D" w:rsidRDefault="00364F88" w:rsidP="00364F88">
            <w:pPr>
              <w:spacing w:after="120" w:line="360" w:lineRule="auto"/>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1</w:t>
            </w:r>
          </w:p>
        </w:tc>
        <w:tc>
          <w:tcPr>
            <w:tcW w:w="1985" w:type="dxa"/>
            <w:shd w:val="clear" w:color="auto" w:fill="auto"/>
          </w:tcPr>
          <w:p w:rsidR="009826C9"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tc>
        <w:tc>
          <w:tcPr>
            <w:tcW w:w="1134" w:type="dxa"/>
            <w:gridSpan w:val="2"/>
            <w:shd w:val="clear" w:color="auto" w:fill="auto"/>
            <w:vAlign w:val="center"/>
          </w:tcPr>
          <w:p w:rsidR="00364F88" w:rsidRPr="00364F88" w:rsidRDefault="00364F88" w:rsidP="009826C9">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МРРБ,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2. Развитие на междурегионално и транснационално сътрудничество в помощ на постигане на стратегическите цели за развитие на Югоизточен район.</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364F88" w:rsidRPr="00735A8D"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r w:rsidRPr="00735A8D">
              <w:rPr>
                <w:rFonts w:ascii="Times New Roman" w:eastAsia="Calibri" w:hAnsi="Times New Roman" w:cs="Times New Roman"/>
                <w:b/>
                <w:sz w:val="20"/>
                <w:szCs w:val="20"/>
              </w:rPr>
              <w:t>12</w:t>
            </w:r>
          </w:p>
        </w:tc>
        <w:tc>
          <w:tcPr>
            <w:tcW w:w="1134" w:type="dxa"/>
            <w:gridSpan w:val="2"/>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r w:rsidRPr="00735A8D">
              <w:rPr>
                <w:rFonts w:ascii="Times New Roman" w:eastAsia="Calibri" w:hAnsi="Times New Roman" w:cs="Times New Roman"/>
                <w:b/>
                <w:sz w:val="20"/>
                <w:szCs w:val="20"/>
              </w:rPr>
              <w:t>24</w:t>
            </w:r>
          </w:p>
        </w:tc>
        <w:tc>
          <w:tcPr>
            <w:tcW w:w="1985" w:type="dxa"/>
            <w:shd w:val="clear" w:color="auto" w:fill="auto"/>
            <w:vAlign w:val="center"/>
          </w:tcPr>
          <w:p w:rsidR="00364F88" w:rsidRPr="005E4493" w:rsidRDefault="00364F88" w:rsidP="00364F88">
            <w:pPr>
              <w:spacing w:after="120" w:line="276" w:lineRule="auto"/>
              <w:contextualSpacing/>
              <w:rPr>
                <w:rFonts w:ascii="Times New Roman" w:eastAsia="Calibri" w:hAnsi="Times New Roman" w:cs="Times New Roman"/>
                <w:sz w:val="20"/>
                <w:szCs w:val="20"/>
              </w:rPr>
            </w:pPr>
          </w:p>
          <w:p w:rsidR="00364F88" w:rsidRPr="005E4493" w:rsidRDefault="00364F88" w:rsidP="00364F88">
            <w:pPr>
              <w:spacing w:after="120" w:line="360" w:lineRule="auto"/>
              <w:contextualSpacing/>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13 бр.</w:t>
            </w:r>
          </w:p>
          <w:p w:rsidR="00364F88" w:rsidRPr="005E4493" w:rsidRDefault="00364F88" w:rsidP="00364F88">
            <w:pPr>
              <w:spacing w:after="120" w:line="360" w:lineRule="auto"/>
              <w:contextualSpacing/>
              <w:rPr>
                <w:rFonts w:ascii="Times New Roman" w:eastAsia="Calibri" w:hAnsi="Times New Roman" w:cs="Times New Roman"/>
                <w:sz w:val="20"/>
                <w:szCs w:val="20"/>
              </w:rPr>
            </w:pPr>
          </w:p>
        </w:tc>
        <w:tc>
          <w:tcPr>
            <w:tcW w:w="1134" w:type="dxa"/>
            <w:gridSpan w:val="2"/>
            <w:shd w:val="clear" w:color="auto" w:fill="auto"/>
            <w:vAlign w:val="center"/>
          </w:tcPr>
          <w:p w:rsidR="00364F88" w:rsidRPr="00364F88" w:rsidRDefault="00364F88" w:rsidP="004E60AF">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3. Опазване българската акватория на Черно море и развитие на морското дело и рибарството в Югоизточен район.</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намаляване на негативното въздействие от риболова върху крайбрежните територии, в бр.</w:t>
            </w:r>
          </w:p>
        </w:tc>
        <w:tc>
          <w:tcPr>
            <w:tcW w:w="851"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w:t>
            </w:r>
          </w:p>
        </w:tc>
        <w:tc>
          <w:tcPr>
            <w:tcW w:w="1134"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9</w:t>
            </w:r>
          </w:p>
        </w:tc>
        <w:tc>
          <w:tcPr>
            <w:tcW w:w="1985" w:type="dxa"/>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p w:rsidR="00364F88" w:rsidRPr="005E4493" w:rsidRDefault="009826C9"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B0573F">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 Инстит</w:t>
            </w:r>
            <w:r w:rsidR="00B0573F">
              <w:rPr>
                <w:rFonts w:ascii="Times New Roman" w:eastAsia="Calibri" w:hAnsi="Times New Roman" w:cs="Times New Roman"/>
                <w:sz w:val="20"/>
                <w:szCs w:val="20"/>
                <w:lang w:val="bg-BG"/>
              </w:rPr>
              <w:t>ут</w:t>
            </w:r>
            <w:r w:rsidRPr="00364F88">
              <w:rPr>
                <w:rFonts w:ascii="Times New Roman" w:eastAsia="Calibri" w:hAnsi="Times New Roman" w:cs="Times New Roman"/>
                <w:sz w:val="20"/>
                <w:szCs w:val="20"/>
              </w:rPr>
              <w:t xml:space="preserve"> по океан</w:t>
            </w:r>
            <w:r w:rsidR="00EB4F0B">
              <w:rPr>
                <w:rFonts w:ascii="Times New Roman" w:eastAsia="Calibri" w:hAnsi="Times New Roman" w:cs="Times New Roman"/>
                <w:sz w:val="20"/>
                <w:szCs w:val="20"/>
              </w:rPr>
              <w:t>о</w:t>
            </w:r>
          </w:p>
          <w:p w:rsidR="00EB4F0B" w:rsidRPr="00EB4F0B" w:rsidRDefault="00EB4F0B" w:rsidP="00B0573F">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морско планиране, морски проучвания и морски надзор върху замърсяванията, в бр.</w:t>
            </w:r>
            <w:r w:rsidRPr="00735A8D">
              <w:rPr>
                <w:rFonts w:ascii="Times New Roman" w:eastAsia="Calibri" w:hAnsi="Times New Roman" w:cs="Times New Roman"/>
                <w:b/>
                <w:bCs/>
                <w:sz w:val="20"/>
                <w:szCs w:val="20"/>
              </w:rPr>
              <w:t xml:space="preserve"> </w:t>
            </w:r>
          </w:p>
        </w:tc>
        <w:tc>
          <w:tcPr>
            <w:tcW w:w="851"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vAlign w:val="center"/>
          </w:tcPr>
          <w:p w:rsidR="00364F88" w:rsidRPr="00735A8D" w:rsidRDefault="00364F88"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w:t>
            </w:r>
          </w:p>
        </w:tc>
        <w:tc>
          <w:tcPr>
            <w:tcW w:w="1134"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w:t>
            </w:r>
          </w:p>
        </w:tc>
        <w:tc>
          <w:tcPr>
            <w:tcW w:w="1985" w:type="dxa"/>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21</w:t>
            </w:r>
            <w:r w:rsidRPr="005E4493">
              <w:rPr>
                <w:rFonts w:ascii="Times New Roman" w:eastAsia="Calibri" w:hAnsi="Times New Roman" w:cs="Times New Roman"/>
                <w:b/>
                <w:sz w:val="20"/>
                <w:szCs w:val="20"/>
              </w:rPr>
              <w:t xml:space="preserve"> бр.</w:t>
            </w:r>
            <w:r w:rsidRPr="005E4493">
              <w:rPr>
                <w:rFonts w:ascii="Times New Roman" w:eastAsia="Calibri" w:hAnsi="Times New Roman" w:cs="Times New Roman"/>
                <w:sz w:val="20"/>
                <w:szCs w:val="20"/>
              </w:rPr>
              <w:t xml:space="preserve"> Проекти</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257497">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Общини, Институт по океан</w:t>
            </w:r>
            <w:r w:rsidR="00EB4F0B">
              <w:rPr>
                <w:rFonts w:ascii="Times New Roman" w:eastAsia="Calibri" w:hAnsi="Times New Roman" w:cs="Times New Roman"/>
                <w:sz w:val="20"/>
                <w:szCs w:val="20"/>
                <w:lang w:val="bg-BG"/>
              </w:rPr>
              <w:t>о</w:t>
            </w:r>
          </w:p>
          <w:p w:rsidR="00EB4F0B" w:rsidRPr="00EB4F0B" w:rsidRDefault="00EB4F0B" w:rsidP="00257497">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Стратегическа цел 4: „</w:t>
            </w:r>
            <w:r w:rsidRPr="00735A8D">
              <w:rPr>
                <w:rFonts w:ascii="Times New Roman" w:eastAsia="Calibri" w:hAnsi="Times New Roman" w:cs="Times New Roman"/>
                <w:b/>
                <w:bCs/>
                <w:sz w:val="20"/>
                <w:szCs w:val="20"/>
              </w:rPr>
              <w:t>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Pr="00735A8D">
              <w:rPr>
                <w:rFonts w:ascii="Times New Roman" w:eastAsia="Calibri" w:hAnsi="Times New Roman" w:cs="Times New Roman"/>
                <w:b/>
                <w:sz w:val="20"/>
                <w:szCs w:val="20"/>
              </w:rPr>
              <w:t>.“</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Интегрирано развитие на градовете в Югоизточен район и подобряване качеството на градската среда.</w:t>
            </w:r>
          </w:p>
        </w:tc>
      </w:tr>
      <w:tr w:rsidR="009826C9" w:rsidRPr="00364F88" w:rsidTr="009826C9">
        <w:trPr>
          <w:trHeight w:val="270"/>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Население, живеещо на територия с реализирани планове за интегрирано градско развитие, в бр.</w:t>
            </w:r>
          </w:p>
          <w:p w:rsidR="009826C9" w:rsidRPr="00735A8D" w:rsidRDefault="009826C9" w:rsidP="00364F88">
            <w:pPr>
              <w:spacing w:after="120" w:line="276" w:lineRule="auto"/>
              <w:contextualSpacing/>
              <w:jc w:val="center"/>
              <w:rPr>
                <w:rFonts w:ascii="Times New Roman" w:eastAsia="Calibri" w:hAnsi="Times New Roman" w:cs="Times New Roman"/>
                <w:bCs/>
                <w:sz w:val="20"/>
                <w:szCs w:val="20"/>
              </w:rPr>
            </w:pPr>
          </w:p>
        </w:tc>
        <w:tc>
          <w:tcPr>
            <w:tcW w:w="850" w:type="dxa"/>
            <w:gridSpan w:val="2"/>
            <w:shd w:val="clear" w:color="auto" w:fill="auto"/>
            <w:noWrap/>
            <w:vAlign w:val="center"/>
          </w:tcPr>
          <w:p w:rsidR="009826C9" w:rsidRPr="00735A8D" w:rsidRDefault="009826C9" w:rsidP="00364F88">
            <w:pPr>
              <w:spacing w:after="120" w:line="360" w:lineRule="auto"/>
              <w:jc w:val="center"/>
              <w:rPr>
                <w:rFonts w:ascii="Times New Roman" w:eastAsia="Calibri" w:hAnsi="Times New Roman" w:cs="Times New Roman"/>
                <w:sz w:val="24"/>
                <w:szCs w:val="20"/>
              </w:rPr>
            </w:pPr>
            <w:r w:rsidRPr="00735A8D">
              <w:rPr>
                <w:rFonts w:ascii="Times New Roman" w:eastAsia="Calibri" w:hAnsi="Times New Roman" w:cs="Times New Roman"/>
                <w:b/>
                <w:sz w:val="20"/>
                <w:szCs w:val="20"/>
              </w:rPr>
              <w:t>n/a</w:t>
            </w:r>
          </w:p>
        </w:tc>
        <w:tc>
          <w:tcPr>
            <w:tcW w:w="1134" w:type="dxa"/>
            <w:gridSpan w:val="2"/>
            <w:shd w:val="clear" w:color="auto" w:fill="auto"/>
            <w:vAlign w:val="center"/>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500 000</w:t>
            </w:r>
          </w:p>
        </w:tc>
        <w:tc>
          <w:tcPr>
            <w:tcW w:w="1134"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551 620</w:t>
            </w:r>
          </w:p>
        </w:tc>
        <w:tc>
          <w:tcPr>
            <w:tcW w:w="1985" w:type="dxa"/>
            <w:shd w:val="clear" w:color="auto" w:fill="auto"/>
            <w:vAlign w:val="center"/>
          </w:tcPr>
          <w:p w:rsidR="009826C9" w:rsidRPr="005E4493" w:rsidRDefault="009826C9" w:rsidP="001F5A7F">
            <w:pPr>
              <w:spacing w:after="120" w:line="360" w:lineRule="auto"/>
              <w:rPr>
                <w:rFonts w:ascii="Times New Roman" w:eastAsia="Calibri" w:hAnsi="Times New Roman"/>
                <w:b/>
                <w:sz w:val="20"/>
                <w:lang w:val="bg-BG"/>
              </w:rPr>
            </w:pPr>
            <w:r w:rsidRPr="005E4493">
              <w:rPr>
                <w:rFonts w:ascii="Times New Roman" w:eastAsia="Times New Roman" w:hAnsi="Times New Roman"/>
                <w:b/>
                <w:bCs/>
                <w:sz w:val="20"/>
                <w:lang w:val="bg-BG" w:eastAsia="bg-BG"/>
              </w:rPr>
              <w:t xml:space="preserve">      </w:t>
            </w:r>
            <w:r w:rsidRPr="005E4493">
              <w:rPr>
                <w:rFonts w:ascii="Times New Roman" w:eastAsia="Times New Roman" w:hAnsi="Times New Roman"/>
                <w:b/>
                <w:bCs/>
                <w:sz w:val="20"/>
                <w:lang w:eastAsia="bg-BG"/>
              </w:rPr>
              <w:t>6</w:t>
            </w:r>
            <w:r w:rsidR="001F5A7F">
              <w:rPr>
                <w:rFonts w:ascii="Times New Roman" w:eastAsia="Times New Roman" w:hAnsi="Times New Roman"/>
                <w:b/>
                <w:bCs/>
                <w:sz w:val="20"/>
                <w:lang w:val="bg-BG" w:eastAsia="bg-BG"/>
              </w:rPr>
              <w:t>0</w:t>
            </w:r>
            <w:r w:rsidR="001F5A7F">
              <w:rPr>
                <w:rFonts w:ascii="Times New Roman" w:eastAsia="Times New Roman" w:hAnsi="Times New Roman"/>
                <w:b/>
                <w:bCs/>
                <w:sz w:val="20"/>
                <w:lang w:eastAsia="bg-BG"/>
              </w:rPr>
              <w:t>5</w:t>
            </w:r>
            <w:r w:rsidRPr="005E4493">
              <w:rPr>
                <w:rFonts w:ascii="Times New Roman" w:eastAsia="Times New Roman" w:hAnsi="Times New Roman"/>
                <w:b/>
                <w:bCs/>
                <w:sz w:val="20"/>
                <w:lang w:eastAsia="bg-BG"/>
              </w:rPr>
              <w:t> </w:t>
            </w:r>
            <w:r w:rsidR="001F5A7F">
              <w:rPr>
                <w:rFonts w:ascii="Times New Roman" w:eastAsia="Times New Roman" w:hAnsi="Times New Roman"/>
                <w:b/>
                <w:bCs/>
                <w:sz w:val="20"/>
                <w:lang w:val="bg-BG" w:eastAsia="bg-BG"/>
              </w:rPr>
              <w:t>593</w:t>
            </w:r>
            <w:r w:rsidRPr="005E4493">
              <w:rPr>
                <w:rFonts w:ascii="Times New Roman" w:eastAsia="Times New Roman" w:hAnsi="Times New Roman"/>
                <w:b/>
                <w:bCs/>
                <w:sz w:val="24"/>
                <w:szCs w:val="24"/>
                <w:lang w:eastAsia="bg-BG"/>
              </w:rPr>
              <w:t xml:space="preserve"> </w:t>
            </w:r>
            <w:r w:rsidRPr="005E4493">
              <w:rPr>
                <w:rFonts w:ascii="Times New Roman" w:eastAsia="Calibri" w:hAnsi="Times New Roman"/>
                <w:b/>
                <w:sz w:val="20"/>
              </w:rPr>
              <w:t>души</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ГД ГРР</w:t>
            </w:r>
          </w:p>
        </w:tc>
      </w:tr>
      <w:tr w:rsidR="009826C9" w:rsidRPr="00364F88" w:rsidTr="00DF2114">
        <w:trPr>
          <w:trHeight w:val="270"/>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Cs/>
                <w:sz w:val="20"/>
                <w:szCs w:val="20"/>
                <w:lang w:val="bg-BG"/>
              </w:rPr>
            </w:pPr>
            <w:r w:rsidRPr="00735A8D">
              <w:rPr>
                <w:rFonts w:ascii="Times New Roman" w:eastAsia="Calibri" w:hAnsi="Times New Roman" w:cs="Times New Roman"/>
                <w:bCs/>
                <w:sz w:val="20"/>
                <w:szCs w:val="20"/>
              </w:rPr>
              <w:t xml:space="preserve">Създадени/обновени градски зелени </w:t>
            </w:r>
            <w:r w:rsidRPr="00735A8D">
              <w:rPr>
                <w:rFonts w:ascii="Times New Roman" w:eastAsia="Calibri" w:hAnsi="Times New Roman" w:cs="Times New Roman"/>
                <w:bCs/>
                <w:sz w:val="20"/>
                <w:szCs w:val="20"/>
              </w:rPr>
              <w:lastRenderedPageBreak/>
              <w:t>площи, зелени площи,</w:t>
            </w:r>
            <w:r w:rsidRPr="00735A8D">
              <w:rPr>
                <w:rFonts w:ascii="Times New Roman" w:eastAsia="Calibri" w:hAnsi="Times New Roman" w:cs="Times New Roman"/>
                <w:bCs/>
                <w:sz w:val="20"/>
                <w:szCs w:val="20"/>
                <w:lang w:val="bg-BG"/>
              </w:rPr>
              <w:t xml:space="preserve"> в</w:t>
            </w:r>
            <w:r w:rsidRPr="00735A8D">
              <w:rPr>
                <w:rFonts w:ascii="Times New Roman" w:eastAsia="Calibri" w:hAnsi="Times New Roman" w:cs="Times New Roman"/>
                <w:bCs/>
                <w:sz w:val="20"/>
                <w:szCs w:val="20"/>
              </w:rPr>
              <w:t xml:space="preserve">  </w:t>
            </w:r>
            <w:r w:rsidRPr="00735A8D">
              <w:rPr>
                <w:rFonts w:ascii="Times New Roman" w:eastAsia="Calibri" w:hAnsi="Times New Roman" w:cs="Times New Roman"/>
                <w:bCs/>
                <w:sz w:val="20"/>
                <w:szCs w:val="20"/>
                <w:lang w:val="bg-BG"/>
              </w:rPr>
              <w:t>%</w:t>
            </w:r>
          </w:p>
          <w:p w:rsidR="009826C9" w:rsidRPr="00735A8D" w:rsidRDefault="009826C9" w:rsidP="00364F88">
            <w:pPr>
              <w:spacing w:after="120" w:line="276" w:lineRule="auto"/>
              <w:contextualSpacing/>
              <w:jc w:val="center"/>
              <w:rPr>
                <w:rFonts w:ascii="Times New Roman" w:eastAsia="Calibri" w:hAnsi="Times New Roman" w:cs="Times New Roman"/>
                <w:b/>
                <w:bCs/>
                <w:sz w:val="20"/>
                <w:szCs w:val="20"/>
              </w:rPr>
            </w:pPr>
          </w:p>
        </w:tc>
        <w:tc>
          <w:tcPr>
            <w:tcW w:w="850" w:type="dxa"/>
            <w:gridSpan w:val="2"/>
            <w:shd w:val="clear" w:color="auto" w:fill="auto"/>
            <w:noWrap/>
          </w:tcPr>
          <w:p w:rsidR="009826C9" w:rsidRPr="00735A8D" w:rsidRDefault="009826C9" w:rsidP="00364F88">
            <w:pPr>
              <w:spacing w:after="120" w:line="360" w:lineRule="auto"/>
              <w:rPr>
                <w:rFonts w:ascii="Times New Roman" w:eastAsia="Calibri" w:hAnsi="Times New Roman" w:cs="Times New Roman"/>
                <w:b/>
                <w:sz w:val="20"/>
                <w:szCs w:val="20"/>
              </w:rPr>
            </w:pPr>
          </w:p>
          <w:p w:rsidR="009826C9" w:rsidRPr="00735A8D" w:rsidRDefault="009826C9" w:rsidP="00364F88">
            <w:pPr>
              <w:spacing w:after="120" w:line="360" w:lineRule="auto"/>
              <w:rPr>
                <w:rFonts w:ascii="Times New Roman" w:eastAsia="Calibri" w:hAnsi="Times New Roman" w:cs="Times New Roman"/>
                <w:sz w:val="24"/>
                <w:szCs w:val="20"/>
              </w:rPr>
            </w:pPr>
            <w:r w:rsidRPr="00735A8D">
              <w:rPr>
                <w:rFonts w:ascii="Times New Roman" w:eastAsia="Calibri" w:hAnsi="Times New Roman" w:cs="Times New Roman"/>
                <w:b/>
                <w:sz w:val="20"/>
                <w:szCs w:val="20"/>
              </w:rPr>
              <w:lastRenderedPageBreak/>
              <w:t>n/a</w:t>
            </w:r>
          </w:p>
        </w:tc>
        <w:tc>
          <w:tcPr>
            <w:tcW w:w="1134" w:type="dxa"/>
            <w:gridSpan w:val="2"/>
            <w:shd w:val="clear" w:color="auto" w:fill="auto"/>
          </w:tcPr>
          <w:p w:rsidR="009826C9" w:rsidRPr="00735A8D" w:rsidRDefault="009826C9" w:rsidP="00364F88">
            <w:pPr>
              <w:spacing w:after="120" w:line="360" w:lineRule="auto"/>
              <w:jc w:val="center"/>
              <w:rPr>
                <w:rFonts w:ascii="Times New Roman" w:eastAsia="Calibri" w:hAnsi="Times New Roman" w:cs="Times New Roman"/>
                <w:b/>
                <w:sz w:val="20"/>
                <w:szCs w:val="20"/>
              </w:rPr>
            </w:pPr>
          </w:p>
          <w:p w:rsidR="009826C9" w:rsidRPr="00735A8D" w:rsidRDefault="009826C9"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lastRenderedPageBreak/>
              <w:t>12</w:t>
            </w:r>
          </w:p>
        </w:tc>
        <w:tc>
          <w:tcPr>
            <w:tcW w:w="1134" w:type="dxa"/>
            <w:gridSpan w:val="2"/>
            <w:shd w:val="clear" w:color="auto" w:fill="auto"/>
            <w:noWrap/>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Cs/>
                <w:sz w:val="20"/>
              </w:rPr>
            </w:pPr>
          </w:p>
          <w:p w:rsidR="009826C9" w:rsidRPr="005E4493" w:rsidRDefault="009826C9" w:rsidP="00BA4C7E">
            <w:pPr>
              <w:spacing w:after="120"/>
              <w:jc w:val="center"/>
              <w:rPr>
                <w:rFonts w:ascii="Times New Roman" w:eastAsia="Calibri" w:hAnsi="Times New Roman"/>
                <w:bCs/>
                <w:sz w:val="20"/>
                <w:lang w:val="bg-BG"/>
              </w:rPr>
            </w:pPr>
            <w:r w:rsidRPr="005E4493">
              <w:rPr>
                <w:rFonts w:ascii="Times New Roman" w:eastAsia="Calibri" w:hAnsi="Times New Roman"/>
                <w:b/>
                <w:bCs/>
                <w:sz w:val="20"/>
                <w:lang w:val="bg-BG"/>
              </w:rPr>
              <w:lastRenderedPageBreak/>
              <w:t>-</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lastRenderedPageBreak/>
              <w:t xml:space="preserve">МРРБ, ГД </w:t>
            </w:r>
            <w:r w:rsidRPr="00364F88">
              <w:rPr>
                <w:rFonts w:ascii="Times New Roman" w:eastAsia="Calibri" w:hAnsi="Times New Roman" w:cs="Times New Roman"/>
                <w:sz w:val="20"/>
                <w:szCs w:val="20"/>
              </w:rPr>
              <w:lastRenderedPageBreak/>
              <w:t>ГРР,</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9826C9" w:rsidRPr="00364F88" w:rsidTr="009826C9">
        <w:trPr>
          <w:trHeight w:val="1097"/>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lastRenderedPageBreak/>
              <w:t>3</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iCs/>
                <w:sz w:val="20"/>
                <w:szCs w:val="20"/>
              </w:rPr>
            </w:pPr>
            <w:r w:rsidRPr="00735A8D">
              <w:rPr>
                <w:rFonts w:ascii="Times New Roman" w:eastAsia="Calibri" w:hAnsi="Times New Roman" w:cs="Times New Roman"/>
                <w:iCs/>
                <w:sz w:val="20"/>
                <w:szCs w:val="20"/>
              </w:rPr>
              <w:t>Дял на населението с подобрена транспортна и комуникационна свързаност в агломерационните ареали на големите градове,</w:t>
            </w:r>
            <w:r w:rsidRPr="00735A8D">
              <w:rPr>
                <w:rFonts w:ascii="Times New Roman" w:eastAsia="Calibri" w:hAnsi="Times New Roman" w:cs="Times New Roman"/>
                <w:iCs/>
                <w:sz w:val="20"/>
                <w:szCs w:val="20"/>
                <w:lang w:val="bg-BG"/>
              </w:rPr>
              <w:t xml:space="preserve"> в </w:t>
            </w:r>
            <w:r w:rsidRPr="00735A8D">
              <w:rPr>
                <w:rFonts w:ascii="Times New Roman" w:eastAsia="Calibri" w:hAnsi="Times New Roman" w:cs="Times New Roman"/>
                <w:iCs/>
                <w:sz w:val="20"/>
                <w:szCs w:val="20"/>
              </w:rPr>
              <w:t xml:space="preserve"> %</w:t>
            </w:r>
          </w:p>
          <w:p w:rsidR="009826C9" w:rsidRPr="00735A8D" w:rsidRDefault="009826C9" w:rsidP="00364F88">
            <w:pPr>
              <w:spacing w:after="120" w:line="276" w:lineRule="auto"/>
              <w:contextualSpacing/>
              <w:jc w:val="center"/>
              <w:rPr>
                <w:rFonts w:ascii="Times New Roman" w:eastAsia="Calibri" w:hAnsi="Times New Roman" w:cs="Times New Roman"/>
                <w:iCs/>
                <w:sz w:val="20"/>
                <w:szCs w:val="20"/>
              </w:rPr>
            </w:pPr>
          </w:p>
        </w:tc>
        <w:tc>
          <w:tcPr>
            <w:tcW w:w="850" w:type="dxa"/>
            <w:gridSpan w:val="2"/>
            <w:shd w:val="clear" w:color="auto" w:fill="auto"/>
            <w:noWrap/>
          </w:tcPr>
          <w:p w:rsidR="009826C9" w:rsidRPr="00735A8D" w:rsidRDefault="009826C9" w:rsidP="00364F88">
            <w:pPr>
              <w:spacing w:after="120" w:line="360" w:lineRule="auto"/>
              <w:jc w:val="center"/>
              <w:rPr>
                <w:rFonts w:ascii="Times New Roman" w:eastAsia="Calibri" w:hAnsi="Times New Roman" w:cs="Times New Roman"/>
                <w:b/>
                <w:sz w:val="20"/>
                <w:szCs w:val="20"/>
                <w:lang w:val="bg-BG"/>
              </w:rPr>
            </w:pPr>
          </w:p>
          <w:p w:rsidR="009826C9" w:rsidRPr="00735A8D" w:rsidRDefault="009826C9" w:rsidP="00364F88">
            <w:pPr>
              <w:spacing w:after="120" w:line="360" w:lineRule="auto"/>
              <w:jc w:val="center"/>
              <w:rPr>
                <w:rFonts w:ascii="Times New Roman" w:eastAsia="Calibri" w:hAnsi="Times New Roman" w:cs="Times New Roman"/>
                <w:sz w:val="24"/>
                <w:szCs w:val="20"/>
              </w:rPr>
            </w:pPr>
            <w:r w:rsidRPr="00735A8D">
              <w:rPr>
                <w:rFonts w:ascii="Times New Roman" w:eastAsia="Calibri" w:hAnsi="Times New Roman" w:cs="Times New Roman"/>
                <w:b/>
                <w:sz w:val="20"/>
                <w:szCs w:val="20"/>
              </w:rPr>
              <w:t>n/a</w:t>
            </w:r>
          </w:p>
        </w:tc>
        <w:tc>
          <w:tcPr>
            <w:tcW w:w="1134" w:type="dxa"/>
            <w:gridSpan w:val="2"/>
            <w:shd w:val="clear" w:color="auto" w:fill="auto"/>
          </w:tcPr>
          <w:p w:rsidR="009826C9" w:rsidRPr="00735A8D" w:rsidRDefault="009826C9" w:rsidP="00364F88">
            <w:pPr>
              <w:spacing w:after="120" w:line="360" w:lineRule="auto"/>
              <w:jc w:val="center"/>
              <w:rPr>
                <w:rFonts w:ascii="Times New Roman" w:eastAsia="Calibri" w:hAnsi="Times New Roman" w:cs="Times New Roman"/>
                <w:b/>
                <w:sz w:val="20"/>
                <w:szCs w:val="20"/>
                <w:lang w:val="bg-BG"/>
              </w:rPr>
            </w:pPr>
          </w:p>
          <w:p w:rsidR="009826C9" w:rsidRPr="00735A8D" w:rsidRDefault="009826C9"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30</w:t>
            </w:r>
          </w:p>
        </w:tc>
        <w:tc>
          <w:tcPr>
            <w:tcW w:w="1134" w:type="dxa"/>
            <w:gridSpan w:val="2"/>
            <w:shd w:val="clear" w:color="auto" w:fill="auto"/>
            <w:noWrap/>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lang w:val="bg-BG"/>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40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87212C" w:rsidP="0087212C">
            <w:pPr>
              <w:spacing w:after="120" w:line="360" w:lineRule="auto"/>
              <w:jc w:val="center"/>
              <w:rPr>
                <w:rFonts w:ascii="Times New Roman" w:eastAsia="Calibri" w:hAnsi="Times New Roman"/>
                <w:sz w:val="24"/>
              </w:rPr>
            </w:pPr>
            <w:r w:rsidRPr="005E4493">
              <w:rPr>
                <w:rFonts w:ascii="Times New Roman" w:eastAsia="Calibri" w:hAnsi="Times New Roman"/>
                <w:b/>
                <w:iCs/>
                <w:sz w:val="20"/>
                <w:lang w:val="bg-BG"/>
              </w:rPr>
              <w:t>32</w:t>
            </w:r>
            <w:r w:rsidR="009826C9" w:rsidRPr="005E4493">
              <w:rPr>
                <w:rFonts w:ascii="Times New Roman" w:eastAsia="Calibri" w:hAnsi="Times New Roman"/>
                <w:b/>
                <w:iCs/>
                <w:sz w:val="20"/>
                <w:lang w:val="bg-BG"/>
              </w:rPr>
              <w:t>,4%</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ИСУН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tcPr>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r w:rsidRPr="00364F88">
              <w:rPr>
                <w:rFonts w:ascii="Times New Roman" w:eastAsia="Calibri" w:hAnsi="Times New Roman" w:cs="Times New Roman"/>
                <w:iCs/>
                <w:sz w:val="20"/>
                <w:szCs w:val="20"/>
              </w:rPr>
              <w:t xml:space="preserve">Намаление на енергийното потребление в обществени сгради </w:t>
            </w:r>
            <w:r w:rsidRPr="00364F88">
              <w:rPr>
                <w:rFonts w:ascii="Times New Roman" w:eastAsia="Calibri" w:hAnsi="Times New Roman" w:cs="Times New Roman"/>
                <w:iCs/>
                <w:sz w:val="20"/>
                <w:szCs w:val="20"/>
                <w:lang w:val="bg-BG"/>
              </w:rPr>
              <w:t>-</w:t>
            </w:r>
            <w:r w:rsidRPr="00364F88">
              <w:rPr>
                <w:rFonts w:ascii="Times New Roman" w:eastAsia="Calibri" w:hAnsi="Times New Roman" w:cs="Times New Roman"/>
                <w:iCs/>
                <w:sz w:val="20"/>
                <w:szCs w:val="20"/>
              </w:rPr>
              <w:t xml:space="preserve"> в %</w:t>
            </w:r>
          </w:p>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p>
        </w:tc>
        <w:tc>
          <w:tcPr>
            <w:tcW w:w="850"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n</w:t>
            </w:r>
            <w:r w:rsidRPr="00364F88">
              <w:rPr>
                <w:rFonts w:ascii="Times New Roman" w:eastAsia="Calibri" w:hAnsi="Times New Roman" w:cs="Times New Roman"/>
                <w:b/>
                <w:sz w:val="20"/>
                <w:szCs w:val="20"/>
              </w:rPr>
              <w:t>/a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33</w:t>
            </w:r>
          </w:p>
        </w:tc>
        <w:tc>
          <w:tcPr>
            <w:tcW w:w="1985" w:type="dxa"/>
            <w:shd w:val="clear" w:color="auto" w:fill="auto"/>
          </w:tcPr>
          <w:p w:rsidR="009826C9" w:rsidRPr="005E4493" w:rsidRDefault="009826C9" w:rsidP="00BA4C7E">
            <w:pPr>
              <w:spacing w:after="120" w:line="360" w:lineRule="auto"/>
              <w:jc w:val="center"/>
              <w:rPr>
                <w:rFonts w:ascii="Times New Roman" w:eastAsia="Calibri" w:hAnsi="Times New Roman"/>
                <w:b/>
                <w:iCs/>
                <w:sz w:val="20"/>
                <w:lang w:val="bg-BG"/>
              </w:rPr>
            </w:pPr>
          </w:p>
          <w:p w:rsidR="009826C9" w:rsidRPr="005E4493" w:rsidRDefault="003B1E6F" w:rsidP="00BA4C7E">
            <w:pPr>
              <w:spacing w:after="120" w:line="360" w:lineRule="auto"/>
              <w:jc w:val="center"/>
              <w:rPr>
                <w:rFonts w:ascii="Times New Roman" w:eastAsia="Calibri" w:hAnsi="Times New Roman"/>
                <w:sz w:val="24"/>
                <w:lang w:val="bg-BG"/>
              </w:rPr>
            </w:pPr>
            <w:r>
              <w:rPr>
                <w:rFonts w:ascii="Times New Roman" w:eastAsia="Calibri" w:hAnsi="Times New Roman"/>
                <w:b/>
                <w:iCs/>
                <w:sz w:val="20"/>
                <w:lang w:val="bg-BG"/>
              </w:rPr>
              <w:t>37</w:t>
            </w:r>
            <w:r w:rsidR="009826C9" w:rsidRPr="005E4493">
              <w:rPr>
                <w:rFonts w:ascii="Times New Roman" w:eastAsia="Calibri" w:hAnsi="Times New Roman"/>
                <w:b/>
                <w:iCs/>
                <w:sz w:val="20"/>
              </w:rPr>
              <w:t xml:space="preserve">бр.  </w:t>
            </w:r>
          </w:p>
        </w:tc>
        <w:tc>
          <w:tcPr>
            <w:tcW w:w="1134" w:type="dxa"/>
            <w:gridSpan w:val="2"/>
            <w:shd w:val="clear" w:color="auto" w:fill="auto"/>
          </w:tcPr>
          <w:p w:rsidR="009826C9" w:rsidRPr="003B1E6F" w:rsidRDefault="003B1E6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УО на ОПРР Общини</w:t>
            </w:r>
          </w:p>
        </w:tc>
      </w:tr>
      <w:tr w:rsidR="00364F88" w:rsidRPr="00364F88" w:rsidTr="00B0573F">
        <w:trPr>
          <w:trHeight w:val="270"/>
        </w:trPr>
        <w:tc>
          <w:tcPr>
            <w:tcW w:w="10349" w:type="dxa"/>
            <w:gridSpan w:val="12"/>
            <w:shd w:val="clear" w:color="auto" w:fill="C9C9C9" w:themeFill="accent1" w:themeFillTint="66"/>
          </w:tcPr>
          <w:p w:rsidR="00364F88" w:rsidRPr="005E4493" w:rsidRDefault="00364F88" w:rsidP="00364F88">
            <w:pPr>
              <w:spacing w:after="120" w:line="240" w:lineRule="auto"/>
              <w:jc w:val="both"/>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2</w:t>
            </w:r>
            <w:r w:rsidRPr="00735A8D">
              <w:rPr>
                <w:rFonts w:ascii="Times New Roman" w:eastAsia="Calibri" w:hAnsi="Times New Roman" w:cs="Times New Roman"/>
                <w:b/>
                <w:bCs/>
                <w:sz w:val="20"/>
                <w:szCs w:val="20"/>
              </w:rPr>
              <w:t>. Подобряване свързаността</w:t>
            </w:r>
            <w:r w:rsidRPr="005E4493">
              <w:rPr>
                <w:rFonts w:ascii="Times New Roman" w:eastAsia="Calibri" w:hAnsi="Times New Roman" w:cs="Times New Roman"/>
                <w:b/>
                <w:bCs/>
                <w:sz w:val="20"/>
                <w:szCs w:val="20"/>
              </w:rPr>
              <w:t xml:space="preserve"> на Югоизточен район в национален и международен план.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Дължина на АМ и РПМ I клас, в км</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(2011 г.)</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821</w:t>
            </w:r>
          </w:p>
        </w:tc>
        <w:tc>
          <w:tcPr>
            <w:tcW w:w="1985" w:type="dxa"/>
            <w:shd w:val="clear" w:color="auto" w:fill="auto"/>
            <w:vAlign w:val="center"/>
          </w:tcPr>
          <w:p w:rsidR="009826C9" w:rsidRPr="005E4493" w:rsidRDefault="009826C9" w:rsidP="00BA4C7E">
            <w:pPr>
              <w:spacing w:after="120"/>
              <w:contextualSpacing/>
              <w:jc w:val="center"/>
              <w:rPr>
                <w:rFonts w:ascii="Times New Roman" w:eastAsia="Calibri" w:hAnsi="Times New Roman"/>
                <w:b/>
                <w:sz w:val="20"/>
                <w:lang w:val="bg-BG"/>
              </w:rPr>
            </w:pPr>
            <w:r w:rsidRPr="005E4493">
              <w:rPr>
                <w:rFonts w:ascii="Times New Roman" w:eastAsia="Calibri" w:hAnsi="Times New Roman"/>
                <w:b/>
                <w:sz w:val="20"/>
              </w:rPr>
              <w:t>82</w:t>
            </w:r>
            <w:r w:rsidRPr="005E4493">
              <w:rPr>
                <w:rFonts w:ascii="Times New Roman" w:eastAsia="Calibri" w:hAnsi="Times New Roman"/>
                <w:b/>
                <w:sz w:val="20"/>
                <w:lang w:val="bg-BG"/>
              </w:rPr>
              <w:t>1км.</w:t>
            </w:r>
          </w:p>
          <w:p w:rsidR="009826C9" w:rsidRPr="005E4493" w:rsidRDefault="009826C9" w:rsidP="00BA4C7E">
            <w:pPr>
              <w:spacing w:after="120"/>
              <w:contextualSpacing/>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Население с подобрен транспортен достъп, в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Calibri" w:hAnsi="Times New Roman"/>
                <w:b/>
                <w:sz w:val="20"/>
                <w:lang w:val="bg-BG"/>
              </w:rPr>
              <w:t>43</w:t>
            </w:r>
            <w:r w:rsidRPr="005E4493">
              <w:rPr>
                <w:rFonts w:ascii="Times New Roman" w:eastAsia="Calibri" w:hAnsi="Times New Roman"/>
                <w:b/>
                <w:sz w:val="20"/>
              </w:rPr>
              <w:t>,</w:t>
            </w:r>
            <w:r w:rsidRPr="005E4493">
              <w:rPr>
                <w:rFonts w:ascii="Times New Roman" w:eastAsia="Calibri" w:hAnsi="Times New Roman"/>
                <w:b/>
                <w:sz w:val="20"/>
                <w:lang w:val="bg-BG"/>
              </w:rPr>
              <w:t xml:space="preserve">3% в общините </w:t>
            </w:r>
            <w:r w:rsidRPr="005E4493">
              <w:rPr>
                <w:rFonts w:ascii="Times New Roman" w:eastAsia="Times New Roman" w:hAnsi="Times New Roman"/>
                <w:iCs/>
                <w:sz w:val="20"/>
                <w:lang w:val="bg-BG" w:eastAsia="bg-BG"/>
              </w:rPr>
              <w:t>Камено,Сливен,</w:t>
            </w: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Times New Roman" w:hAnsi="Times New Roman"/>
                <w:iCs/>
                <w:sz w:val="20"/>
                <w:lang w:val="bg-BG" w:eastAsia="bg-BG"/>
              </w:rPr>
              <w:t>Стралджа, Тунджа,Болярово, Чирпан, Гълъбово, Казанлък</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r>
      <w:tr w:rsidR="009826C9" w:rsidRPr="00364F88" w:rsidTr="00DF2114">
        <w:trPr>
          <w:trHeight w:val="1715"/>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9826C9" w:rsidRPr="00364F88" w:rsidRDefault="009826C9" w:rsidP="009E15F6">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Рехабилитирана/рек</w:t>
            </w:r>
            <w:r w:rsidR="009E15F6">
              <w:rPr>
                <w:rFonts w:ascii="Times New Roman" w:eastAsia="Calibri" w:hAnsi="Times New Roman" w:cs="Times New Roman"/>
                <w:bCs/>
                <w:sz w:val="20"/>
                <w:szCs w:val="20"/>
              </w:rPr>
              <w:t>онструирана</w:t>
            </w:r>
            <w:r w:rsidR="009E15F6">
              <w:rPr>
                <w:rFonts w:ascii="Times New Roman" w:eastAsia="Calibri" w:hAnsi="Times New Roman" w:cs="Times New Roman"/>
                <w:bCs/>
                <w:sz w:val="20"/>
                <w:szCs w:val="20"/>
                <w:lang w:val="bg-BG"/>
              </w:rPr>
              <w:t>,</w:t>
            </w:r>
            <w:r w:rsidRPr="00364F88">
              <w:rPr>
                <w:rFonts w:ascii="Times New Roman" w:eastAsia="Calibri" w:hAnsi="Times New Roman" w:cs="Times New Roman"/>
                <w:bCs/>
                <w:sz w:val="20"/>
                <w:szCs w:val="20"/>
              </w:rPr>
              <w:t xml:space="preserve"> ремонт</w:t>
            </w:r>
            <w:r w:rsidR="009E15F6">
              <w:rPr>
                <w:rFonts w:ascii="Times New Roman" w:eastAsia="Calibri" w:hAnsi="Times New Roman" w:cs="Times New Roman"/>
                <w:bCs/>
                <w:sz w:val="20"/>
                <w:szCs w:val="20"/>
                <w:lang w:val="bg-BG"/>
              </w:rPr>
              <w:t>ирана</w:t>
            </w:r>
            <w:r w:rsidR="009E15F6">
              <w:rPr>
                <w:rFonts w:ascii="Times New Roman" w:eastAsia="Calibri" w:hAnsi="Times New Roman" w:cs="Times New Roman"/>
                <w:bCs/>
                <w:sz w:val="20"/>
                <w:szCs w:val="20"/>
              </w:rPr>
              <w:t xml:space="preserve"> </w:t>
            </w:r>
            <w:r w:rsidRPr="00364F88">
              <w:rPr>
                <w:rFonts w:ascii="Times New Roman" w:eastAsia="Calibri" w:hAnsi="Times New Roman" w:cs="Times New Roman"/>
                <w:bCs/>
                <w:sz w:val="20"/>
                <w:szCs w:val="20"/>
              </w:rPr>
              <w:t xml:space="preserve"> пътна мрежа, в км</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500</w:t>
            </w:r>
          </w:p>
        </w:tc>
        <w:tc>
          <w:tcPr>
            <w:tcW w:w="1985" w:type="dxa"/>
            <w:shd w:val="clear" w:color="auto" w:fill="auto"/>
            <w:vAlign w:val="center"/>
          </w:tcPr>
          <w:p w:rsidR="009826C9" w:rsidRPr="005E4493" w:rsidRDefault="009826C9" w:rsidP="00BA4C7E">
            <w:pPr>
              <w:spacing w:after="120" w:line="240" w:lineRule="auto"/>
              <w:rPr>
                <w:rFonts w:ascii="Times New Roman" w:eastAsia="Calibri" w:hAnsi="Times New Roman"/>
                <w:b/>
                <w:sz w:val="20"/>
              </w:rPr>
            </w:pPr>
          </w:p>
          <w:p w:rsidR="009826C9" w:rsidRPr="005E4493" w:rsidRDefault="009826C9" w:rsidP="00BA4C7E">
            <w:pPr>
              <w:spacing w:after="120" w:line="240" w:lineRule="auto"/>
              <w:jc w:val="center"/>
              <w:rPr>
                <w:rFonts w:ascii="Times New Roman" w:eastAsia="Calibri" w:hAnsi="Times New Roman"/>
                <w:b/>
                <w:sz w:val="20"/>
                <w:lang w:val="bg-BG"/>
              </w:rPr>
            </w:pPr>
            <w:r w:rsidRPr="005E4493">
              <w:rPr>
                <w:rFonts w:ascii="Times New Roman" w:eastAsia="Calibri" w:hAnsi="Times New Roman"/>
                <w:b/>
                <w:sz w:val="20"/>
                <w:lang w:val="bg-BG"/>
              </w:rPr>
              <w:t>150</w:t>
            </w:r>
            <w:r w:rsidRPr="005E4493">
              <w:rPr>
                <w:rFonts w:ascii="Times New Roman" w:eastAsia="Calibri" w:hAnsi="Times New Roman"/>
                <w:b/>
                <w:sz w:val="20"/>
              </w:rPr>
              <w:t>,</w:t>
            </w:r>
            <w:r w:rsidRPr="005E4493">
              <w:rPr>
                <w:rFonts w:ascii="Times New Roman" w:eastAsia="Calibri" w:hAnsi="Times New Roman"/>
                <w:b/>
                <w:sz w:val="20"/>
                <w:lang w:val="bg-BG"/>
              </w:rPr>
              <w:t>534км</w:t>
            </w:r>
          </w:p>
          <w:p w:rsidR="009826C9" w:rsidRPr="005E4493" w:rsidRDefault="009826C9" w:rsidP="00BA4C7E">
            <w:pPr>
              <w:spacing w:after="120" w:line="240" w:lineRule="auto"/>
              <w:rPr>
                <w:rFonts w:ascii="Times New Roman" w:eastAsia="Calibri" w:hAnsi="Times New Roman"/>
                <w:sz w:val="20"/>
                <w:lang w:val="bg-BG"/>
              </w:rPr>
            </w:pPr>
            <w:r w:rsidRPr="005E4493">
              <w:rPr>
                <w:rFonts w:ascii="Times New Roman" w:eastAsia="Calibri" w:hAnsi="Times New Roman"/>
                <w:b/>
                <w:sz w:val="20"/>
                <w:lang w:val="bg-BG"/>
              </w:rPr>
              <w:t>1</w:t>
            </w:r>
            <w:r w:rsidRPr="005E4493">
              <w:rPr>
                <w:rFonts w:ascii="Times New Roman" w:eastAsia="Calibri" w:hAnsi="Times New Roman"/>
                <w:b/>
                <w:sz w:val="20"/>
              </w:rPr>
              <w:t>9,</w:t>
            </w:r>
            <w:r w:rsidRPr="005E4493">
              <w:rPr>
                <w:rFonts w:ascii="Times New Roman" w:eastAsia="Calibri" w:hAnsi="Times New Roman"/>
                <w:b/>
                <w:sz w:val="20"/>
                <w:lang w:val="bg-BG"/>
              </w:rPr>
              <w:t>286</w:t>
            </w:r>
            <w:r w:rsidRPr="005E4493">
              <w:rPr>
                <w:rFonts w:ascii="Times New Roman" w:eastAsia="Calibri" w:hAnsi="Times New Roman"/>
                <w:b/>
                <w:sz w:val="20"/>
              </w:rPr>
              <w:t xml:space="preserve"> км. /</w:t>
            </w:r>
            <w:r w:rsidRPr="005E4493">
              <w:rPr>
                <w:rFonts w:ascii="Times New Roman" w:eastAsia="Calibri" w:hAnsi="Times New Roman"/>
                <w:sz w:val="20"/>
              </w:rPr>
              <w:t>II и IIIклас /</w:t>
            </w:r>
            <w:r w:rsidRPr="005E4493">
              <w:rPr>
                <w:rFonts w:ascii="Times New Roman" w:eastAsia="Calibri" w:hAnsi="Times New Roman"/>
                <w:b/>
                <w:sz w:val="20"/>
              </w:rPr>
              <w:t>+</w:t>
            </w:r>
            <w:r w:rsidRPr="005E4493">
              <w:rPr>
                <w:rFonts w:ascii="Times New Roman" w:eastAsia="Calibri" w:hAnsi="Times New Roman"/>
                <w:b/>
                <w:sz w:val="20"/>
                <w:lang w:val="bg-BG"/>
              </w:rPr>
              <w:t>131,248</w:t>
            </w:r>
            <w:r w:rsidRPr="005E4493">
              <w:rPr>
                <w:rFonts w:ascii="Times New Roman" w:eastAsia="Calibri" w:hAnsi="Times New Roman"/>
                <w:b/>
                <w:sz w:val="20"/>
              </w:rPr>
              <w:t>км.</w:t>
            </w:r>
            <w:r w:rsidRPr="005E4493">
              <w:rPr>
                <w:rFonts w:ascii="Times New Roman" w:eastAsia="Calibri" w:hAnsi="Times New Roman"/>
                <w:sz w:val="20"/>
              </w:rPr>
              <w:t xml:space="preserve"> IVклас</w:t>
            </w:r>
          </w:p>
        </w:tc>
        <w:tc>
          <w:tcPr>
            <w:tcW w:w="1134" w:type="dxa"/>
            <w:gridSpan w:val="2"/>
            <w:shd w:val="clear" w:color="auto" w:fill="auto"/>
            <w:vAlign w:val="center"/>
          </w:tcPr>
          <w:p w:rsidR="00F05222" w:rsidRDefault="00F05222" w:rsidP="00F05222">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9826C9" w:rsidRPr="00364F88" w:rsidRDefault="00F05222" w:rsidP="00F05222">
            <w:pPr>
              <w:spacing w:after="12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lang w:val="bg-BG"/>
              </w:rPr>
              <w:t>общини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iCs/>
                <w:sz w:val="20"/>
                <w:szCs w:val="20"/>
              </w:rPr>
              <w:t>Обща дължина на реконструирана/ рехабилитирана/ изградена / ремонтирана пътна транспортна инфраструктура от II и III клас на РПМ, в %</w:t>
            </w:r>
          </w:p>
        </w:tc>
        <w:tc>
          <w:tcPr>
            <w:tcW w:w="850" w:type="dxa"/>
            <w:gridSpan w:val="2"/>
            <w:shd w:val="clear" w:color="auto" w:fill="auto"/>
            <w:noWrap/>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8E6574" w:rsidP="00BA4C7E">
            <w:pPr>
              <w:spacing w:after="120" w:line="360" w:lineRule="auto"/>
              <w:jc w:val="center"/>
              <w:rPr>
                <w:rFonts w:ascii="Times New Roman" w:eastAsia="Calibri" w:hAnsi="Times New Roman"/>
                <w:sz w:val="20"/>
              </w:rPr>
            </w:pPr>
            <w:r w:rsidRPr="005E4493">
              <w:rPr>
                <w:rFonts w:ascii="Times New Roman" w:eastAsia="Calibri" w:hAnsi="Times New Roman"/>
                <w:b/>
                <w:iCs/>
                <w:sz w:val="20"/>
                <w:lang w:val="bg-BG"/>
              </w:rPr>
              <w:t>0,8</w:t>
            </w:r>
            <w:r w:rsidR="009826C9" w:rsidRPr="005E4493">
              <w:rPr>
                <w:rFonts w:ascii="Times New Roman" w:eastAsia="Calibri" w:hAnsi="Times New Roman"/>
                <w:b/>
                <w:iCs/>
                <w:sz w:val="20"/>
                <w:lang w:val="bg-BG"/>
              </w:rPr>
              <w:t xml:space="preserve"> </w:t>
            </w:r>
          </w:p>
        </w:tc>
        <w:tc>
          <w:tcPr>
            <w:tcW w:w="1134" w:type="dxa"/>
            <w:gridSpan w:val="2"/>
            <w:shd w:val="clear" w:color="auto" w:fill="auto"/>
            <w:vAlign w:val="center"/>
          </w:tcPr>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9826C9" w:rsidRDefault="00F05222"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F05222" w:rsidRPr="00F05222" w:rsidRDefault="00F05222" w:rsidP="00364F88">
            <w:pPr>
              <w:spacing w:after="120" w:line="276" w:lineRule="auto"/>
              <w:contextualSpacing/>
              <w:jc w:val="center"/>
              <w:rPr>
                <w:rFonts w:ascii="Times New Roman" w:eastAsia="Calibri" w:hAnsi="Times New Roman" w:cs="Times New Roman"/>
                <w:sz w:val="20"/>
                <w:szCs w:val="20"/>
                <w:lang w:val="bg-BG"/>
              </w:rPr>
            </w:pP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9826C9" w:rsidRPr="008E6574" w:rsidRDefault="009826C9"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rPr>
              <w:t>Обща дължина на реконструира</w:t>
            </w:r>
            <w:r w:rsidR="008E6574">
              <w:rPr>
                <w:rFonts w:ascii="Times New Roman" w:eastAsia="Calibri" w:hAnsi="Times New Roman" w:cs="Times New Roman"/>
                <w:iCs/>
                <w:sz w:val="20"/>
                <w:szCs w:val="20"/>
              </w:rPr>
              <w:t>ни или подобрени ж.п. линии, в</w:t>
            </w:r>
            <w:r w:rsidR="00C634DA">
              <w:rPr>
                <w:rFonts w:ascii="Times New Roman" w:eastAsia="Calibri" w:hAnsi="Times New Roman" w:cs="Times New Roman"/>
                <w:iCs/>
                <w:sz w:val="20"/>
                <w:szCs w:val="20"/>
                <w:lang w:val="bg-BG"/>
              </w:rPr>
              <w:t xml:space="preserve">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C634DA" w:rsidP="00BA4C7E">
            <w:pPr>
              <w:spacing w:after="120" w:line="360" w:lineRule="auto"/>
              <w:jc w:val="center"/>
              <w:rPr>
                <w:rFonts w:ascii="Times New Roman" w:eastAsia="Calibri" w:hAnsi="Times New Roman"/>
                <w:b/>
                <w:sz w:val="20"/>
                <w:lang w:val="bg-BG"/>
              </w:rPr>
            </w:pPr>
            <w:r w:rsidRPr="005E4493">
              <w:rPr>
                <w:rFonts w:ascii="Times New Roman" w:eastAsia="Calibri" w:hAnsi="Times New Roman"/>
                <w:b/>
                <w:sz w:val="20"/>
                <w:lang w:val="bg-BG"/>
              </w:rPr>
              <w:t>1,9</w:t>
            </w:r>
            <w:r w:rsidR="009826C9" w:rsidRPr="005E4493">
              <w:rPr>
                <w:rFonts w:ascii="Times New Roman" w:eastAsia="Calibri" w:hAnsi="Times New Roman"/>
                <w:b/>
                <w:sz w:val="20"/>
              </w:rPr>
              <w:t xml:space="preserve"> </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НКЖИ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Относителен дял на домакинствата с достъп до интернет, вкл. и широколентова връзка от общото за страната, в %</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( 2011 г.)</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w:t>
            </w:r>
          </w:p>
        </w:tc>
        <w:tc>
          <w:tcPr>
            <w:tcW w:w="1985" w:type="dxa"/>
            <w:shd w:val="clear" w:color="auto" w:fill="auto"/>
            <w:vAlign w:val="bottom"/>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9826C9" w:rsidP="00BA4C7E">
            <w:pPr>
              <w:spacing w:after="120" w:line="360" w:lineRule="auto"/>
              <w:jc w:val="center"/>
              <w:rPr>
                <w:rFonts w:ascii="Times New Roman" w:eastAsia="Calibri" w:hAnsi="Times New Roman"/>
                <w:sz w:val="20"/>
                <w:lang w:val="bg-BG"/>
              </w:rPr>
            </w:pPr>
            <w:r w:rsidRPr="005E4493">
              <w:rPr>
                <w:rFonts w:ascii="Times New Roman" w:eastAsia="Calibri" w:hAnsi="Times New Roman"/>
                <w:b/>
                <w:sz w:val="20"/>
                <w:lang w:val="bg-BG"/>
              </w:rPr>
              <w:t>60,9</w:t>
            </w:r>
          </w:p>
          <w:p w:rsidR="009826C9" w:rsidRPr="005E4493" w:rsidRDefault="009826C9" w:rsidP="00BA4C7E">
            <w:pPr>
              <w:spacing w:after="120" w:line="360" w:lineRule="auto"/>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3. Подобряване</w:t>
            </w:r>
            <w:r w:rsidRPr="005E4493">
              <w:rPr>
                <w:rFonts w:ascii="Times New Roman" w:eastAsia="Calibri" w:hAnsi="Times New Roman" w:cs="Times New Roman"/>
                <w:b/>
                <w:bCs/>
                <w:sz w:val="20"/>
                <w:szCs w:val="20"/>
              </w:rPr>
              <w:t xml:space="preserve"> качеството на живот в селските райони.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Проекти за подобряване качеството на средата и  живота в селските райони, в бр.</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60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100</w:t>
            </w:r>
          </w:p>
        </w:tc>
        <w:tc>
          <w:tcPr>
            <w:tcW w:w="1985" w:type="dxa"/>
            <w:shd w:val="clear" w:color="auto" w:fill="auto"/>
            <w:vAlign w:val="center"/>
          </w:tcPr>
          <w:p w:rsidR="00364F88" w:rsidRPr="005E4493" w:rsidRDefault="00364F88" w:rsidP="00364F88">
            <w:pPr>
              <w:spacing w:after="120" w:line="276" w:lineRule="auto"/>
              <w:contextualSpacing/>
              <w:jc w:val="both"/>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 xml:space="preserve">                17</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lang w:val="bg-BG"/>
              </w:rPr>
            </w:pP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инвестициите в селскостопански райони, в %</w:t>
            </w:r>
          </w:p>
        </w:tc>
        <w:tc>
          <w:tcPr>
            <w:tcW w:w="850"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vAlign w:val="center"/>
          </w:tcPr>
          <w:p w:rsidR="00364F88" w:rsidRPr="005E4493" w:rsidRDefault="00364F88" w:rsidP="00364F88">
            <w:pPr>
              <w:spacing w:before="100" w:beforeAutospacing="1" w:after="100" w:afterAutospacing="1" w:line="360" w:lineRule="auto"/>
              <w:ind w:firstLine="360"/>
              <w:jc w:val="both"/>
              <w:rPr>
                <w:rFonts w:ascii="Times New Roman" w:eastAsia="Times New Roman" w:hAnsi="Times New Roman" w:cs="Times New Roman"/>
                <w:sz w:val="20"/>
                <w:szCs w:val="20"/>
                <w:lang w:val="bg-BG" w:eastAsia="bg-BG"/>
              </w:rPr>
            </w:pPr>
            <w:r w:rsidRPr="005E4493">
              <w:rPr>
                <w:rFonts w:ascii="Times New Roman" w:eastAsia="Times New Roman" w:hAnsi="Times New Roman" w:cs="Times New Roman"/>
                <w:b/>
                <w:sz w:val="20"/>
                <w:szCs w:val="20"/>
                <w:lang w:val="bg-BG" w:eastAsia="bg-BG"/>
              </w:rPr>
              <w:t xml:space="preserve">Павел баня </w:t>
            </w:r>
            <w:r w:rsidRPr="005E4493">
              <w:rPr>
                <w:rFonts w:ascii="Times New Roman" w:eastAsia="Times New Roman" w:hAnsi="Times New Roman" w:cs="Times New Roman"/>
                <w:sz w:val="20"/>
                <w:szCs w:val="20"/>
                <w:lang w:val="bg-BG" w:eastAsia="bg-BG"/>
              </w:rPr>
              <w:t xml:space="preserve">-10%,    </w:t>
            </w:r>
            <w:r w:rsidRPr="005E4493">
              <w:rPr>
                <w:rFonts w:ascii="Times New Roman" w:eastAsia="Times New Roman" w:hAnsi="Times New Roman" w:cs="Times New Roman" w:hint="cs"/>
                <w:b/>
                <w:sz w:val="20"/>
                <w:szCs w:val="20"/>
                <w:lang w:val="bg-BG" w:eastAsia="bg-BG"/>
              </w:rPr>
              <w:t>Казанлък</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sz w:val="20"/>
                <w:szCs w:val="20"/>
                <w:lang w:val="bg-BG" w:eastAsia="bg-BG"/>
              </w:rPr>
              <w:t xml:space="preserve"> </w:t>
            </w:r>
            <w:r w:rsidRPr="005E4493">
              <w:rPr>
                <w:rFonts w:ascii="Times New Roman" w:eastAsia="Times New Roman" w:hAnsi="Times New Roman" w:cs="Times New Roman"/>
                <w:sz w:val="20"/>
                <w:szCs w:val="20"/>
                <w:lang w:val="bg-BG" w:eastAsia="bg-BG"/>
              </w:rPr>
              <w:lastRenderedPageBreak/>
              <w:t xml:space="preserve">1,3%. </w:t>
            </w:r>
            <w:r w:rsidRPr="005E4493">
              <w:rPr>
                <w:rFonts w:ascii="Times New Roman" w:eastAsia="Times New Roman" w:hAnsi="Times New Roman" w:cs="Times New Roman"/>
                <w:b/>
                <w:sz w:val="20"/>
                <w:szCs w:val="20"/>
                <w:lang w:val="bg-BG" w:eastAsia="bg-BG"/>
              </w:rPr>
              <w:t xml:space="preserve">Руен- </w:t>
            </w:r>
            <w:r w:rsidRPr="005E4493">
              <w:rPr>
                <w:rFonts w:ascii="Times New Roman" w:eastAsia="Times New Roman" w:hAnsi="Times New Roman" w:cs="Times New Roman"/>
                <w:sz w:val="20"/>
                <w:szCs w:val="20"/>
                <w:lang w:val="bg-BG" w:eastAsia="bg-BG"/>
              </w:rPr>
              <w:t xml:space="preserve"> договорени -1 546 976 лв. за подпомагане на земеделските стопанства в района.</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Perpetua" w:hAnsi="Times New Roman" w:cs="Times New Roman"/>
                <w:szCs w:val="20"/>
                <w:lang w:val="bg-BG"/>
              </w:rPr>
            </w:pPr>
            <w:r w:rsidRPr="00364F88">
              <w:rPr>
                <w:rFonts w:ascii="Times New Roman" w:eastAsia="Calibri" w:hAnsi="Times New Roman" w:cs="Times New Roman"/>
                <w:sz w:val="20"/>
                <w:szCs w:val="20"/>
                <w:lang w:val="bg-BG"/>
              </w:rPr>
              <w:lastRenderedPageBreak/>
              <w:t>МЗХ</w:t>
            </w:r>
            <w:r w:rsidR="00EB123A">
              <w:rPr>
                <w:rFonts w:ascii="Times New Roman" w:eastAsia="Calibri" w:hAnsi="Times New Roman" w:cs="Times New Roman"/>
                <w:sz w:val="20"/>
                <w:szCs w:val="20"/>
                <w:lang w:val="bg-BG"/>
              </w:rPr>
              <w:t>Г</w:t>
            </w:r>
            <w:r w:rsidRPr="00364F88">
              <w:rPr>
                <w:rFonts w:ascii="Times New Roman" w:eastAsia="Perpetua" w:hAnsi="Times New Roman" w:cs="Times New Roman"/>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tc>
      </w:tr>
      <w:tr w:rsidR="00364F88" w:rsidRPr="00364F88" w:rsidTr="00DF2114">
        <w:trPr>
          <w:trHeight w:val="2391"/>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lastRenderedPageBreak/>
              <w:t>3</w:t>
            </w:r>
          </w:p>
        </w:tc>
        <w:tc>
          <w:tcPr>
            <w:tcW w:w="3846"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lang w:val="bg-BG"/>
              </w:rPr>
              <w:t>Дял на населението, живеещо в села, което е обхванато от интегрирани мерки за подобряване на селищната среда и услугите, в %</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15</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tcPr>
          <w:p w:rsidR="00410501" w:rsidRPr="005E4493" w:rsidRDefault="00410501" w:rsidP="00410501">
            <w:pPr>
              <w:spacing w:after="120" w:line="360" w:lineRule="auto"/>
              <w:rPr>
                <w:rFonts w:ascii="Times New Roman" w:eastAsia="Times New Roman" w:hAnsi="Times New Roman" w:cs="Times New Roman"/>
                <w:b/>
                <w:sz w:val="20"/>
                <w:szCs w:val="20"/>
                <w:lang w:val="bg-BG" w:eastAsia="bg-BG"/>
              </w:rPr>
            </w:pPr>
            <w:r w:rsidRPr="005E4493">
              <w:rPr>
                <w:rFonts w:ascii="Times New Roman" w:eastAsia="Times New Roman" w:hAnsi="Times New Roman" w:cs="Times New Roman"/>
                <w:b/>
                <w:sz w:val="20"/>
                <w:szCs w:val="20"/>
                <w:lang w:val="bg-BG" w:eastAsia="bg-BG"/>
              </w:rPr>
              <w:t xml:space="preserve">             40,5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Times New Roman" w:hAnsi="Times New Roman" w:cs="Times New Roman"/>
                <w:b/>
                <w:sz w:val="20"/>
                <w:szCs w:val="20"/>
                <w:lang w:val="bg-BG" w:eastAsia="bg-BG"/>
              </w:rPr>
              <w:t xml:space="preserve">Нова Загора </w:t>
            </w:r>
            <w:r w:rsidRPr="005E4493">
              <w:rPr>
                <w:rFonts w:ascii="Times New Roman" w:eastAsia="Times New Roman" w:hAnsi="Times New Roman" w:cs="Times New Roman"/>
                <w:sz w:val="20"/>
                <w:szCs w:val="20"/>
                <w:lang w:val="bg-BG" w:eastAsia="bg-BG"/>
              </w:rPr>
              <w:t xml:space="preserve">- 23,5%, </w:t>
            </w:r>
            <w:r w:rsidRPr="005E4493">
              <w:rPr>
                <w:rFonts w:ascii="Times New Roman" w:eastAsia="Times New Roman" w:hAnsi="Times New Roman" w:cs="Times New Roman"/>
                <w:b/>
                <w:sz w:val="20"/>
                <w:szCs w:val="20"/>
                <w:lang w:val="bg-BG" w:eastAsia="bg-BG"/>
              </w:rPr>
              <w:t>Стралджа</w:t>
            </w:r>
            <w:r w:rsidRPr="005E4493">
              <w:rPr>
                <w:rFonts w:ascii="Times New Roman" w:eastAsia="Times New Roman" w:hAnsi="Times New Roman" w:cs="Times New Roman"/>
                <w:sz w:val="20"/>
                <w:szCs w:val="20"/>
                <w:lang w:val="bg-BG" w:eastAsia="bg-BG"/>
              </w:rPr>
              <w:t xml:space="preserve"> - 65%, </w:t>
            </w:r>
            <w:r w:rsidRPr="005E4493">
              <w:rPr>
                <w:rFonts w:ascii="Times New Roman" w:eastAsia="Times New Roman" w:hAnsi="Times New Roman" w:cs="Times New Roman" w:hint="cs"/>
                <w:b/>
                <w:sz w:val="20"/>
                <w:szCs w:val="20"/>
                <w:lang w:val="bg-BG" w:eastAsia="bg-BG"/>
              </w:rPr>
              <w:t>Павел</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hint="cs"/>
                <w:b/>
                <w:sz w:val="20"/>
                <w:szCs w:val="20"/>
                <w:lang w:val="bg-BG" w:eastAsia="bg-BG"/>
              </w:rPr>
              <w:t>баня</w:t>
            </w:r>
            <w:r w:rsidRPr="005E4493">
              <w:rPr>
                <w:rFonts w:ascii="Times New Roman" w:eastAsia="Times New Roman" w:hAnsi="Times New Roman" w:cs="Times New Roman"/>
                <w:sz w:val="20"/>
                <w:szCs w:val="20"/>
                <w:lang w:val="bg-BG" w:eastAsia="bg-BG"/>
              </w:rPr>
              <w:t xml:space="preserve"> - 35%. </w:t>
            </w:r>
            <w:r w:rsidRPr="005E4493">
              <w:rPr>
                <w:rFonts w:ascii="Times New Roman" w:eastAsia="Perpetua" w:hAnsi="Times New Roman" w:cs="Times New Roman"/>
                <w:sz w:val="20"/>
                <w:szCs w:val="20"/>
              </w:rPr>
              <w:t xml:space="preserve"> </w:t>
            </w:r>
            <w:r w:rsidRPr="005E4493">
              <w:rPr>
                <w:rFonts w:ascii="Times New Roman" w:eastAsia="Times New Roman" w:hAnsi="Times New Roman" w:cs="Times New Roman"/>
                <w:b/>
                <w:sz w:val="20"/>
                <w:szCs w:val="20"/>
                <w:lang w:val="bg-BG" w:eastAsia="bg-BG"/>
              </w:rPr>
              <w:t>Казанлък</w:t>
            </w:r>
            <w:r w:rsidRPr="005E4493">
              <w:rPr>
                <w:rFonts w:ascii="Times New Roman" w:eastAsia="Times New Roman" w:hAnsi="Times New Roman" w:cs="Times New Roman"/>
                <w:sz w:val="20"/>
                <w:szCs w:val="20"/>
                <w:lang w:val="bg-BG" w:eastAsia="bg-BG"/>
              </w:rPr>
              <w:t xml:space="preserve"> - 38,4%.</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tc>
      </w:tr>
    </w:tbl>
    <w:p w:rsidR="006262E2" w:rsidRDefault="006262E2" w:rsidP="00364F88">
      <w:pPr>
        <w:spacing w:after="0" w:line="360" w:lineRule="auto"/>
        <w:jc w:val="both"/>
        <w:rPr>
          <w:rFonts w:ascii="Times New Roman" w:eastAsia="Times New Roman" w:hAnsi="Times New Roman" w:cs="Times New Roman"/>
          <w:b/>
          <w:sz w:val="24"/>
          <w:szCs w:val="24"/>
          <w:lang w:val="bg-BG" w:eastAsia="bg-BG"/>
        </w:rPr>
      </w:pPr>
    </w:p>
    <w:p w:rsidR="00090586" w:rsidRDefault="00090586" w:rsidP="00364F88">
      <w:pPr>
        <w:spacing w:after="0" w:line="360" w:lineRule="auto"/>
        <w:jc w:val="both"/>
        <w:rPr>
          <w:rFonts w:ascii="Times New Roman" w:eastAsia="Times New Roman" w:hAnsi="Times New Roman" w:cs="Times New Roman"/>
          <w:b/>
          <w:sz w:val="24"/>
          <w:szCs w:val="24"/>
          <w:lang w:val="bg-BG" w:eastAsia="bg-BG"/>
        </w:rPr>
      </w:pPr>
    </w:p>
    <w:p w:rsidR="00364F88" w:rsidRPr="00DF05EF" w:rsidRDefault="00364F88" w:rsidP="00F74178">
      <w:pPr>
        <w:spacing w:after="0" w:line="360" w:lineRule="auto"/>
        <w:ind w:left="-142"/>
        <w:jc w:val="both"/>
        <w:rPr>
          <w:rFonts w:ascii="Times New Roman" w:eastAsia="Times New Roman" w:hAnsi="Times New Roman" w:cs="Times New Roman"/>
          <w:b/>
          <w:sz w:val="24"/>
          <w:szCs w:val="24"/>
          <w:lang w:val="bg-BG" w:eastAsia="bg-BG"/>
        </w:rPr>
      </w:pPr>
      <w:r w:rsidRPr="00DF05EF">
        <w:rPr>
          <w:rFonts w:ascii="Times New Roman" w:eastAsia="Times New Roman" w:hAnsi="Times New Roman" w:cs="Times New Roman"/>
          <w:b/>
          <w:sz w:val="24"/>
          <w:szCs w:val="24"/>
          <w:lang w:val="bg-BG" w:eastAsia="bg-BG"/>
        </w:rPr>
        <w:t>Анализ на изпълнението на оперативните програми, съфинансирани от ЕФРР, ЕСФ и КФ на територията на Югоизточен район.</w:t>
      </w:r>
    </w:p>
    <w:p w:rsidR="00730F54" w:rsidRDefault="00730F5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p>
    <w:p w:rsidR="00730F54" w:rsidRPr="00730F54" w:rsidRDefault="00730F5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„Региони в растеж“ 2014-2020г.</w:t>
      </w:r>
    </w:p>
    <w:p w:rsidR="00735A8D" w:rsidRDefault="00730F54"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Към м. </w:t>
      </w:r>
      <w:r w:rsidR="00530C2C" w:rsidRPr="00530C2C">
        <w:rPr>
          <w:rFonts w:ascii="Times New Roman" w:eastAsia="Calibri" w:hAnsi="Times New Roman" w:cs="Times New Roman"/>
          <w:sz w:val="24"/>
          <w:szCs w:val="24"/>
          <w:lang w:val="bg-BG" w:eastAsia="bg-BG"/>
        </w:rPr>
        <w:t xml:space="preserve">декември 2017 г., </w:t>
      </w:r>
      <w:r w:rsidR="00090586" w:rsidRPr="00090586">
        <w:rPr>
          <w:rFonts w:ascii="Times New Roman" w:eastAsia="Calibri" w:hAnsi="Times New Roman" w:cs="Times New Roman"/>
          <w:sz w:val="24"/>
          <w:szCs w:val="24"/>
          <w:lang w:val="bg-BG" w:eastAsia="bg-BG"/>
        </w:rPr>
        <w:t>г</w:t>
      </w:r>
      <w:r w:rsidR="00090586">
        <w:rPr>
          <w:rFonts w:ascii="Times New Roman" w:eastAsia="Calibri" w:hAnsi="Times New Roman" w:cs="Times New Roman"/>
          <w:sz w:val="24"/>
          <w:szCs w:val="24"/>
          <w:lang w:val="bg-BG" w:eastAsia="bg-BG"/>
        </w:rPr>
        <w:t xml:space="preserve">. </w:t>
      </w:r>
      <w:r w:rsidR="00090586" w:rsidRPr="00090586">
        <w:rPr>
          <w:rFonts w:ascii="Times New Roman" w:eastAsia="Calibri" w:hAnsi="Times New Roman" w:cs="Times New Roman"/>
          <w:sz w:val="24"/>
          <w:szCs w:val="24"/>
          <w:lang w:val="bg-BG" w:eastAsia="bg-BG"/>
        </w:rPr>
        <w:t>в Югоизточен райо</w:t>
      </w:r>
      <w:r w:rsidR="00530C2C">
        <w:rPr>
          <w:rFonts w:ascii="Times New Roman" w:eastAsia="Calibri" w:hAnsi="Times New Roman" w:cs="Times New Roman"/>
          <w:sz w:val="24"/>
          <w:szCs w:val="24"/>
          <w:lang w:val="bg-BG" w:eastAsia="bg-BG"/>
        </w:rPr>
        <w:t xml:space="preserve">н са сключени и се изпълняват </w:t>
      </w:r>
      <w:r w:rsidR="00DF05EF">
        <w:rPr>
          <w:rFonts w:ascii="Times New Roman" w:eastAsia="Calibri" w:hAnsi="Times New Roman" w:cs="Times New Roman"/>
          <w:sz w:val="24"/>
          <w:szCs w:val="24"/>
          <w:lang w:val="bg-BG" w:eastAsia="bg-BG"/>
        </w:rPr>
        <w:t>69</w:t>
      </w:r>
      <w:r w:rsidR="00090586" w:rsidRPr="00090586">
        <w:rPr>
          <w:rFonts w:ascii="Times New Roman" w:eastAsia="Calibri" w:hAnsi="Times New Roman" w:cs="Times New Roman"/>
          <w:sz w:val="24"/>
          <w:szCs w:val="24"/>
          <w:lang w:val="bg-BG" w:eastAsia="bg-BG"/>
        </w:rPr>
        <w:t xml:space="preserve"> договора за безвъзмездна финансова помощ на стойност </w:t>
      </w:r>
      <w:r w:rsidR="00530C2C" w:rsidRPr="00530C2C">
        <w:rPr>
          <w:rFonts w:ascii="Times New Roman" w:eastAsia="Calibri" w:hAnsi="Times New Roman" w:cs="Times New Roman"/>
          <w:sz w:val="24"/>
          <w:szCs w:val="24"/>
          <w:lang w:val="bg-BG" w:eastAsia="bg-BG"/>
        </w:rPr>
        <w:t xml:space="preserve">258.8 </w:t>
      </w:r>
      <w:r w:rsidR="00090586" w:rsidRPr="00090586">
        <w:rPr>
          <w:rFonts w:ascii="Times New Roman" w:eastAsia="Calibri" w:hAnsi="Times New Roman" w:cs="Times New Roman"/>
          <w:sz w:val="24"/>
          <w:szCs w:val="24"/>
          <w:lang w:val="bg-BG" w:eastAsia="bg-BG"/>
        </w:rPr>
        <w:t xml:space="preserve"> млн. лв.</w:t>
      </w:r>
    </w:p>
    <w:p w:rsidR="00530C2C" w:rsidRPr="00530C2C" w:rsidRDefault="00DF05EF" w:rsidP="00DF05EF">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00530C2C" w:rsidRPr="00DF05EF">
        <w:rPr>
          <w:rFonts w:ascii="Times New Roman" w:eastAsia="Calibri" w:hAnsi="Times New Roman" w:cs="Times New Roman"/>
          <w:i/>
          <w:sz w:val="24"/>
          <w:szCs w:val="24"/>
          <w:lang w:val="bg-BG" w:eastAsia="bg-BG"/>
        </w:rPr>
        <w:t>Област Бургас</w:t>
      </w:r>
      <w:r w:rsidR="00530C2C" w:rsidRPr="00530C2C">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са сключени общо </w:t>
      </w:r>
      <w:r w:rsidR="00530C2C" w:rsidRPr="00530C2C">
        <w:rPr>
          <w:rFonts w:ascii="Times New Roman" w:eastAsia="Calibri" w:hAnsi="Times New Roman" w:cs="Times New Roman"/>
          <w:sz w:val="24"/>
          <w:szCs w:val="24"/>
          <w:lang w:val="bg-BG" w:eastAsia="bg-BG"/>
        </w:rPr>
        <w:t xml:space="preserve">30 бр. </w:t>
      </w:r>
      <w:r>
        <w:rPr>
          <w:rFonts w:ascii="Times New Roman" w:eastAsia="Calibri" w:hAnsi="Times New Roman" w:cs="Times New Roman"/>
          <w:sz w:val="24"/>
          <w:szCs w:val="24"/>
          <w:lang w:val="bg-BG" w:eastAsia="bg-BG"/>
        </w:rPr>
        <w:t xml:space="preserve">договори </w:t>
      </w:r>
      <w:r w:rsidR="00530C2C" w:rsidRPr="00530C2C">
        <w:rPr>
          <w:rFonts w:ascii="Times New Roman" w:eastAsia="Calibri" w:hAnsi="Times New Roman" w:cs="Times New Roman"/>
          <w:sz w:val="24"/>
          <w:szCs w:val="24"/>
          <w:lang w:val="bg-BG" w:eastAsia="bg-BG"/>
        </w:rPr>
        <w:t>на стойност 98 727 422,56 лв. за 77 обекта.</w:t>
      </w:r>
    </w:p>
    <w:p w:rsidR="00530C2C" w:rsidRPr="00DF05EF" w:rsidRDefault="00530C2C" w:rsidP="00C66A03">
      <w:pPr>
        <w:pStyle w:val="ListParagraph"/>
        <w:numPr>
          <w:ilvl w:val="0"/>
          <w:numId w:val="34"/>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29 бр. на стойност 97 675 729,88 лв.;</w:t>
      </w:r>
    </w:p>
    <w:p w:rsidR="00530C2C" w:rsidRPr="00DF05EF" w:rsidRDefault="00530C2C" w:rsidP="00C66A03">
      <w:pPr>
        <w:pStyle w:val="ListParagraph"/>
        <w:numPr>
          <w:ilvl w:val="0"/>
          <w:numId w:val="34"/>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1 бр. на стойност 1 476 679,68 лв.;</w:t>
      </w:r>
    </w:p>
    <w:p w:rsidR="00530C2C" w:rsidRPr="00530C2C" w:rsidRDefault="00530C2C"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530C2C">
        <w:rPr>
          <w:rFonts w:ascii="Times New Roman" w:eastAsia="Calibri" w:hAnsi="Times New Roman" w:cs="Times New Roman"/>
          <w:sz w:val="24"/>
          <w:szCs w:val="24"/>
          <w:lang w:val="bg-BG" w:eastAsia="bg-BG"/>
        </w:rPr>
        <w:t xml:space="preserve">Средства по общини: </w:t>
      </w:r>
      <w:r w:rsidRPr="00530C2C">
        <w:rPr>
          <w:rFonts w:ascii="Times New Roman" w:eastAsia="Calibri" w:hAnsi="Times New Roman" w:cs="Times New Roman"/>
          <w:sz w:val="24"/>
          <w:szCs w:val="24"/>
          <w:lang w:val="bg-BG" w:eastAsia="bg-BG"/>
        </w:rPr>
        <w:tab/>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Бургас – 78 349 476,38 лв., от които 5 бр. общински проекти на стойност 76 872 796,70 лв., и 1 проект на МОН;</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Поморие – 9 проекта на стойност 7 683 316,55 лв.;</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Карнобат – 8 проекта на стойност 9 633 285,07 лв.;</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Малко Търново – 7 проекта на стойност 3 486 331,56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Стара Загора</w:t>
      </w:r>
      <w:r w:rsidRPr="00DF05EF">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 са сключени </w:t>
      </w:r>
      <w:r w:rsidRPr="00DF05EF">
        <w:rPr>
          <w:rFonts w:ascii="Times New Roman" w:eastAsia="Calibri" w:hAnsi="Times New Roman" w:cs="Times New Roman"/>
          <w:sz w:val="24"/>
          <w:szCs w:val="24"/>
          <w:lang w:val="bg-BG" w:eastAsia="bg-BG"/>
        </w:rPr>
        <w:t>13 бр.</w:t>
      </w:r>
      <w:r>
        <w:rPr>
          <w:rFonts w:ascii="Times New Roman" w:eastAsia="Calibri" w:hAnsi="Times New Roman" w:cs="Times New Roman"/>
          <w:sz w:val="24"/>
          <w:szCs w:val="24"/>
          <w:lang w:val="bg-BG" w:eastAsia="bg-BG"/>
        </w:rPr>
        <w:t xml:space="preserve"> договори </w:t>
      </w:r>
      <w:r w:rsidRPr="00DF05EF">
        <w:rPr>
          <w:rFonts w:ascii="Times New Roman" w:eastAsia="Calibri" w:hAnsi="Times New Roman" w:cs="Times New Roman"/>
          <w:sz w:val="24"/>
          <w:szCs w:val="24"/>
          <w:lang w:val="bg-BG" w:eastAsia="bg-BG"/>
        </w:rPr>
        <w:t xml:space="preserve"> на стойност 91 003 952.28 лв. за 20 обекта.</w:t>
      </w:r>
    </w:p>
    <w:p w:rsidR="00DF05EF" w:rsidRPr="00DF05EF" w:rsidRDefault="00DF05EF" w:rsidP="00C66A03">
      <w:pPr>
        <w:pStyle w:val="ListParagraph"/>
        <w:numPr>
          <w:ilvl w:val="0"/>
          <w:numId w:val="36"/>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lastRenderedPageBreak/>
        <w:t>Сключени договори на общини  – 9 бр. на стойност 50 532 032.30 лв.;</w:t>
      </w:r>
    </w:p>
    <w:p w:rsidR="00DF05EF" w:rsidRPr="00DF05EF" w:rsidRDefault="00DF05EF" w:rsidP="00C66A03">
      <w:pPr>
        <w:pStyle w:val="ListParagraph"/>
        <w:numPr>
          <w:ilvl w:val="0"/>
          <w:numId w:val="36"/>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4 бр. на стойност 40 471 919,98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Стара Загора – 21 751 389,18 лв., от които 5 бр. общински проекти на стойност 18 859 370,87 лв., и 2 892 018,31 лв. по проект на МОН;</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Чирпан – 1 проект на стойност 13 078 231,20 лв. на АПИ;</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Казанлък – 16 656 203.31 лв., от които 3 общински проекта на стойност 15 265 254.33 лв. и 1 390 948,98 лв. по проект на МОН;</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Гълъбово – 1 проект на стойност 1 405 999,20 лв.;</w:t>
      </w:r>
    </w:p>
    <w:p w:rsidR="00530C2C"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Проекти на областно ниво (АПИ) – 1 проект на стойност 28 755 007,40 лв. (на територията на общините с. Загора и Раднево);</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Сливен</w:t>
      </w:r>
      <w:r>
        <w:rPr>
          <w:rFonts w:ascii="Times New Roman" w:eastAsia="Calibri" w:hAnsi="Times New Roman" w:cs="Times New Roman"/>
          <w:sz w:val="24"/>
          <w:szCs w:val="24"/>
          <w:lang w:val="bg-BG" w:eastAsia="bg-BG"/>
        </w:rPr>
        <w:t xml:space="preserve"> са сключени общо </w:t>
      </w:r>
      <w:r w:rsidRPr="00DF05EF">
        <w:rPr>
          <w:rFonts w:ascii="Times New Roman" w:eastAsia="Calibri" w:hAnsi="Times New Roman" w:cs="Times New Roman"/>
          <w:sz w:val="24"/>
          <w:szCs w:val="24"/>
          <w:lang w:val="bg-BG" w:eastAsia="bg-BG"/>
        </w:rPr>
        <w:t xml:space="preserve">14 бр. </w:t>
      </w:r>
      <w:r>
        <w:rPr>
          <w:rFonts w:ascii="Times New Roman" w:eastAsia="Calibri" w:hAnsi="Times New Roman" w:cs="Times New Roman"/>
          <w:sz w:val="24"/>
          <w:szCs w:val="24"/>
          <w:lang w:val="bg-BG" w:eastAsia="bg-BG"/>
        </w:rPr>
        <w:t xml:space="preserve">договори </w:t>
      </w:r>
      <w:r w:rsidRPr="00DF05EF">
        <w:rPr>
          <w:rFonts w:ascii="Times New Roman" w:eastAsia="Calibri" w:hAnsi="Times New Roman" w:cs="Times New Roman"/>
          <w:sz w:val="24"/>
          <w:szCs w:val="24"/>
          <w:lang w:val="bg-BG" w:eastAsia="bg-BG"/>
        </w:rPr>
        <w:t>на стойност 39 491 126,57 лв. за 21 обекта.</w:t>
      </w:r>
    </w:p>
    <w:p w:rsidR="00DF05EF" w:rsidRPr="00DF05EF" w:rsidRDefault="00DF05EF" w:rsidP="00C66A03">
      <w:pPr>
        <w:pStyle w:val="ListParagraph"/>
        <w:numPr>
          <w:ilvl w:val="0"/>
          <w:numId w:val="38"/>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11 бр. на стойност  32 227 737.41 лв.;</w:t>
      </w:r>
    </w:p>
    <w:p w:rsidR="00DF05EF" w:rsidRPr="00DF05EF" w:rsidRDefault="00DF05EF" w:rsidP="00C66A03">
      <w:pPr>
        <w:pStyle w:val="ListParagraph"/>
        <w:numPr>
          <w:ilvl w:val="0"/>
          <w:numId w:val="38"/>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3 бр. на стойност 12 553 822,16 млн.лв.;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Сливен – 21 586 172,15 лв., от които 4 бр. общински проекти на стойност 19 137 490,72 лв., и 1 проект на МОН;</w:t>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Нова Загора – 7 общински проекта на стойност 7 799 813,69 лв. и 1 проект на АПИ;</w:t>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Котел – 1 проект на стойност 3 769 481,09 лв. (МК);</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Ямбол</w:t>
      </w:r>
      <w:r w:rsidRPr="00DF05EF">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са сключени 12 бр. на стойност </w:t>
      </w:r>
      <w:r w:rsidRPr="00DF05EF">
        <w:rPr>
          <w:rFonts w:ascii="Times New Roman" w:eastAsia="Calibri" w:hAnsi="Times New Roman" w:cs="Times New Roman"/>
          <w:sz w:val="24"/>
          <w:szCs w:val="24"/>
          <w:lang w:val="bg-BG" w:eastAsia="bg-BG"/>
        </w:rPr>
        <w:t>24 287 074,74 лв. за 29 обекта.</w:t>
      </w:r>
    </w:p>
    <w:p w:rsidR="00DF05EF" w:rsidRPr="00DF05EF" w:rsidRDefault="00DF05EF" w:rsidP="00C66A03">
      <w:pPr>
        <w:pStyle w:val="ListParagraph"/>
        <w:numPr>
          <w:ilvl w:val="0"/>
          <w:numId w:val="40"/>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11 бр. на стойност 20 863 596,98 лв.;</w:t>
      </w:r>
    </w:p>
    <w:p w:rsidR="00DF05EF" w:rsidRPr="00DF05EF" w:rsidRDefault="00DF05EF" w:rsidP="00C66A03">
      <w:pPr>
        <w:pStyle w:val="ListParagraph"/>
        <w:numPr>
          <w:ilvl w:val="0"/>
          <w:numId w:val="40"/>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1 бр. на стойност 3 423 478,76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41"/>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Ямбол – 19 161 693,77 лв., от които 4 бр. общински проекти на стойност 15 738 215,01 лв., и 3 423 478,76 лв. по проект на МОН;</w:t>
      </w:r>
    </w:p>
    <w:p w:rsidR="00DF05EF" w:rsidRPr="00DF05EF" w:rsidRDefault="00DF05EF" w:rsidP="00C66A03">
      <w:pPr>
        <w:pStyle w:val="ListParagraph"/>
        <w:numPr>
          <w:ilvl w:val="0"/>
          <w:numId w:val="41"/>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Елхово – 7 проекта на стойност 5 125 381,97лв.;</w:t>
      </w:r>
    </w:p>
    <w:p w:rsidR="00B11E84" w:rsidRDefault="00B11E84"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B11E84" w:rsidRPr="00730F54" w:rsidRDefault="00B11E8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„Развитие на човешките ресурси“</w:t>
      </w:r>
      <w:r w:rsidR="000B37A0" w:rsidRPr="00730F54">
        <w:rPr>
          <w:rFonts w:ascii="Times New Roman" w:eastAsia="Calibri" w:hAnsi="Times New Roman" w:cs="Times New Roman"/>
          <w:i/>
          <w:sz w:val="24"/>
          <w:szCs w:val="24"/>
          <w:lang w:val="bg-BG" w:eastAsia="bg-BG"/>
        </w:rPr>
        <w:t xml:space="preserve"> 2014-2020г.</w:t>
      </w:r>
    </w:p>
    <w:p w:rsidR="00B11E84" w:rsidRDefault="00B11E8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К</w:t>
      </w:r>
      <w:r w:rsidRPr="00B11E84">
        <w:rPr>
          <w:rFonts w:ascii="Times New Roman" w:eastAsia="Calibri" w:hAnsi="Times New Roman" w:cs="Times New Roman"/>
          <w:sz w:val="24"/>
          <w:szCs w:val="24"/>
          <w:lang w:val="bg-BG" w:eastAsia="bg-BG"/>
        </w:rPr>
        <w:t xml:space="preserve">ъм </w:t>
      </w:r>
      <w:r w:rsidR="00DF05EF">
        <w:rPr>
          <w:rFonts w:ascii="Times New Roman" w:eastAsia="Calibri" w:hAnsi="Times New Roman" w:cs="Times New Roman"/>
          <w:sz w:val="24"/>
          <w:szCs w:val="24"/>
          <w:lang w:val="bg-BG" w:eastAsia="bg-BG"/>
        </w:rPr>
        <w:t>м. декември 2017</w:t>
      </w:r>
      <w:r w:rsidRPr="00B11E84">
        <w:rPr>
          <w:rFonts w:ascii="Times New Roman" w:eastAsia="Calibri" w:hAnsi="Times New Roman" w:cs="Times New Roman"/>
          <w:sz w:val="24"/>
          <w:szCs w:val="24"/>
          <w:lang w:val="bg-BG" w:eastAsia="bg-BG"/>
        </w:rPr>
        <w:t xml:space="preserve"> г.</w:t>
      </w:r>
      <w:r>
        <w:rPr>
          <w:rFonts w:ascii="Times New Roman" w:eastAsia="Calibri" w:hAnsi="Times New Roman" w:cs="Times New Roman"/>
          <w:sz w:val="24"/>
          <w:szCs w:val="24"/>
          <w:lang w:val="bg-BG" w:eastAsia="bg-BG"/>
        </w:rPr>
        <w:t xml:space="preserve"> на ОП РЧР, д</w:t>
      </w:r>
      <w:r w:rsidRPr="00B11E84">
        <w:rPr>
          <w:rFonts w:ascii="Times New Roman" w:eastAsia="Calibri" w:hAnsi="Times New Roman" w:cs="Times New Roman"/>
          <w:sz w:val="24"/>
          <w:szCs w:val="24"/>
          <w:lang w:val="bg-BG" w:eastAsia="bg-BG"/>
        </w:rPr>
        <w:t>оговорени</w:t>
      </w:r>
      <w:r>
        <w:rPr>
          <w:rFonts w:ascii="Times New Roman" w:eastAsia="Calibri" w:hAnsi="Times New Roman" w:cs="Times New Roman"/>
          <w:sz w:val="24"/>
          <w:szCs w:val="24"/>
          <w:lang w:val="bg-BG" w:eastAsia="bg-BG"/>
        </w:rPr>
        <w:t xml:space="preserve">те </w:t>
      </w:r>
      <w:r w:rsidRPr="00B11E84">
        <w:rPr>
          <w:rFonts w:ascii="Times New Roman" w:eastAsia="Calibri" w:hAnsi="Times New Roman" w:cs="Times New Roman"/>
          <w:sz w:val="24"/>
          <w:szCs w:val="24"/>
          <w:lang w:val="bg-BG" w:eastAsia="bg-BG"/>
        </w:rPr>
        <w:t xml:space="preserve"> сред</w:t>
      </w:r>
      <w:r w:rsidR="00DF05EF">
        <w:rPr>
          <w:rFonts w:ascii="Times New Roman" w:eastAsia="Calibri" w:hAnsi="Times New Roman" w:cs="Times New Roman"/>
          <w:sz w:val="24"/>
          <w:szCs w:val="24"/>
          <w:lang w:val="bg-BG" w:eastAsia="bg-BG"/>
        </w:rPr>
        <w:t>ства /БФП/ са на стойност 1 147 838 194,34  лв. или 53,73</w:t>
      </w:r>
      <w:r>
        <w:rPr>
          <w:rFonts w:ascii="Times New Roman" w:eastAsia="Calibri" w:hAnsi="Times New Roman" w:cs="Times New Roman"/>
          <w:sz w:val="24"/>
          <w:szCs w:val="24"/>
          <w:lang w:val="bg-BG" w:eastAsia="bg-BG"/>
        </w:rPr>
        <w:t xml:space="preserve"> %, а разплат</w:t>
      </w:r>
      <w:r w:rsidR="00DF05EF">
        <w:rPr>
          <w:rFonts w:ascii="Times New Roman" w:eastAsia="Calibri" w:hAnsi="Times New Roman" w:cs="Times New Roman"/>
          <w:sz w:val="24"/>
          <w:szCs w:val="24"/>
          <w:lang w:val="bg-BG" w:eastAsia="bg-BG"/>
        </w:rPr>
        <w:t>ените средства са 420 238 625,27</w:t>
      </w:r>
      <w:r>
        <w:rPr>
          <w:rFonts w:ascii="Times New Roman" w:eastAsia="Calibri" w:hAnsi="Times New Roman" w:cs="Times New Roman"/>
          <w:sz w:val="24"/>
          <w:szCs w:val="24"/>
          <w:lang w:val="bg-BG" w:eastAsia="bg-BG"/>
        </w:rPr>
        <w:t xml:space="preserve"> лв.</w:t>
      </w:r>
      <w:r w:rsidR="00DF05EF">
        <w:rPr>
          <w:rFonts w:ascii="Times New Roman" w:eastAsia="Calibri" w:hAnsi="Times New Roman" w:cs="Times New Roman"/>
          <w:sz w:val="24"/>
          <w:szCs w:val="24"/>
          <w:lang w:val="bg-BG" w:eastAsia="bg-BG"/>
        </w:rPr>
        <w:t xml:space="preserve"> или  10,22</w:t>
      </w:r>
      <w:r w:rsidRPr="00B11E84">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 </w:t>
      </w:r>
    </w:p>
    <w:p w:rsidR="00DF05EF" w:rsidRDefault="00B11E84"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lastRenderedPageBreak/>
        <w:t>В Югоизточен район</w:t>
      </w:r>
      <w:r w:rsidR="00530C2C">
        <w:rPr>
          <w:rFonts w:ascii="Times New Roman" w:eastAsia="Calibri" w:hAnsi="Times New Roman" w:cs="Times New Roman"/>
          <w:sz w:val="24"/>
          <w:szCs w:val="24"/>
          <w:lang w:val="bg-BG" w:eastAsia="bg-BG"/>
        </w:rPr>
        <w:t xml:space="preserve"> сключените</w:t>
      </w:r>
      <w:r w:rsidR="00DF05EF">
        <w:rPr>
          <w:rFonts w:ascii="Times New Roman" w:eastAsia="Calibri" w:hAnsi="Times New Roman" w:cs="Times New Roman"/>
          <w:sz w:val="24"/>
          <w:szCs w:val="24"/>
          <w:lang w:val="bg-BG" w:eastAsia="bg-BG"/>
        </w:rPr>
        <w:t xml:space="preserve"> </w:t>
      </w:r>
      <w:r w:rsidR="00530C2C">
        <w:rPr>
          <w:rFonts w:ascii="Times New Roman" w:eastAsia="Calibri" w:hAnsi="Times New Roman" w:cs="Times New Roman"/>
          <w:sz w:val="24"/>
          <w:szCs w:val="24"/>
          <w:lang w:val="bg-BG" w:eastAsia="bg-BG"/>
        </w:rPr>
        <w:t>договори</w:t>
      </w:r>
      <w:r w:rsidR="00DF05EF">
        <w:rPr>
          <w:rFonts w:ascii="Times New Roman" w:eastAsia="Calibri" w:hAnsi="Times New Roman" w:cs="Times New Roman"/>
          <w:sz w:val="24"/>
          <w:szCs w:val="24"/>
          <w:lang w:val="bg-BG" w:eastAsia="bg-BG"/>
        </w:rPr>
        <w:t xml:space="preserve"> по области са следните:</w:t>
      </w:r>
    </w:p>
    <w:p w:rsidR="00B11E84" w:rsidRDefault="0096471F"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D4409">
        <w:rPr>
          <w:rFonts w:ascii="Times New Roman" w:eastAsia="Calibri" w:hAnsi="Times New Roman" w:cs="Times New Roman"/>
          <w:i/>
          <w:sz w:val="24"/>
          <w:szCs w:val="24"/>
          <w:lang w:val="bg-BG" w:eastAsia="bg-BG"/>
        </w:rPr>
        <w:t>О</w:t>
      </w:r>
      <w:r w:rsidR="00B11E84" w:rsidRPr="00DD4409">
        <w:rPr>
          <w:rFonts w:ascii="Times New Roman" w:eastAsia="Calibri" w:hAnsi="Times New Roman" w:cs="Times New Roman"/>
          <w:i/>
          <w:sz w:val="24"/>
          <w:szCs w:val="24"/>
          <w:lang w:val="bg-BG" w:eastAsia="bg-BG"/>
        </w:rPr>
        <w:t>бласт Бургас</w:t>
      </w:r>
      <w:r w:rsidR="00DD4409">
        <w:rPr>
          <w:rFonts w:ascii="Times New Roman" w:eastAsia="Calibri" w:hAnsi="Times New Roman" w:cs="Times New Roman"/>
          <w:sz w:val="24"/>
          <w:szCs w:val="24"/>
          <w:lang w:val="bg-BG" w:eastAsia="bg-BG"/>
        </w:rPr>
        <w:t xml:space="preserve"> общият брой договори са 5</w:t>
      </w:r>
      <w:r w:rsidR="00B11E84">
        <w:rPr>
          <w:rFonts w:ascii="Times New Roman" w:eastAsia="Calibri" w:hAnsi="Times New Roman" w:cs="Times New Roman"/>
          <w:sz w:val="24"/>
          <w:szCs w:val="24"/>
          <w:lang w:val="bg-BG" w:eastAsia="bg-BG"/>
        </w:rPr>
        <w:t xml:space="preserve">8 </w:t>
      </w:r>
      <w:r>
        <w:rPr>
          <w:rFonts w:ascii="Times New Roman" w:eastAsia="Calibri" w:hAnsi="Times New Roman" w:cs="Times New Roman"/>
          <w:sz w:val="24"/>
          <w:szCs w:val="24"/>
          <w:lang w:val="bg-BG" w:eastAsia="bg-BG"/>
        </w:rPr>
        <w:t>с обща стойност на договорените средства</w:t>
      </w:r>
      <w:r w:rsidR="00DD4409">
        <w:rPr>
          <w:rFonts w:ascii="Times New Roman" w:eastAsia="Calibri" w:hAnsi="Times New Roman" w:cs="Times New Roman"/>
          <w:sz w:val="24"/>
          <w:szCs w:val="24"/>
          <w:lang w:val="bg-BG" w:eastAsia="bg-BG"/>
        </w:rPr>
        <w:t xml:space="preserve"> 15 868 141,91</w:t>
      </w:r>
      <w:r>
        <w:rPr>
          <w:rFonts w:ascii="Times New Roman" w:eastAsia="Calibri" w:hAnsi="Times New Roman" w:cs="Times New Roman"/>
          <w:sz w:val="24"/>
          <w:szCs w:val="24"/>
          <w:lang w:val="bg-BG" w:eastAsia="bg-BG"/>
        </w:rPr>
        <w:t xml:space="preserve"> лв. Изплатените средсва са </w:t>
      </w:r>
      <w:r w:rsidR="00DD4409">
        <w:rPr>
          <w:rFonts w:ascii="Times New Roman" w:eastAsia="Calibri" w:hAnsi="Times New Roman" w:cs="Times New Roman"/>
          <w:sz w:val="24"/>
          <w:szCs w:val="24"/>
          <w:lang w:val="bg-BG" w:eastAsia="bg-BG"/>
        </w:rPr>
        <w:t>6 735 629,29</w:t>
      </w:r>
      <w:r>
        <w:rPr>
          <w:rFonts w:ascii="Times New Roman" w:eastAsia="Calibri" w:hAnsi="Times New Roman" w:cs="Times New Roman"/>
          <w:sz w:val="24"/>
          <w:szCs w:val="24"/>
          <w:lang w:val="bg-BG" w:eastAsia="bg-BG"/>
        </w:rPr>
        <w:t xml:space="preserve"> лв. В </w:t>
      </w:r>
      <w:r w:rsidRPr="00DD4409">
        <w:rPr>
          <w:rFonts w:ascii="Times New Roman" w:eastAsia="Calibri" w:hAnsi="Times New Roman" w:cs="Times New Roman"/>
          <w:i/>
          <w:sz w:val="24"/>
          <w:szCs w:val="24"/>
          <w:lang w:val="bg-BG" w:eastAsia="bg-BG"/>
        </w:rPr>
        <w:t>Област Стара Загора</w:t>
      </w:r>
      <w:r>
        <w:rPr>
          <w:rFonts w:ascii="Times New Roman" w:eastAsia="Calibri" w:hAnsi="Times New Roman" w:cs="Times New Roman"/>
          <w:sz w:val="24"/>
          <w:szCs w:val="24"/>
          <w:lang w:val="bg-BG" w:eastAsia="bg-BG"/>
        </w:rPr>
        <w:t xml:space="preserve"> общият брой договори са 48. Стойността на договорените средсвта са 13 203 900,28 лв., изплатените сред</w:t>
      </w:r>
      <w:r w:rsidR="00DD4409">
        <w:rPr>
          <w:rFonts w:ascii="Times New Roman" w:eastAsia="Calibri" w:hAnsi="Times New Roman" w:cs="Times New Roman"/>
          <w:sz w:val="24"/>
          <w:szCs w:val="24"/>
          <w:lang w:val="bg-BG" w:eastAsia="bg-BG"/>
        </w:rPr>
        <w:t>ства са 6 046 261,63 лв. Общо 18</w:t>
      </w:r>
      <w:r>
        <w:rPr>
          <w:rFonts w:ascii="Times New Roman" w:eastAsia="Calibri" w:hAnsi="Times New Roman" w:cs="Times New Roman"/>
          <w:sz w:val="24"/>
          <w:szCs w:val="24"/>
          <w:lang w:val="bg-BG" w:eastAsia="bg-BG"/>
        </w:rPr>
        <w:t xml:space="preserve"> </w:t>
      </w:r>
      <w:r w:rsidR="00DD4409">
        <w:rPr>
          <w:rFonts w:ascii="Times New Roman" w:eastAsia="Calibri" w:hAnsi="Times New Roman" w:cs="Times New Roman"/>
          <w:sz w:val="24"/>
          <w:szCs w:val="24"/>
          <w:lang w:val="bg-BG" w:eastAsia="bg-BG"/>
        </w:rPr>
        <w:t>са на брой</w:t>
      </w:r>
      <w:r>
        <w:rPr>
          <w:rFonts w:ascii="Times New Roman" w:eastAsia="Calibri" w:hAnsi="Times New Roman" w:cs="Times New Roman"/>
          <w:sz w:val="24"/>
          <w:szCs w:val="24"/>
          <w:lang w:val="bg-BG" w:eastAsia="bg-BG"/>
        </w:rPr>
        <w:t xml:space="preserve"> договорите в </w:t>
      </w:r>
      <w:r w:rsidRPr="00DD4409">
        <w:rPr>
          <w:rFonts w:ascii="Times New Roman" w:eastAsia="Calibri" w:hAnsi="Times New Roman" w:cs="Times New Roman"/>
          <w:i/>
          <w:sz w:val="24"/>
          <w:szCs w:val="24"/>
          <w:lang w:val="bg-BG" w:eastAsia="bg-BG"/>
        </w:rPr>
        <w:t>Област Сливен,</w:t>
      </w:r>
      <w:r>
        <w:rPr>
          <w:rFonts w:ascii="Times New Roman" w:eastAsia="Calibri" w:hAnsi="Times New Roman" w:cs="Times New Roman"/>
          <w:sz w:val="24"/>
          <w:szCs w:val="24"/>
          <w:lang w:val="bg-BG" w:eastAsia="bg-BG"/>
        </w:rPr>
        <w:t xml:space="preserve"> стойността им е </w:t>
      </w:r>
      <w:r w:rsidR="00DD4409">
        <w:rPr>
          <w:rFonts w:ascii="Times New Roman" w:eastAsia="Calibri" w:hAnsi="Times New Roman" w:cs="Times New Roman"/>
          <w:sz w:val="24"/>
          <w:szCs w:val="24"/>
          <w:lang w:val="bg-BG" w:eastAsia="bg-BG"/>
        </w:rPr>
        <w:t>5 619 434,84</w:t>
      </w:r>
      <w:r>
        <w:rPr>
          <w:rFonts w:ascii="Times New Roman" w:eastAsia="Calibri" w:hAnsi="Times New Roman" w:cs="Times New Roman"/>
          <w:sz w:val="24"/>
          <w:szCs w:val="24"/>
          <w:lang w:val="bg-BG" w:eastAsia="bg-BG"/>
        </w:rPr>
        <w:t xml:space="preserve"> лв. Изплатените средства са на стойност </w:t>
      </w:r>
      <w:r w:rsidR="00DD4409">
        <w:rPr>
          <w:rFonts w:ascii="Times New Roman" w:eastAsia="Calibri" w:hAnsi="Times New Roman" w:cs="Times New Roman"/>
          <w:sz w:val="24"/>
          <w:szCs w:val="24"/>
          <w:lang w:val="bg-BG" w:eastAsia="bg-BG"/>
        </w:rPr>
        <w:t>2 901 285,50</w:t>
      </w:r>
      <w:r>
        <w:rPr>
          <w:rFonts w:ascii="Times New Roman" w:eastAsia="Calibri" w:hAnsi="Times New Roman" w:cs="Times New Roman"/>
          <w:sz w:val="24"/>
          <w:szCs w:val="24"/>
          <w:lang w:val="bg-BG" w:eastAsia="bg-BG"/>
        </w:rPr>
        <w:t xml:space="preserve"> лв. В </w:t>
      </w:r>
      <w:r w:rsidRPr="00DD4409">
        <w:rPr>
          <w:rFonts w:ascii="Times New Roman" w:eastAsia="Calibri" w:hAnsi="Times New Roman" w:cs="Times New Roman"/>
          <w:i/>
          <w:sz w:val="24"/>
          <w:szCs w:val="24"/>
          <w:lang w:val="bg-BG" w:eastAsia="bg-BG"/>
        </w:rPr>
        <w:t>Област Ямбол</w:t>
      </w:r>
      <w:r w:rsidR="00DD4409">
        <w:rPr>
          <w:rFonts w:ascii="Times New Roman" w:eastAsia="Calibri" w:hAnsi="Times New Roman" w:cs="Times New Roman"/>
          <w:sz w:val="24"/>
          <w:szCs w:val="24"/>
          <w:lang w:val="bg-BG" w:eastAsia="bg-BG"/>
        </w:rPr>
        <w:t xml:space="preserve"> са сключени 22</w:t>
      </w:r>
      <w:r>
        <w:rPr>
          <w:rFonts w:ascii="Times New Roman" w:eastAsia="Calibri" w:hAnsi="Times New Roman" w:cs="Times New Roman"/>
          <w:sz w:val="24"/>
          <w:szCs w:val="24"/>
          <w:lang w:val="bg-BG" w:eastAsia="bg-BG"/>
        </w:rPr>
        <w:t xml:space="preserve"> броя договори на обща стойност 7</w:t>
      </w:r>
      <w:r w:rsidR="00DD4409">
        <w:rPr>
          <w:rFonts w:ascii="Times New Roman" w:eastAsia="Calibri" w:hAnsi="Times New Roman" w:cs="Times New Roman"/>
          <w:sz w:val="24"/>
          <w:szCs w:val="24"/>
          <w:lang w:val="bg-BG" w:eastAsia="bg-BG"/>
        </w:rPr>
        <w:t> 010 249,16</w:t>
      </w:r>
      <w:r>
        <w:rPr>
          <w:rFonts w:ascii="Times New Roman" w:eastAsia="Calibri" w:hAnsi="Times New Roman" w:cs="Times New Roman"/>
          <w:sz w:val="24"/>
          <w:szCs w:val="24"/>
          <w:lang w:val="bg-BG" w:eastAsia="bg-BG"/>
        </w:rPr>
        <w:t xml:space="preserve"> лв. изпл</w:t>
      </w:r>
      <w:r w:rsidR="00DD4409">
        <w:rPr>
          <w:rFonts w:ascii="Times New Roman" w:eastAsia="Calibri" w:hAnsi="Times New Roman" w:cs="Times New Roman"/>
          <w:sz w:val="24"/>
          <w:szCs w:val="24"/>
          <w:lang w:val="bg-BG" w:eastAsia="bg-BG"/>
        </w:rPr>
        <w:t>атените средства са 2 993 356,02</w:t>
      </w:r>
      <w:r>
        <w:rPr>
          <w:rFonts w:ascii="Times New Roman" w:eastAsia="Calibri" w:hAnsi="Times New Roman" w:cs="Times New Roman"/>
          <w:sz w:val="24"/>
          <w:szCs w:val="24"/>
          <w:lang w:val="bg-BG" w:eastAsia="bg-BG"/>
        </w:rPr>
        <w:t xml:space="preserve"> лв.</w:t>
      </w:r>
    </w:p>
    <w:p w:rsidR="00730F54" w:rsidRDefault="00730F5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96471F" w:rsidRPr="00730F54" w:rsidRDefault="000B37A0" w:rsidP="00B11E84">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„Транспорт и транспортна инфраструктура“ 2014-2020г.</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ОПТТИ 2014-2020 г. е одобрена от службите на ЕК на 23.12.2014 г.</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 xml:space="preserve">На 31.10.2016 г., службите на ЕК одобриха първото изменение на ОПТТИ 2014-2020 г. </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На 16.08.2017 г. е подадено искане за второ изменение на ОПТТИ към службите на ЕК, обхващащо:</w:t>
      </w:r>
    </w:p>
    <w:p w:rsidR="000B37A0" w:rsidRPr="00B11E84"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Намаляване обхвата на проект „Рехабилитация на железопътната линия Пловдив – Бургас, Фаза II“, предвиден за финансиране по ПО 1 „Развитие на железопътната инфраструктура по „основната“ Транс-европейска транспортна мрежа“;</w:t>
      </w:r>
      <w:r w:rsidR="00730F54" w:rsidRPr="00730F54">
        <w:rPr>
          <w:rFonts w:ascii="Times New Roman" w:eastAsia="Calibri" w:hAnsi="Times New Roman" w:cs="Times New Roman"/>
          <w:sz w:val="24"/>
          <w:szCs w:val="24"/>
          <w:lang w:val="bg-BG" w:eastAsia="bg-BG"/>
        </w:rPr>
        <w:t>В отчетния период е постигнат известен напредък по отношение на големите проекти в областта на железопътната и пътна инфраструктура.</w:t>
      </w:r>
    </w:p>
    <w:p w:rsidR="00F72AA4" w:rsidRPr="00A11255" w:rsidRDefault="00F72AA4" w:rsidP="00CB2E27">
      <w:pPr>
        <w:numPr>
          <w:ilvl w:val="0"/>
          <w:numId w:val="42"/>
        </w:numPr>
        <w:spacing w:before="120" w:after="120" w:line="240" w:lineRule="auto"/>
        <w:ind w:left="714" w:hanging="357"/>
        <w:jc w:val="both"/>
        <w:rPr>
          <w:rFonts w:ascii="Times New Roman" w:hAnsi="Times New Roman" w:cs="Times New Roman"/>
          <w:bCs/>
          <w:sz w:val="24"/>
          <w:szCs w:val="24"/>
        </w:rPr>
      </w:pPr>
      <w:r w:rsidRPr="00F72AA4">
        <w:rPr>
          <w:rFonts w:ascii="Times New Roman" w:hAnsi="Times New Roman" w:cs="Times New Roman"/>
          <w:bCs/>
          <w:sz w:val="24"/>
          <w:szCs w:val="24"/>
        </w:rPr>
        <w:t xml:space="preserve">Проект BG16M1OP001-1.001-0001 </w:t>
      </w:r>
      <w:r w:rsidRPr="00F72AA4">
        <w:rPr>
          <w:rFonts w:ascii="Times New Roman" w:hAnsi="Times New Roman" w:cs="Times New Roman"/>
          <w:bCs/>
          <w:i/>
          <w:sz w:val="24"/>
          <w:szCs w:val="24"/>
        </w:rPr>
        <w:t xml:space="preserve">„Рехабилитация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 </w:t>
      </w:r>
    </w:p>
    <w:p w:rsidR="00C66A03" w:rsidRDefault="00C66A03" w:rsidP="00F72AA4">
      <w:pPr>
        <w:spacing w:before="120" w:after="120" w:line="240" w:lineRule="auto"/>
        <w:jc w:val="both"/>
        <w:rPr>
          <w:rFonts w:ascii="Times New Roman" w:hAnsi="Times New Roman" w:cs="Times New Roman"/>
          <w:b/>
          <w:bCs/>
          <w:i/>
          <w:sz w:val="24"/>
          <w:szCs w:val="24"/>
          <w:lang w:val="bg-BG"/>
        </w:rPr>
      </w:pPr>
    </w:p>
    <w:p w:rsidR="00F72AA4" w:rsidRPr="00F72AA4" w:rsidRDefault="00CB2E27" w:rsidP="00F72AA4">
      <w:pPr>
        <w:spacing w:before="120" w:after="120" w:line="240" w:lineRule="auto"/>
        <w:jc w:val="both"/>
        <w:rPr>
          <w:rFonts w:ascii="Times New Roman" w:hAnsi="Times New Roman" w:cs="Times New Roman"/>
          <w:b/>
          <w:bCs/>
          <w:sz w:val="24"/>
          <w:szCs w:val="24"/>
        </w:rPr>
      </w:pPr>
      <w:r>
        <w:rPr>
          <w:rFonts w:ascii="Times New Roman" w:hAnsi="Times New Roman" w:cs="Times New Roman"/>
          <w:b/>
          <w:bCs/>
          <w:i/>
          <w:sz w:val="24"/>
          <w:szCs w:val="24"/>
          <w:lang w:val="bg-BG"/>
        </w:rPr>
        <w:t xml:space="preserve">Таблица 18 </w:t>
      </w:r>
      <w:r w:rsidR="00F72AA4" w:rsidRPr="00F72AA4">
        <w:rPr>
          <w:rFonts w:ascii="Times New Roman" w:hAnsi="Times New Roman" w:cs="Times New Roman"/>
          <w:b/>
          <w:bCs/>
          <w:i/>
          <w:sz w:val="24"/>
          <w:szCs w:val="24"/>
          <w:lang w:val="bg-BG"/>
        </w:rPr>
        <w:t>Стойност на проект</w:t>
      </w:r>
      <w:r w:rsidR="00F72AA4" w:rsidRPr="00F72AA4">
        <w:rPr>
          <w:rFonts w:ascii="Times New Roman" w:hAnsi="Times New Roman" w:cs="Times New Roman"/>
          <w:b/>
          <w:bCs/>
          <w:i/>
          <w:sz w:val="24"/>
          <w:szCs w:val="24"/>
        </w:rPr>
        <w:t>„Рехабилитация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p>
    <w:tbl>
      <w:tblPr>
        <w:tblW w:w="10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873"/>
        <w:gridCol w:w="2450"/>
        <w:gridCol w:w="1730"/>
        <w:gridCol w:w="2161"/>
      </w:tblGrid>
      <w:tr w:rsidR="00F72AA4" w:rsidRPr="00F72AA4" w:rsidTr="00C66A03">
        <w:trPr>
          <w:trHeight w:val="1885"/>
        </w:trPr>
        <w:tc>
          <w:tcPr>
            <w:tcW w:w="1873" w:type="dxa"/>
            <w:shd w:val="clear" w:color="auto" w:fill="EBF2F9"/>
          </w:tcPr>
          <w:p w:rsidR="00F72AA4" w:rsidRPr="00A11255" w:rsidRDefault="00A11255" w:rsidP="00A11255">
            <w:pPr>
              <w:spacing w:before="120"/>
              <w:jc w:val="center"/>
              <w:rPr>
                <w:rFonts w:ascii="Times New Roman" w:hAnsi="Times New Roman" w:cs="Times New Roman"/>
                <w:sz w:val="20"/>
                <w:szCs w:val="20"/>
              </w:rPr>
            </w:pPr>
            <w:r>
              <w:rPr>
                <w:rFonts w:ascii="Times New Roman" w:hAnsi="Times New Roman" w:cs="Times New Roman"/>
                <w:sz w:val="20"/>
                <w:szCs w:val="20"/>
              </w:rPr>
              <w:t xml:space="preserve">Обща стойност на проекта </w:t>
            </w:r>
            <w:r w:rsidR="00F72AA4" w:rsidRPr="00A11255">
              <w:rPr>
                <w:rFonts w:ascii="Times New Roman" w:hAnsi="Times New Roman" w:cs="Times New Roman"/>
                <w:sz w:val="20"/>
                <w:szCs w:val="20"/>
              </w:rPr>
              <w:t>(лева)</w:t>
            </w:r>
          </w:p>
        </w:tc>
        <w:tc>
          <w:tcPr>
            <w:tcW w:w="1873"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Размер на отпусната БФП (лева)</w:t>
            </w:r>
          </w:p>
        </w:tc>
        <w:tc>
          <w:tcPr>
            <w:tcW w:w="2450" w:type="dxa"/>
            <w:shd w:val="clear" w:color="auto" w:fill="EBF2F9"/>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 xml:space="preserve">Размер на допустимата БФП от сключените договори с изпълнители (лева) </w:t>
            </w:r>
          </w:p>
        </w:tc>
        <w:tc>
          <w:tcPr>
            <w:tcW w:w="1730"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Изплатени средства по проекта (лева)</w:t>
            </w:r>
          </w:p>
        </w:tc>
        <w:tc>
          <w:tcPr>
            <w:tcW w:w="2161"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Верифицирани разходи по проекта (лева)</w:t>
            </w:r>
          </w:p>
        </w:tc>
      </w:tr>
      <w:tr w:rsidR="00F72AA4" w:rsidRPr="00F72AA4" w:rsidTr="00C66A03">
        <w:trPr>
          <w:trHeight w:val="1104"/>
        </w:trPr>
        <w:tc>
          <w:tcPr>
            <w:tcW w:w="1873"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21 339 147,60</w:t>
            </w:r>
          </w:p>
        </w:tc>
        <w:tc>
          <w:tcPr>
            <w:tcW w:w="1873"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17 782 623,00</w:t>
            </w:r>
          </w:p>
        </w:tc>
        <w:tc>
          <w:tcPr>
            <w:tcW w:w="2450"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17 782 623,00</w:t>
            </w:r>
          </w:p>
        </w:tc>
        <w:tc>
          <w:tcPr>
            <w:tcW w:w="1730"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13 759 899,87</w:t>
            </w:r>
          </w:p>
        </w:tc>
        <w:tc>
          <w:tcPr>
            <w:tcW w:w="2161"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11 092 506,42</w:t>
            </w:r>
          </w:p>
        </w:tc>
      </w:tr>
    </w:tbl>
    <w:p w:rsidR="00C66A03" w:rsidRDefault="00C66A03" w:rsidP="00F72AA4">
      <w:pPr>
        <w:jc w:val="both"/>
        <w:rPr>
          <w:rFonts w:ascii="Times New Roman" w:hAnsi="Times New Roman" w:cs="Times New Roman"/>
          <w:b/>
          <w:bCs/>
          <w:i/>
          <w:sz w:val="24"/>
          <w:szCs w:val="24"/>
          <w:lang w:val="bg-BG"/>
        </w:rPr>
      </w:pPr>
    </w:p>
    <w:p w:rsidR="00F72AA4" w:rsidRPr="00F37B9A" w:rsidRDefault="00F37B9A" w:rsidP="00F72AA4">
      <w:pPr>
        <w:jc w:val="both"/>
        <w:rPr>
          <w:rFonts w:ascii="Times New Roman" w:hAnsi="Times New Roman" w:cs="Times New Roman"/>
          <w:b/>
          <w:bCs/>
          <w:i/>
          <w:sz w:val="24"/>
          <w:szCs w:val="24"/>
          <w:lang w:val="bg-BG"/>
        </w:rPr>
      </w:pPr>
      <w:r w:rsidRPr="00F37B9A">
        <w:rPr>
          <w:rFonts w:ascii="Times New Roman" w:hAnsi="Times New Roman" w:cs="Times New Roman"/>
          <w:b/>
          <w:bCs/>
          <w:i/>
          <w:sz w:val="24"/>
          <w:szCs w:val="24"/>
          <w:lang w:val="bg-BG"/>
        </w:rPr>
        <w:lastRenderedPageBreak/>
        <w:t>Фигура 25 Физически напредък по ЖП проекта за тягови подстанции към 31.10.2017г.</w:t>
      </w:r>
    </w:p>
    <w:p w:rsidR="00F72AA4" w:rsidRPr="00F72AA4" w:rsidRDefault="00F72AA4" w:rsidP="00F72AA4">
      <w:pPr>
        <w:ind w:firstLine="567"/>
        <w:jc w:val="center"/>
        <w:rPr>
          <w:rFonts w:ascii="Times New Roman" w:hAnsi="Times New Roman" w:cs="Times New Roman"/>
          <w:sz w:val="24"/>
          <w:szCs w:val="24"/>
        </w:rPr>
      </w:pPr>
      <w:r w:rsidRPr="00F72AA4">
        <w:rPr>
          <w:rFonts w:ascii="Times New Roman" w:hAnsi="Times New Roman" w:cs="Times New Roman"/>
          <w:noProof/>
          <w:sz w:val="24"/>
          <w:szCs w:val="24"/>
          <w:lang w:val="bg-BG" w:eastAsia="bg-BG"/>
        </w:rPr>
        <w:drawing>
          <wp:inline distT="0" distB="0" distL="0" distR="0" wp14:anchorId="15EC671C" wp14:editId="293C6388">
            <wp:extent cx="3387255" cy="2172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6957" cy="2171809"/>
                    </a:xfrm>
                    <a:prstGeom prst="rect">
                      <a:avLst/>
                    </a:prstGeom>
                    <a:noFill/>
                    <a:ln>
                      <a:noFill/>
                    </a:ln>
                  </pic:spPr>
                </pic:pic>
              </a:graphicData>
            </a:graphic>
          </wp:inline>
        </w:drawing>
      </w:r>
    </w:p>
    <w:p w:rsidR="00F72AA4" w:rsidRPr="00F72AA4" w:rsidRDefault="00F72AA4" w:rsidP="00A47910">
      <w:pPr>
        <w:spacing w:before="120" w:line="360" w:lineRule="auto"/>
        <w:ind w:firstLine="567"/>
        <w:jc w:val="both"/>
        <w:rPr>
          <w:rFonts w:ascii="Times New Roman" w:hAnsi="Times New Roman" w:cs="Times New Roman"/>
          <w:sz w:val="24"/>
          <w:szCs w:val="24"/>
        </w:rPr>
      </w:pPr>
      <w:r w:rsidRPr="00F72AA4">
        <w:rPr>
          <w:rFonts w:ascii="Times New Roman" w:hAnsi="Times New Roman" w:cs="Times New Roman"/>
          <w:sz w:val="24"/>
          <w:szCs w:val="24"/>
        </w:rPr>
        <w:t>Сключените договори по проекта са, както следва:</w:t>
      </w:r>
    </w:p>
    <w:p w:rsidR="00F72AA4" w:rsidRPr="00F72AA4" w:rsidRDefault="00F72AA4" w:rsidP="00A47910">
      <w:pPr>
        <w:numPr>
          <w:ilvl w:val="0"/>
          <w:numId w:val="43"/>
        </w:numPr>
        <w:spacing w:before="120" w:after="0" w:line="360" w:lineRule="auto"/>
        <w:ind w:hanging="371"/>
        <w:jc w:val="both"/>
        <w:rPr>
          <w:rFonts w:ascii="Times New Roman" w:hAnsi="Times New Roman" w:cs="Times New Roman"/>
          <w:sz w:val="24"/>
          <w:szCs w:val="24"/>
        </w:rPr>
      </w:pPr>
      <w:r w:rsidRPr="00F72AA4">
        <w:rPr>
          <w:rFonts w:ascii="Times New Roman" w:hAnsi="Times New Roman" w:cs="Times New Roman"/>
          <w:sz w:val="24"/>
          <w:szCs w:val="24"/>
        </w:rPr>
        <w:t xml:space="preserve">Договор № 5110/13.08.2015 г., с изпълнител “Енергоремонт Холдинг“ АД, със срок на изпълнение 14 месеца и начална дата на стартиране на договора 04.01.2016 г.; </w:t>
      </w:r>
    </w:p>
    <w:p w:rsidR="00F72AA4" w:rsidRPr="00F72AA4" w:rsidRDefault="00F72AA4" w:rsidP="00A47910">
      <w:pPr>
        <w:numPr>
          <w:ilvl w:val="0"/>
          <w:numId w:val="43"/>
        </w:numPr>
        <w:spacing w:before="120" w:after="0" w:line="360" w:lineRule="auto"/>
        <w:ind w:hanging="371"/>
        <w:jc w:val="both"/>
        <w:rPr>
          <w:rFonts w:ascii="Times New Roman" w:hAnsi="Times New Roman" w:cs="Times New Roman"/>
          <w:sz w:val="24"/>
          <w:szCs w:val="24"/>
        </w:rPr>
      </w:pPr>
      <w:r w:rsidRPr="00F72AA4">
        <w:rPr>
          <w:rFonts w:ascii="Times New Roman" w:hAnsi="Times New Roman" w:cs="Times New Roman"/>
          <w:sz w:val="24"/>
          <w:szCs w:val="24"/>
        </w:rPr>
        <w:t xml:space="preserve">Договор № 4764/16.10.2014 г. за Оценка на съответствието и строителен надзор, с изпълнител „ЕЛ ТРАНС ИНЖЕНЕРИНГ – ВМ“. </w:t>
      </w:r>
    </w:p>
    <w:p w:rsidR="00F72AA4" w:rsidRPr="00A11255" w:rsidRDefault="00F72AA4" w:rsidP="00A47910">
      <w:pPr>
        <w:spacing w:before="120" w:line="360" w:lineRule="auto"/>
        <w:ind w:firstLine="708"/>
        <w:jc w:val="both"/>
        <w:rPr>
          <w:rFonts w:ascii="Times New Roman" w:hAnsi="Times New Roman" w:cs="Times New Roman"/>
          <w:sz w:val="24"/>
          <w:szCs w:val="24"/>
          <w:lang w:val="bg-BG"/>
        </w:rPr>
      </w:pPr>
      <w:r w:rsidRPr="00F72AA4">
        <w:rPr>
          <w:rFonts w:ascii="Times New Roman" w:hAnsi="Times New Roman" w:cs="Times New Roman"/>
          <w:sz w:val="24"/>
          <w:szCs w:val="24"/>
        </w:rPr>
        <w:t>Изцяло завършени и приети с Акт обр. № 15 са тяг</w:t>
      </w:r>
      <w:r w:rsidR="00A11255">
        <w:rPr>
          <w:rFonts w:ascii="Times New Roman" w:hAnsi="Times New Roman" w:cs="Times New Roman"/>
          <w:sz w:val="24"/>
          <w:szCs w:val="24"/>
        </w:rPr>
        <w:t xml:space="preserve">ови подстанции Ямбол и Бургас. </w:t>
      </w:r>
      <w:r w:rsidRPr="00F72AA4">
        <w:rPr>
          <w:rFonts w:ascii="Times New Roman" w:hAnsi="Times New Roman" w:cs="Times New Roman"/>
          <w:sz w:val="24"/>
          <w:szCs w:val="24"/>
        </w:rPr>
        <w:t>Тягова подстанц</w:t>
      </w:r>
      <w:r w:rsidR="00A11255">
        <w:rPr>
          <w:rFonts w:ascii="Times New Roman" w:hAnsi="Times New Roman" w:cs="Times New Roman"/>
          <w:sz w:val="24"/>
          <w:szCs w:val="24"/>
        </w:rPr>
        <w:t>ия Карнобат е завършена на 80%</w:t>
      </w:r>
      <w:r w:rsidR="00A11255">
        <w:rPr>
          <w:rFonts w:ascii="Times New Roman" w:hAnsi="Times New Roman" w:cs="Times New Roman"/>
          <w:sz w:val="24"/>
          <w:szCs w:val="24"/>
          <w:lang w:val="bg-BG"/>
        </w:rPr>
        <w:t xml:space="preserve"> към декември 2017г.</w:t>
      </w:r>
    </w:p>
    <w:p w:rsidR="00A11255" w:rsidRPr="00A11255" w:rsidRDefault="00A11255" w:rsidP="00A47910">
      <w:pPr>
        <w:numPr>
          <w:ilvl w:val="0"/>
          <w:numId w:val="42"/>
        </w:numPr>
        <w:spacing w:before="120" w:after="0" w:line="360" w:lineRule="auto"/>
        <w:ind w:left="709" w:hanging="426"/>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Проект BG16M1OP001-1.001-0003</w:t>
      </w:r>
      <w:r w:rsidRPr="00A11255">
        <w:rPr>
          <w:rFonts w:ascii="Times New Roman" w:eastAsia="Times New Roman" w:hAnsi="Times New Roman" w:cs="Times New Roman"/>
          <w:b/>
          <w:bCs/>
          <w:sz w:val="24"/>
          <w:szCs w:val="24"/>
          <w:lang w:val="bg-BG" w:eastAsia="bg-BG"/>
        </w:rPr>
        <w:t xml:space="preserve"> </w:t>
      </w:r>
      <w:r w:rsidRPr="00A11255">
        <w:rPr>
          <w:rFonts w:ascii="Times New Roman" w:eastAsia="Times New Roman" w:hAnsi="Times New Roman" w:cs="Times New Roman"/>
          <w:bCs/>
          <w:i/>
          <w:sz w:val="24"/>
          <w:szCs w:val="24"/>
          <w:lang w:val="bg-BG" w:eastAsia="bg-BG"/>
        </w:rPr>
        <w:t>„Рехабилитация на железопътната линия Пловдив – Бургас, Фаза 2“</w:t>
      </w:r>
    </w:p>
    <w:p w:rsidR="00A11255" w:rsidRPr="00A11255" w:rsidRDefault="00A11255" w:rsidP="00A47910">
      <w:pPr>
        <w:spacing w:before="120" w:after="0" w:line="360" w:lineRule="auto"/>
        <w:ind w:firstLine="708"/>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Проектното предложение е подготвено със съдействието на представители на Инициативата JASPERS, като формулярът за кандидатстване е подаден на 04.10.2016</w:t>
      </w:r>
      <w:r w:rsidRPr="00A11255">
        <w:rPr>
          <w:rFonts w:ascii="Times New Roman" w:eastAsia="Times New Roman" w:hAnsi="Times New Roman" w:cs="Times New Roman"/>
          <w:bCs/>
          <w:i/>
          <w:sz w:val="24"/>
          <w:szCs w:val="24"/>
          <w:lang w:val="bg-BG" w:eastAsia="bg-BG"/>
        </w:rPr>
        <w:t xml:space="preserve"> </w:t>
      </w:r>
      <w:r w:rsidRPr="00A11255">
        <w:rPr>
          <w:rFonts w:ascii="Times New Roman" w:eastAsia="Times New Roman" w:hAnsi="Times New Roman" w:cs="Times New Roman"/>
          <w:bCs/>
          <w:sz w:val="24"/>
          <w:szCs w:val="24"/>
          <w:lang w:val="bg-BG" w:eastAsia="bg-BG"/>
        </w:rPr>
        <w:t>г. от УО на ОПТТИ, чрез</w:t>
      </w:r>
      <w:r w:rsidRPr="00A11255">
        <w:rPr>
          <w:rFonts w:ascii="Times New Roman" w:eastAsia="Times New Roman" w:hAnsi="Times New Roman" w:cs="Times New Roman"/>
          <w:bCs/>
          <w:sz w:val="24"/>
          <w:szCs w:val="24"/>
          <w:lang w:val="ru-RU" w:eastAsia="bg-BG"/>
        </w:rPr>
        <w:t xml:space="preserve"> </w:t>
      </w:r>
      <w:r w:rsidRPr="00A11255">
        <w:rPr>
          <w:rFonts w:ascii="Times New Roman" w:eastAsia="Times New Roman" w:hAnsi="Times New Roman" w:cs="Times New Roman"/>
          <w:bCs/>
          <w:sz w:val="24"/>
          <w:szCs w:val="24"/>
          <w:lang w:val="bg-BG" w:eastAsia="bg-BG"/>
        </w:rPr>
        <w:t xml:space="preserve">информационната система ИСУН 2020, за оценка. Положително становище за завършеност на проекта от JASPERS (Action Completion Note) е издадено на 08.09.2017 г. След извършена оценка от УО на ОПТТИ, формулярът за кандидатстване е одобрен на национално ниво на </w:t>
      </w:r>
      <w:r w:rsidRPr="00A11255">
        <w:rPr>
          <w:rFonts w:ascii="Times New Roman" w:eastAsia="Times New Roman" w:hAnsi="Times New Roman" w:cs="Times New Roman"/>
          <w:bCs/>
          <w:sz w:val="24"/>
          <w:szCs w:val="24"/>
          <w:lang w:val="ru-RU" w:eastAsia="bg-BG"/>
        </w:rPr>
        <w:t>29</w:t>
      </w:r>
      <w:r w:rsidRPr="00A11255">
        <w:rPr>
          <w:rFonts w:ascii="Times New Roman" w:eastAsia="Times New Roman" w:hAnsi="Times New Roman" w:cs="Times New Roman"/>
          <w:bCs/>
          <w:sz w:val="24"/>
          <w:szCs w:val="24"/>
          <w:lang w:val="bg-BG" w:eastAsia="bg-BG"/>
        </w:rPr>
        <w:t>.0</w:t>
      </w:r>
      <w:r w:rsidRPr="00A11255">
        <w:rPr>
          <w:rFonts w:ascii="Times New Roman" w:eastAsia="Times New Roman" w:hAnsi="Times New Roman" w:cs="Times New Roman"/>
          <w:bCs/>
          <w:sz w:val="24"/>
          <w:szCs w:val="24"/>
          <w:lang w:val="ru-RU" w:eastAsia="bg-BG"/>
        </w:rPr>
        <w:t>9</w:t>
      </w:r>
      <w:r w:rsidRPr="00A11255">
        <w:rPr>
          <w:rFonts w:ascii="Times New Roman" w:eastAsia="Times New Roman" w:hAnsi="Times New Roman" w:cs="Times New Roman"/>
          <w:bCs/>
          <w:sz w:val="24"/>
          <w:szCs w:val="24"/>
          <w:lang w:val="bg-BG" w:eastAsia="bg-BG"/>
        </w:rPr>
        <w:t xml:space="preserve">.2017 г. и е изпратен към ЕК за окончателно одобрение. Одобрението за проекта от страна на ЕК се очаква в началото на 2018 г. </w:t>
      </w:r>
    </w:p>
    <w:p w:rsidR="00A11255" w:rsidRPr="00A11255" w:rsidRDefault="00A11255" w:rsidP="00A47910">
      <w:pPr>
        <w:spacing w:before="120" w:after="0" w:line="360" w:lineRule="auto"/>
        <w:ind w:firstLine="708"/>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За изпълнението на дейностите по Фаза 2 на </w:t>
      </w:r>
      <w:r w:rsidRPr="00A11255">
        <w:rPr>
          <w:rFonts w:ascii="Times New Roman" w:eastAsia="Times New Roman" w:hAnsi="Times New Roman" w:cs="Times New Roman"/>
          <w:bCs/>
          <w:iCs/>
          <w:sz w:val="24"/>
          <w:szCs w:val="24"/>
          <w:lang w:val="bg-BG" w:eastAsia="bg-BG"/>
        </w:rPr>
        <w:t>рехабилитация на железопътната линия Пловдив – Бургас</w:t>
      </w:r>
      <w:r w:rsidRPr="00A11255">
        <w:rPr>
          <w:rFonts w:ascii="Times New Roman" w:eastAsia="Times New Roman" w:hAnsi="Times New Roman" w:cs="Times New Roman"/>
          <w:bCs/>
          <w:sz w:val="24"/>
          <w:szCs w:val="24"/>
          <w:lang w:val="bg-BG" w:eastAsia="bg-BG"/>
        </w:rPr>
        <w:t>, предмет на договора за БФП, са проведени открити тръжни процедури за избор на изпълнители и са подписани следните договори по основните дейности на проекта на обща стойност 92 336 689,38 лв. без ДДС за:</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lastRenderedPageBreak/>
        <w:t xml:space="preserve">Рехабилитация на железопътни участъци Скутаре-Оризово и Стралджа-Церковски при следните обособени позиции: </w:t>
      </w:r>
    </w:p>
    <w:p w:rsidR="00A11255" w:rsidRPr="00A11255" w:rsidRDefault="00A11255" w:rsidP="00A47910">
      <w:pPr>
        <w:numPr>
          <w:ilvl w:val="0"/>
          <w:numId w:val="45"/>
        </w:numPr>
        <w:spacing w:before="120" w:after="0" w:line="360" w:lineRule="auto"/>
        <w:ind w:left="1276" w:hanging="425"/>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Обособена позиция 1: Рехабилитация на железопътен участък Скутаре – Оризово. Договор № 5545 от 07.11.2016 г. в размер на 69 848 308,65 лв. без ДДС; </w:t>
      </w:r>
    </w:p>
    <w:p w:rsidR="00A11255" w:rsidRPr="00A11255" w:rsidRDefault="00A11255" w:rsidP="00A47910">
      <w:pPr>
        <w:numPr>
          <w:ilvl w:val="0"/>
          <w:numId w:val="45"/>
        </w:numPr>
        <w:spacing w:before="120" w:after="0" w:line="360" w:lineRule="auto"/>
        <w:ind w:left="1276" w:hanging="425"/>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Обособена позиция 2: Рехабилитация на железопътен участък Стралджа – Церковски. Договор № 5632 от 26.01.2017 г. в размер на 4 168 980,73 лв. без ДДС;</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Оценка на съответствието и осъществяване на строителен надзор по време на строителство и координация на договори по проекта. Договор № 5631 от 25.01.2017 г. на стойност 18 260 000,00 лв. без ДДС;</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Изготвяне и съгласуване на идейни проекти и технически спецификации за внедряване на гарови централизации в ж.п. участък Калояновец – Карнобат, диспечерска централизация в участъка Пловдив – Бургас и допълване на проектни разработки за оптичен кабел в участъка Пловдив–Бургас. Договор № 5414 от 30.05.2016 г. на стойност 59 400,00 лв. без ДДС; </w:t>
      </w:r>
    </w:p>
    <w:p w:rsidR="00ED2258" w:rsidRDefault="00ED2258" w:rsidP="00A47910">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p>
    <w:p w:rsidR="00B11E84" w:rsidRPr="00ED2258" w:rsidRDefault="00ED2258" w:rsidP="00A47910">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ED2258">
        <w:rPr>
          <w:rFonts w:ascii="Times New Roman" w:eastAsia="Calibri" w:hAnsi="Times New Roman" w:cs="Times New Roman"/>
          <w:i/>
          <w:sz w:val="24"/>
          <w:szCs w:val="24"/>
          <w:lang w:val="bg-BG" w:eastAsia="bg-BG"/>
        </w:rPr>
        <w:t>Оперативна  програма за храни  и/или основно материално подпомагане</w:t>
      </w:r>
    </w:p>
    <w:p w:rsidR="00ED2258"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Програмата е одобрена от </w:t>
      </w:r>
      <w:r w:rsidR="00ED2258" w:rsidRPr="00ED2258">
        <w:rPr>
          <w:rFonts w:ascii="Times New Roman" w:eastAsia="Calibri" w:hAnsi="Times New Roman" w:cs="Times New Roman"/>
          <w:sz w:val="24"/>
          <w:szCs w:val="24"/>
          <w:lang w:eastAsia="bg-BG"/>
        </w:rPr>
        <w:t xml:space="preserve">Европейската комисия </w:t>
      </w:r>
      <w:r>
        <w:rPr>
          <w:rFonts w:ascii="Times New Roman" w:eastAsia="Calibri" w:hAnsi="Times New Roman" w:cs="Times New Roman"/>
          <w:sz w:val="24"/>
          <w:szCs w:val="24"/>
          <w:lang w:val="bg-BG" w:eastAsia="bg-BG"/>
        </w:rPr>
        <w:t xml:space="preserve">с решение за изпълненеие </w:t>
      </w:r>
      <w:r w:rsidR="00ED2258" w:rsidRPr="00ED2258">
        <w:rPr>
          <w:rFonts w:ascii="Times New Roman" w:eastAsia="Calibri" w:hAnsi="Times New Roman" w:cs="Times New Roman"/>
          <w:sz w:val="24"/>
          <w:szCs w:val="24"/>
          <w:lang w:eastAsia="bg-BG"/>
        </w:rPr>
        <w:t>от 05.12.2014г.</w:t>
      </w:r>
      <w:r>
        <w:rPr>
          <w:rFonts w:ascii="Times New Roman" w:eastAsia="Calibri" w:hAnsi="Times New Roman" w:cs="Times New Roman"/>
          <w:sz w:val="24"/>
          <w:szCs w:val="24"/>
          <w:lang w:val="bg-BG" w:eastAsia="bg-BG"/>
        </w:rPr>
        <w:t xml:space="preserve"> </w:t>
      </w:r>
      <w:r w:rsidR="00ED2258" w:rsidRPr="00ED2258">
        <w:rPr>
          <w:rFonts w:ascii="Times New Roman" w:eastAsia="Calibri" w:hAnsi="Times New Roman" w:cs="Times New Roman"/>
          <w:sz w:val="24"/>
          <w:szCs w:val="24"/>
          <w:lang w:eastAsia="bg-BG"/>
        </w:rPr>
        <w:t>Предназн</w:t>
      </w:r>
      <w:r>
        <w:rPr>
          <w:rFonts w:ascii="Times New Roman" w:eastAsia="Calibri" w:hAnsi="Times New Roman" w:cs="Times New Roman"/>
          <w:sz w:val="24"/>
          <w:szCs w:val="24"/>
          <w:lang w:eastAsia="bg-BG"/>
        </w:rPr>
        <w:t>ач</w:t>
      </w:r>
      <w:r>
        <w:rPr>
          <w:rFonts w:ascii="Times New Roman" w:eastAsia="Calibri" w:hAnsi="Times New Roman" w:cs="Times New Roman"/>
          <w:sz w:val="24"/>
          <w:szCs w:val="24"/>
          <w:lang w:val="bg-BG" w:eastAsia="bg-BG"/>
        </w:rPr>
        <w:t>ена е</w:t>
      </w:r>
      <w:r w:rsidR="00ED2258" w:rsidRPr="00ED2258">
        <w:rPr>
          <w:rFonts w:ascii="Times New Roman" w:eastAsia="Calibri" w:hAnsi="Times New Roman" w:cs="Times New Roman"/>
          <w:sz w:val="24"/>
          <w:szCs w:val="24"/>
          <w:lang w:eastAsia="bg-BG"/>
        </w:rPr>
        <w:t xml:space="preserve"> за реализиране на политики в сферата на борбата с крайните форми на бедност и социалното и</w:t>
      </w:r>
      <w:r>
        <w:rPr>
          <w:rFonts w:ascii="Times New Roman" w:eastAsia="Calibri" w:hAnsi="Times New Roman" w:cs="Times New Roman"/>
          <w:sz w:val="24"/>
          <w:szCs w:val="24"/>
          <w:lang w:eastAsia="bg-BG"/>
        </w:rPr>
        <w:t>зключване в Република България</w:t>
      </w:r>
      <w:r>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eastAsia="bg-BG"/>
        </w:rPr>
        <w:t>Цели</w:t>
      </w:r>
      <w:r>
        <w:rPr>
          <w:rFonts w:ascii="Times New Roman" w:eastAsia="Calibri" w:hAnsi="Times New Roman" w:cs="Times New Roman"/>
          <w:sz w:val="24"/>
          <w:szCs w:val="24"/>
          <w:lang w:val="bg-BG" w:eastAsia="bg-BG"/>
        </w:rPr>
        <w:t xml:space="preserve"> </w:t>
      </w:r>
      <w:r w:rsidR="00ED2258" w:rsidRPr="00ED2258">
        <w:rPr>
          <w:rFonts w:ascii="Times New Roman" w:eastAsia="Calibri" w:hAnsi="Times New Roman" w:cs="Times New Roman"/>
          <w:sz w:val="24"/>
          <w:szCs w:val="24"/>
          <w:lang w:eastAsia="bg-BG"/>
        </w:rPr>
        <w:t>да допринесе за постигане на Национална цел за намаляване на броя на живеещите в бедност, в съответствие с целите на</w:t>
      </w:r>
      <w:r>
        <w:rPr>
          <w:rFonts w:ascii="Times New Roman" w:eastAsia="Calibri" w:hAnsi="Times New Roman" w:cs="Times New Roman"/>
          <w:sz w:val="24"/>
          <w:szCs w:val="24"/>
          <w:lang w:eastAsia="bg-BG"/>
        </w:rPr>
        <w:t xml:space="preserve"> стратегия „Европа 2020“. Насочен</w:t>
      </w:r>
      <w:r>
        <w:rPr>
          <w:rFonts w:ascii="Times New Roman" w:eastAsia="Calibri" w:hAnsi="Times New Roman" w:cs="Times New Roman"/>
          <w:sz w:val="24"/>
          <w:szCs w:val="24"/>
          <w:lang w:val="bg-BG" w:eastAsia="bg-BG"/>
        </w:rPr>
        <w:t xml:space="preserve">а е </w:t>
      </w:r>
      <w:r w:rsidR="00ED2258" w:rsidRPr="00ED2258">
        <w:rPr>
          <w:rFonts w:ascii="Times New Roman" w:eastAsia="Calibri" w:hAnsi="Times New Roman" w:cs="Times New Roman"/>
          <w:sz w:val="24"/>
          <w:szCs w:val="24"/>
          <w:lang w:eastAsia="bg-BG"/>
        </w:rPr>
        <w:t xml:space="preserve">към лицата, живеещи в най- висока степен </w:t>
      </w:r>
      <w:r>
        <w:rPr>
          <w:rFonts w:ascii="Times New Roman" w:eastAsia="Calibri" w:hAnsi="Times New Roman" w:cs="Times New Roman"/>
          <w:sz w:val="24"/>
          <w:szCs w:val="24"/>
          <w:lang w:eastAsia="bg-BG"/>
        </w:rPr>
        <w:t>на бедност и социална изолация.</w:t>
      </w:r>
      <w:r>
        <w:rPr>
          <w:rFonts w:ascii="Times New Roman" w:eastAsia="Calibri" w:hAnsi="Times New Roman" w:cs="Times New Roman"/>
          <w:sz w:val="24"/>
          <w:szCs w:val="24"/>
          <w:lang w:val="bg-BG" w:eastAsia="bg-BG"/>
        </w:rPr>
        <w:t xml:space="preserve"> Обхваща </w:t>
      </w:r>
      <w:r w:rsidR="00ED2258" w:rsidRPr="00ED2258">
        <w:rPr>
          <w:rFonts w:ascii="Times New Roman" w:eastAsia="Calibri" w:hAnsi="Times New Roman" w:cs="Times New Roman"/>
          <w:sz w:val="24"/>
          <w:szCs w:val="24"/>
          <w:lang w:eastAsia="bg-BG"/>
        </w:rPr>
        <w:t>територията на цялата страна</w:t>
      </w:r>
      <w:r>
        <w:rPr>
          <w:rFonts w:ascii="Times New Roman" w:eastAsia="Calibri" w:hAnsi="Times New Roman" w:cs="Times New Roman"/>
          <w:sz w:val="24"/>
          <w:szCs w:val="24"/>
          <w:lang w:val="bg-BG" w:eastAsia="bg-BG"/>
        </w:rPr>
        <w:t>.</w:t>
      </w:r>
    </w:p>
    <w:p w:rsid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Общ размер на средствата за периода 2014-2020 -    241 177 455 лева (123 312 075 евро), в т.ч.:</w:t>
      </w:r>
    </w:p>
    <w:p w:rsidR="00ED2258" w:rsidRP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 xml:space="preserve">Разпределение на общия финансов ресурс: </w:t>
      </w:r>
    </w:p>
    <w:p w:rsidR="00ED2258" w:rsidRP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w:t>
      </w:r>
      <w:r w:rsidRPr="00ED2258">
        <w:rPr>
          <w:rFonts w:ascii="Times New Roman" w:eastAsia="Calibri" w:hAnsi="Times New Roman" w:cs="Times New Roman"/>
          <w:sz w:val="24"/>
          <w:szCs w:val="24"/>
          <w:lang w:eastAsia="bg-BG"/>
        </w:rPr>
        <w:tab/>
        <w:t>117 146 472 евро  за осигуряване на храни по двете операции за най- нуждаещите се лица, от които  5 324 839 евро за реализиране на съпътстващи мерки.</w:t>
      </w:r>
    </w:p>
    <w:p w:rsid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w:t>
      </w:r>
      <w:r w:rsidRPr="00ED2258">
        <w:rPr>
          <w:rFonts w:ascii="Times New Roman" w:eastAsia="Calibri" w:hAnsi="Times New Roman" w:cs="Times New Roman"/>
          <w:sz w:val="24"/>
          <w:szCs w:val="24"/>
          <w:lang w:eastAsia="bg-BG"/>
        </w:rPr>
        <w:tab/>
        <w:t>6 165 604 евро за техническа помощ, свързана с управлението на програмата.</w:t>
      </w:r>
    </w:p>
    <w:p w:rsidR="0086156A" w:rsidRPr="0086156A" w:rsidRDefault="0086156A" w:rsidP="0086156A">
      <w:pPr>
        <w:autoSpaceDE w:val="0"/>
        <w:autoSpaceDN w:val="0"/>
        <w:adjustRightInd w:val="0"/>
        <w:spacing w:after="0" w:line="360" w:lineRule="auto"/>
        <w:jc w:val="both"/>
        <w:rPr>
          <w:rFonts w:ascii="Times New Roman" w:eastAsia="Calibri" w:hAnsi="Times New Roman" w:cs="Times New Roman"/>
          <w:sz w:val="24"/>
          <w:szCs w:val="24"/>
          <w:lang w:val="bg-BG" w:eastAsia="bg-BG"/>
        </w:rPr>
      </w:pPr>
    </w:p>
    <w:p w:rsidR="0086156A" w:rsidRPr="0086156A" w:rsidRDefault="0086156A" w:rsidP="00F57CA5">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86156A">
        <w:rPr>
          <w:rFonts w:ascii="Times New Roman" w:eastAsia="Calibri" w:hAnsi="Times New Roman" w:cs="Times New Roman"/>
          <w:i/>
          <w:sz w:val="24"/>
          <w:szCs w:val="24"/>
          <w:lang w:eastAsia="bg-BG"/>
        </w:rPr>
        <w:t>Индивидуални пакети хранителни продукти</w:t>
      </w:r>
    </w:p>
    <w:p w:rsidR="00F57CA5" w:rsidRPr="00F57CA5" w:rsidRDefault="00F57CA5"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Операция тип 2</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Предоставяне на индивидуални пакети хранителни пр</w:t>
      </w:r>
      <w:r>
        <w:rPr>
          <w:rFonts w:ascii="Times New Roman" w:eastAsia="Calibri" w:hAnsi="Times New Roman" w:cs="Times New Roman"/>
          <w:sz w:val="24"/>
          <w:szCs w:val="24"/>
          <w:lang w:eastAsia="bg-BG"/>
        </w:rPr>
        <w:t>одукти – 2016”</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lastRenderedPageBreak/>
        <w:t>За Югоизточен район предоставянето на индивидуални пакети храни – първи транш до 30.04.2017г. са раздадени и отчетени на общо 37 346 лица. А на първи допълнителен транш са подпомогнати общо 7 527 лица и семейства от основната целева група за периода от 01.05.2017 г. до 31.08.2017 г. в пунктове на Български Червен кръст, като пакетът съдържа</w:t>
      </w:r>
      <w:r w:rsidR="0086156A">
        <w:rPr>
          <w:rFonts w:ascii="Times New Roman" w:eastAsia="Calibri" w:hAnsi="Times New Roman" w:cs="Times New Roman"/>
          <w:sz w:val="24"/>
          <w:szCs w:val="24"/>
          <w:lang w:eastAsia="bg-BG"/>
        </w:rPr>
        <w:t xml:space="preserve"> 10 хранителни продукта: брашно</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ориз</w:t>
      </w:r>
      <w:r w:rsidR="0086156A">
        <w:rPr>
          <w:rFonts w:ascii="Times New Roman" w:eastAsia="Calibri" w:hAnsi="Times New Roman" w:cs="Times New Roman"/>
          <w:sz w:val="24"/>
          <w:szCs w:val="24"/>
          <w:lang w:val="bg-BG" w:eastAsia="bg-BG"/>
        </w:rPr>
        <w:t xml:space="preserve">, </w:t>
      </w:r>
      <w:r w:rsidR="0086156A">
        <w:rPr>
          <w:rFonts w:ascii="Times New Roman" w:eastAsia="Calibri" w:hAnsi="Times New Roman" w:cs="Times New Roman"/>
          <w:sz w:val="24"/>
          <w:szCs w:val="24"/>
          <w:lang w:eastAsia="bg-BG"/>
        </w:rPr>
        <w:t>спагети</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пюре от картофи</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гювеч</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компот</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конфитюр</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говеждо в собствен сос</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захар</w:t>
      </w:r>
      <w:r w:rsidR="0086156A">
        <w:rPr>
          <w:rFonts w:ascii="Times New Roman" w:eastAsia="Calibri" w:hAnsi="Times New Roman" w:cs="Times New Roman"/>
          <w:sz w:val="24"/>
          <w:szCs w:val="24"/>
          <w:lang w:val="bg-BG" w:eastAsia="bg-BG"/>
        </w:rPr>
        <w:t xml:space="preserve"> и </w:t>
      </w:r>
      <w:r w:rsidRPr="00F57CA5">
        <w:rPr>
          <w:rFonts w:ascii="Times New Roman" w:eastAsia="Calibri" w:hAnsi="Times New Roman" w:cs="Times New Roman"/>
          <w:sz w:val="24"/>
          <w:szCs w:val="24"/>
          <w:lang w:eastAsia="bg-BG"/>
        </w:rPr>
        <w:t xml:space="preserve"> вафли.</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u w:val="single"/>
          <w:lang w:eastAsia="bg-BG"/>
        </w:rPr>
      </w:pPr>
      <w:r w:rsidRPr="00F57CA5">
        <w:rPr>
          <w:rFonts w:ascii="Times New Roman" w:eastAsia="Calibri" w:hAnsi="Times New Roman" w:cs="Times New Roman"/>
          <w:sz w:val="24"/>
          <w:szCs w:val="24"/>
          <w:u w:val="single"/>
          <w:lang w:eastAsia="bg-BG"/>
        </w:rPr>
        <w:t>ОблС   на БЧК</w:t>
      </w:r>
      <w:r w:rsidRPr="00F57CA5">
        <w:rPr>
          <w:rFonts w:ascii="Times New Roman" w:eastAsia="Calibri" w:hAnsi="Times New Roman" w:cs="Times New Roman"/>
          <w:sz w:val="24"/>
          <w:szCs w:val="24"/>
          <w:u w:val="single"/>
          <w:lang w:eastAsia="bg-BG"/>
        </w:rPr>
        <w:tab/>
        <w:t xml:space="preserve">           </w:t>
      </w:r>
      <w:r>
        <w:rPr>
          <w:rFonts w:ascii="Times New Roman" w:eastAsia="Calibri" w:hAnsi="Times New Roman" w:cs="Times New Roman"/>
          <w:sz w:val="24"/>
          <w:szCs w:val="24"/>
          <w:u w:val="single"/>
          <w:lang w:eastAsia="bg-BG"/>
        </w:rPr>
        <w:t xml:space="preserve">          </w:t>
      </w:r>
      <w:r w:rsidRPr="00F57CA5">
        <w:rPr>
          <w:rFonts w:ascii="Times New Roman" w:eastAsia="Calibri" w:hAnsi="Times New Roman" w:cs="Times New Roman"/>
          <w:sz w:val="24"/>
          <w:szCs w:val="24"/>
          <w:u w:val="single"/>
          <w:lang w:eastAsia="bg-BG"/>
        </w:rPr>
        <w:t>Брой подпомогнати лица</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Бургас</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2480</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Сливен</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1648</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Стара Загора</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2142</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Ямбол</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 xml:space="preserve"> 1257</w:t>
      </w:r>
    </w:p>
    <w:p w:rsid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Срока на изпълнение на договора за БФП  е удължен до 30.06.2018г. Предстои раздаване на втори транш основен пакет продукти през Януари 2018г.</w:t>
      </w:r>
    </w:p>
    <w:p w:rsidR="0086156A" w:rsidRPr="0086156A" w:rsidRDefault="0086156A" w:rsidP="00F57CA5">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86156A">
        <w:rPr>
          <w:rFonts w:ascii="Times New Roman" w:eastAsia="Calibri" w:hAnsi="Times New Roman" w:cs="Times New Roman"/>
          <w:i/>
          <w:sz w:val="24"/>
          <w:szCs w:val="24"/>
          <w:lang w:eastAsia="bg-BG"/>
        </w:rPr>
        <w:t>Осигуряване на топъл обяд 2016–2019</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Операция тип 3 „Осигуряване на топъл обяд – 2016 - 2019“</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 xml:space="preserve">       Към 30.11.2017 г. са сключени 21 договора за предоставяне на безвъзмездна финансова помощ в Югоизточен район, на обща стойност 20 010 896.93 лева.</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 xml:space="preserve"> Увеличението на сумата на безвъзмездната помощ в сравнение с предходното съвместното заседание на Регионалния съвет за развитие и Регионалния координационен комитет за Югоизточен регион е с над 6 377 174.96 лева.</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Ще бъде предоставен топъл обяд на повече от 8 853 лица.</w:t>
      </w:r>
    </w:p>
    <w:p w:rsidR="00ED2258"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С цел намаляване на административната тежест за бенефициентите общини са въведени опростени правила за отчитане на разходите по сключените договори. Стойността на един храноден e 2.50 лв. Процедурата е отворена за кандидатстване до 31.01.2019 г. Облекчените условия са въведени от 01.05.2017г. Общините ще изпълняват договорите си до края на 2019 г.</w:t>
      </w:r>
    </w:p>
    <w:p w:rsidR="00ED2258" w:rsidRPr="00ED2258" w:rsidRDefault="00ED2258" w:rsidP="0086156A">
      <w:pPr>
        <w:autoSpaceDE w:val="0"/>
        <w:autoSpaceDN w:val="0"/>
        <w:adjustRightInd w:val="0"/>
        <w:spacing w:after="0" w:line="360" w:lineRule="auto"/>
        <w:jc w:val="both"/>
        <w:rPr>
          <w:rFonts w:ascii="Times New Roman" w:eastAsia="Calibri" w:hAnsi="Times New Roman" w:cs="Times New Roman"/>
          <w:sz w:val="24"/>
          <w:szCs w:val="24"/>
          <w:lang w:eastAsia="bg-BG"/>
        </w:rPr>
      </w:pPr>
    </w:p>
    <w:p w:rsidR="00356DEA" w:rsidRDefault="00356DEA" w:rsidP="00B11E84">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Оперативна програма „Добро управление“</w:t>
      </w:r>
      <w:r>
        <w:rPr>
          <w:rFonts w:ascii="Times New Roman" w:eastAsia="Calibri" w:hAnsi="Times New Roman" w:cs="Times New Roman"/>
          <w:i/>
          <w:sz w:val="24"/>
          <w:szCs w:val="24"/>
          <w:lang w:val="bg-BG" w:eastAsia="bg-BG"/>
        </w:rPr>
        <w:t>2014-2020г.</w:t>
      </w:r>
    </w:p>
    <w:p w:rsidR="00364F88"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Проекти с целеви групи от Югоизточен район за планиране към м. декември 2017г.</w:t>
      </w:r>
    </w:p>
    <w:p w:rsidR="00356DEA" w:rsidRPr="00356DEA" w:rsidRDefault="00356DEA" w:rsidP="00356DEA">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Pr>
          <w:rFonts w:ascii="Times New Roman" w:eastAsia="Calibri" w:hAnsi="Times New Roman" w:cs="Times New Roman"/>
          <w:i/>
          <w:sz w:val="24"/>
          <w:szCs w:val="24"/>
          <w:lang w:val="bg-BG" w:eastAsia="bg-BG"/>
        </w:rPr>
        <w:t xml:space="preserve">        1.</w:t>
      </w:r>
      <w:r w:rsidRPr="00356DEA">
        <w:rPr>
          <w:rFonts w:ascii="Times New Roman" w:eastAsia="Calibri" w:hAnsi="Times New Roman" w:cs="Times New Roman"/>
          <w:i/>
          <w:sz w:val="24"/>
          <w:szCs w:val="24"/>
          <w:lang w:val="bg-BG" w:eastAsia="bg-BG"/>
        </w:rPr>
        <w:t>Бенефициент: Национално сдружение на общините в България</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Проект: „Създаване на модели за оптимални административни структури на общините“ с бюд</w:t>
      </w:r>
      <w:r>
        <w:rPr>
          <w:rFonts w:ascii="Times New Roman" w:eastAsia="Calibri" w:hAnsi="Times New Roman" w:cs="Times New Roman"/>
          <w:sz w:val="24"/>
          <w:szCs w:val="24"/>
          <w:lang w:val="bg-BG" w:eastAsia="bg-BG"/>
        </w:rPr>
        <w:t>жет 763 449.60 лв.</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Основни дейности и резултати:</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 xml:space="preserve">Анализ на функционални анализи на общините. </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lastRenderedPageBreak/>
        <w:t>Разработване на примерни модели за административни структури, идентифицирани след изготвения анализ:</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анализ на законово определените права и задължения на общините;</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примерни модели за оптимални общински структури;</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идентифицирани дейности, за които може да се прилага принципа на „споделените дейности“;</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препоръки, рискове и варианти за действие, обобщени по групи общини.</w:t>
      </w:r>
    </w:p>
    <w:p w:rsid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Разработване на проекти на нормативни актове, необходими на общините за оптимизиране структурата на администрацията им.</w:t>
      </w:r>
    </w:p>
    <w:p w:rsidR="00356DEA" w:rsidRDefault="00356DEA" w:rsidP="00356DEA">
      <w:pPr>
        <w:autoSpaceDE w:val="0"/>
        <w:autoSpaceDN w:val="0"/>
        <w:adjustRightInd w:val="0"/>
        <w:spacing w:after="0" w:line="360" w:lineRule="auto"/>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p>
    <w:p w:rsidR="00356DEA" w:rsidRPr="00356DEA" w:rsidRDefault="00356DEA" w:rsidP="00356DEA">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Pr>
          <w:rFonts w:ascii="Times New Roman" w:eastAsia="Calibri" w:hAnsi="Times New Roman" w:cs="Times New Roman"/>
          <w:sz w:val="24"/>
          <w:szCs w:val="24"/>
          <w:lang w:val="bg-BG" w:eastAsia="bg-BG"/>
        </w:rPr>
        <w:t xml:space="preserve">          </w:t>
      </w:r>
      <w:r w:rsidRPr="00356DEA">
        <w:rPr>
          <w:rFonts w:ascii="Times New Roman" w:eastAsia="Calibri" w:hAnsi="Times New Roman" w:cs="Times New Roman"/>
          <w:i/>
          <w:sz w:val="24"/>
          <w:szCs w:val="24"/>
          <w:lang w:val="bg-BG" w:eastAsia="bg-BG"/>
        </w:rPr>
        <w:t>2.Бенефициент: Национално сдружение на общините в България</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Проект: „Подобряване капацитета на общинските служители за предоставяне на качествени публични усл</w:t>
      </w:r>
      <w:r>
        <w:rPr>
          <w:rFonts w:ascii="Times New Roman" w:eastAsia="Calibri" w:hAnsi="Times New Roman" w:cs="Times New Roman"/>
          <w:sz w:val="24"/>
          <w:szCs w:val="24"/>
          <w:lang w:val="bg-BG" w:eastAsia="bg-BG"/>
        </w:rPr>
        <w:t>уги“ с бюджет 4 610 921,68 лева</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Основни дейности и резултати: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 xml:space="preserve">Доразвитие на Интернет платформата за обучение в частта дистанционно обучение. </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Актуализиране на съществуващи и създаване на 10 нови обучителни модула по ключови теми и обучени 200 обучители.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Провеждане на присъствени и дистанционни обучения по новосъздадени и актуализирани модули за 5400 общински служители.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Провеждане на обучения по заявка на общините за минимум 106 заявки и 150 обучени служители.</w:t>
      </w:r>
    </w:p>
    <w:p w:rsidR="00356DEA" w:rsidRPr="003F68B4" w:rsidRDefault="00356DEA" w:rsidP="003F68B4">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i/>
          <w:sz w:val="24"/>
          <w:szCs w:val="24"/>
          <w:lang w:val="bg-BG" w:eastAsia="bg-BG"/>
        </w:rPr>
        <w:t>Подготовка на практически наръчници по отделните обучителни теми, достъпни чрез Интернет платформата</w:t>
      </w:r>
      <w:r w:rsidRPr="00356DEA">
        <w:rPr>
          <w:rFonts w:ascii="Times New Roman" w:eastAsia="Calibri" w:hAnsi="Times New Roman" w:cs="Times New Roman"/>
          <w:sz w:val="24"/>
          <w:szCs w:val="24"/>
          <w:lang w:val="bg-BG" w:eastAsia="bg-BG"/>
        </w:rPr>
        <w:t>.</w:t>
      </w:r>
    </w:p>
    <w:p w:rsidR="00356DEA" w:rsidRPr="00437034" w:rsidRDefault="00356DEA" w:rsidP="00356DEA">
      <w:pPr>
        <w:autoSpaceDE w:val="0"/>
        <w:autoSpaceDN w:val="0"/>
        <w:adjustRightInd w:val="0"/>
        <w:spacing w:after="0" w:line="360" w:lineRule="auto"/>
        <w:ind w:left="-142" w:firstLine="862"/>
        <w:jc w:val="both"/>
        <w:rPr>
          <w:rFonts w:ascii="Times New Roman" w:eastAsia="Calibri" w:hAnsi="Times New Roman" w:cs="Times New Roman"/>
          <w:b/>
          <w:sz w:val="24"/>
          <w:szCs w:val="24"/>
          <w:highlight w:val="yellow"/>
          <w:lang w:val="bg-BG"/>
        </w:rPr>
      </w:pPr>
    </w:p>
    <w:p w:rsidR="00A106DF" w:rsidRPr="00A106DF"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bookmarkStart w:id="4" w:name="_GoBack"/>
      <w:bookmarkEnd w:id="4"/>
      <w:r w:rsidRPr="00A106DF">
        <w:rPr>
          <w:rFonts w:ascii="Times New Roman" w:eastAsia="Times New Roman" w:hAnsi="Times New Roman" w:cs="Times New Roman"/>
          <w:b/>
          <w:color w:val="000000" w:themeColor="text1"/>
          <w:sz w:val="24"/>
          <w:szCs w:val="24"/>
          <w:lang w:eastAsia="bg-BG"/>
        </w:rPr>
        <w:t>IV</w:t>
      </w:r>
      <w:r w:rsidRPr="00A106DF">
        <w:rPr>
          <w:rFonts w:ascii="Times New Roman" w:eastAsia="Times New Roman" w:hAnsi="Times New Roman" w:cs="Times New Roman"/>
          <w:b/>
          <w:color w:val="000000" w:themeColor="text1"/>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FC2825">
        <w:rPr>
          <w:rFonts w:ascii="Times New Roman" w:eastAsia="Times New Roman" w:hAnsi="Times New Roman" w:cs="Times New Roman"/>
          <w:color w:val="000000" w:themeColor="text1"/>
          <w:sz w:val="24"/>
          <w:szCs w:val="24"/>
          <w:lang w:val="bg-BG" w:eastAsia="bg-BG"/>
        </w:rPr>
        <w:t>Предприетите през 201</w:t>
      </w:r>
      <w:r w:rsidR="0036308F" w:rsidRPr="00FC2825">
        <w:rPr>
          <w:rFonts w:ascii="Times New Roman" w:eastAsia="Times New Roman" w:hAnsi="Times New Roman" w:cs="Times New Roman"/>
          <w:color w:val="000000" w:themeColor="text1"/>
          <w:sz w:val="24"/>
          <w:szCs w:val="24"/>
          <w:lang w:val="bg-BG" w:eastAsia="bg-BG"/>
        </w:rPr>
        <w:t>7</w:t>
      </w:r>
      <w:r w:rsidRPr="00FC2825">
        <w:rPr>
          <w:rFonts w:ascii="Times New Roman" w:eastAsia="Times New Roman" w:hAnsi="Times New Roman" w:cs="Times New Roman"/>
          <w:color w:val="000000" w:themeColor="text1"/>
          <w:sz w:val="24"/>
          <w:szCs w:val="24"/>
          <w:lang w:val="bg-BG" w:eastAsia="bg-BG"/>
        </w:rPr>
        <w:t xml:space="preserve"> г. действия</w:t>
      </w:r>
      <w:r w:rsidRPr="009E1B27">
        <w:rPr>
          <w:rFonts w:ascii="Times New Roman" w:eastAsia="Times New Roman" w:hAnsi="Times New Roman" w:cs="Times New Roman"/>
          <w:color w:val="000000" w:themeColor="text1"/>
          <w:sz w:val="24"/>
          <w:szCs w:val="24"/>
          <w:lang w:val="bg-BG" w:eastAsia="bg-BG"/>
        </w:rPr>
        <w:t xml:space="preserve"> от страна на Регионалния съвет за развитие и Регионалн</w:t>
      </w:r>
      <w:r>
        <w:rPr>
          <w:rFonts w:ascii="Times New Roman" w:eastAsia="Times New Roman" w:hAnsi="Times New Roman" w:cs="Times New Roman"/>
          <w:color w:val="000000" w:themeColor="text1"/>
          <w:sz w:val="24"/>
          <w:szCs w:val="24"/>
          <w:lang w:val="bg-BG" w:eastAsia="bg-BG"/>
        </w:rPr>
        <w:t>ия координационен комитет</w:t>
      </w:r>
      <w:r w:rsidRPr="009E1B27">
        <w:rPr>
          <w:rFonts w:ascii="Times New Roman" w:eastAsia="Times New Roman" w:hAnsi="Times New Roman" w:cs="Times New Roman"/>
          <w:color w:val="000000" w:themeColor="text1"/>
          <w:sz w:val="24"/>
          <w:szCs w:val="24"/>
          <w:lang w:val="bg-BG" w:eastAsia="bg-BG"/>
        </w:rPr>
        <w:t xml:space="preserve"> в </w:t>
      </w:r>
      <w:r>
        <w:rPr>
          <w:rFonts w:ascii="Times New Roman" w:eastAsia="Times New Roman" w:hAnsi="Times New Roman" w:cs="Times New Roman"/>
          <w:color w:val="000000" w:themeColor="text1"/>
          <w:sz w:val="24"/>
          <w:szCs w:val="24"/>
          <w:lang w:val="bg-BG" w:eastAsia="bg-BG"/>
        </w:rPr>
        <w:t>Югоизточен район с цел</w:t>
      </w:r>
      <w:r w:rsidRPr="009E1B27">
        <w:rPr>
          <w:rFonts w:ascii="Times New Roman" w:eastAsia="Times New Roman" w:hAnsi="Times New Roman" w:cs="Times New Roman"/>
          <w:color w:val="000000" w:themeColor="text1"/>
          <w:sz w:val="24"/>
          <w:szCs w:val="24"/>
          <w:lang w:val="bg-BG" w:eastAsia="bg-BG"/>
        </w:rPr>
        <w:t xml:space="preserve"> осигуряване на ефективност и ефикасност при изп</w:t>
      </w:r>
      <w:r>
        <w:rPr>
          <w:rFonts w:ascii="Times New Roman" w:eastAsia="Times New Roman" w:hAnsi="Times New Roman" w:cs="Times New Roman"/>
          <w:color w:val="000000" w:themeColor="text1"/>
          <w:sz w:val="24"/>
          <w:szCs w:val="24"/>
          <w:lang w:val="bg-BG" w:eastAsia="bg-BG"/>
        </w:rPr>
        <w:t>ълнението на Регионалния план за развитие  са</w:t>
      </w:r>
      <w:r w:rsidRPr="009E1B27">
        <w:rPr>
          <w:rFonts w:ascii="Times New Roman" w:eastAsia="Times New Roman" w:hAnsi="Times New Roman" w:cs="Times New Roman"/>
          <w:color w:val="000000" w:themeColor="text1"/>
          <w:sz w:val="24"/>
          <w:szCs w:val="24"/>
          <w:lang w:val="bg-BG" w:eastAsia="bg-BG"/>
        </w:rPr>
        <w:t xml:space="preserve"> в изпълнение на чл. 87,</w:t>
      </w:r>
      <w:r>
        <w:rPr>
          <w:rFonts w:ascii="Times New Roman" w:eastAsia="Times New Roman" w:hAnsi="Times New Roman" w:cs="Times New Roman"/>
          <w:color w:val="000000" w:themeColor="text1"/>
          <w:sz w:val="24"/>
          <w:szCs w:val="24"/>
          <w:lang w:val="bg-BG" w:eastAsia="bg-BG"/>
        </w:rPr>
        <w:t xml:space="preserve"> ал.1,</w:t>
      </w:r>
      <w:r w:rsidRPr="009E1B27">
        <w:rPr>
          <w:rFonts w:ascii="Times New Roman" w:eastAsia="Times New Roman" w:hAnsi="Times New Roman" w:cs="Times New Roman"/>
          <w:color w:val="000000" w:themeColor="text1"/>
          <w:sz w:val="24"/>
          <w:szCs w:val="24"/>
          <w:lang w:val="bg-BG" w:eastAsia="bg-BG"/>
        </w:rPr>
        <w:t xml:space="preserve"> т. 3 от ППЗРР. </w:t>
      </w:r>
      <w:r>
        <w:rPr>
          <w:rFonts w:ascii="Times New Roman" w:eastAsia="Times New Roman" w:hAnsi="Times New Roman" w:cs="Times New Roman"/>
          <w:color w:val="000000" w:themeColor="text1"/>
          <w:sz w:val="24"/>
          <w:szCs w:val="24"/>
          <w:lang w:val="bg-BG" w:eastAsia="bg-BG"/>
        </w:rPr>
        <w:t>Посочени са и основните теми от</w:t>
      </w:r>
      <w:r w:rsidRPr="009E1B27">
        <w:rPr>
          <w:rFonts w:ascii="Times New Roman" w:eastAsia="Times New Roman" w:hAnsi="Times New Roman" w:cs="Times New Roman"/>
          <w:color w:val="000000" w:themeColor="text1"/>
          <w:sz w:val="24"/>
          <w:szCs w:val="24"/>
          <w:lang w:val="bg-BG" w:eastAsia="bg-BG"/>
        </w:rPr>
        <w:t xml:space="preserve"> заседания</w:t>
      </w:r>
      <w:r>
        <w:rPr>
          <w:rFonts w:ascii="Times New Roman" w:eastAsia="Times New Roman" w:hAnsi="Times New Roman" w:cs="Times New Roman"/>
          <w:color w:val="000000" w:themeColor="text1"/>
          <w:sz w:val="24"/>
          <w:szCs w:val="24"/>
          <w:lang w:val="bg-BG" w:eastAsia="bg-BG"/>
        </w:rPr>
        <w:t>та на Регионалния съвет през 201</w:t>
      </w:r>
      <w:r w:rsidR="0036308F">
        <w:rPr>
          <w:rFonts w:ascii="Times New Roman" w:eastAsia="Times New Roman" w:hAnsi="Times New Roman" w:cs="Times New Roman"/>
          <w:color w:val="000000" w:themeColor="text1"/>
          <w:sz w:val="24"/>
          <w:szCs w:val="24"/>
          <w:lang w:val="bg-BG" w:eastAsia="bg-BG"/>
        </w:rPr>
        <w:t>7</w:t>
      </w:r>
      <w:r w:rsidRPr="009E1B27">
        <w:rPr>
          <w:rFonts w:ascii="Times New Roman" w:eastAsia="Times New Roman" w:hAnsi="Times New Roman" w:cs="Times New Roman"/>
          <w:color w:val="000000" w:themeColor="text1"/>
          <w:sz w:val="24"/>
          <w:szCs w:val="24"/>
          <w:lang w:val="bg-BG" w:eastAsia="bg-BG"/>
        </w:rPr>
        <w:t xml:space="preserve"> г.</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lastRenderedPageBreak/>
        <w:t>Съгласно чл. 87,</w:t>
      </w:r>
      <w:r w:rsidRPr="009E1B27">
        <w:t xml:space="preserve"> </w:t>
      </w:r>
      <w:r>
        <w:rPr>
          <w:rFonts w:ascii="Times New Roman" w:eastAsia="Times New Roman" w:hAnsi="Times New Roman" w:cs="Times New Roman"/>
          <w:color w:val="000000" w:themeColor="text1"/>
          <w:sz w:val="24"/>
          <w:szCs w:val="24"/>
          <w:lang w:val="bg-BG" w:eastAsia="bg-BG"/>
        </w:rPr>
        <w:t>ал.1, т.</w:t>
      </w:r>
      <w:r w:rsidRPr="009E1B27">
        <w:rPr>
          <w:rFonts w:ascii="Times New Roman" w:eastAsia="Times New Roman" w:hAnsi="Times New Roman" w:cs="Times New Roman"/>
          <w:color w:val="000000" w:themeColor="text1"/>
          <w:sz w:val="24"/>
          <w:szCs w:val="24"/>
          <w:lang w:val="bg-BG" w:eastAsia="bg-BG"/>
        </w:rPr>
        <w:t>3 от ППЗРР действията за осигуряване на ефективност и ефикасност при изпълнението на Регионалния план за развитие включват:</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а) мерките за наблюдение и създадените механизми за събиране, обработване и анализ на данни;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A106DF" w:rsidRDefault="00A106DF" w:rsidP="00CB2E27">
      <w:pPr>
        <w:numPr>
          <w:ilvl w:val="0"/>
          <w:numId w:val="29"/>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 xml:space="preserve">Предприети </w:t>
      </w:r>
      <w:r w:rsidRPr="00A106DF">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36308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През </w:t>
      </w:r>
      <w:r w:rsidRPr="00A106DF">
        <w:rPr>
          <w:rFonts w:ascii="Times New Roman" w:eastAsia="Times New Roman" w:hAnsi="Times New Roman" w:cs="Times New Roman"/>
          <w:b/>
          <w:color w:val="000000" w:themeColor="text1"/>
          <w:spacing w:val="1"/>
          <w:sz w:val="24"/>
          <w:szCs w:val="24"/>
          <w:lang w:val="bg-BG" w:eastAsia="bg-BG"/>
        </w:rPr>
        <w:t xml:space="preserve">първото </w:t>
      </w:r>
      <w:r w:rsidRPr="00A106DF">
        <w:rPr>
          <w:rFonts w:ascii="Times New Roman" w:eastAsia="Times New Roman" w:hAnsi="Times New Roman" w:cs="Times New Roman"/>
          <w:color w:val="000000" w:themeColor="text1"/>
          <w:spacing w:val="1"/>
          <w:sz w:val="24"/>
          <w:szCs w:val="24"/>
          <w:lang w:val="bg-BG" w:eastAsia="bg-BG"/>
        </w:rPr>
        <w:t>полугодие на 201</w:t>
      </w:r>
      <w:r w:rsidR="0036308F">
        <w:rPr>
          <w:rFonts w:ascii="Times New Roman" w:eastAsia="Times New Roman" w:hAnsi="Times New Roman" w:cs="Times New Roman"/>
          <w:color w:val="000000" w:themeColor="text1"/>
          <w:spacing w:val="1"/>
          <w:sz w:val="24"/>
          <w:szCs w:val="24"/>
          <w:lang w:val="bg-BG" w:eastAsia="bg-BG"/>
        </w:rPr>
        <w:t>7</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6308F">
        <w:rPr>
          <w:rFonts w:ascii="Times New Roman" w:eastAsia="Times New Roman" w:hAnsi="Times New Roman" w:cs="Times New Roman"/>
          <w:color w:val="000000" w:themeColor="text1"/>
          <w:spacing w:val="1"/>
          <w:sz w:val="24"/>
          <w:szCs w:val="24"/>
          <w:lang w:val="bg-BG" w:eastAsia="bg-BG"/>
        </w:rPr>
        <w:t>Сливен</w:t>
      </w:r>
      <w:r w:rsidRPr="00A106DF">
        <w:rPr>
          <w:rFonts w:ascii="Times New Roman" w:eastAsia="Times New Roman" w:hAnsi="Times New Roman" w:cs="Times New Roman"/>
          <w:color w:val="000000" w:themeColor="text1"/>
          <w:spacing w:val="1"/>
          <w:sz w:val="24"/>
          <w:szCs w:val="24"/>
          <w:lang w:val="bg-BG" w:eastAsia="bg-BG"/>
        </w:rPr>
        <w:t xml:space="preserve">. През </w:t>
      </w:r>
      <w:r w:rsidRPr="00A106DF">
        <w:rPr>
          <w:rFonts w:ascii="Times New Roman" w:eastAsia="Times New Roman" w:hAnsi="Times New Roman" w:cs="Times New Roman"/>
          <w:b/>
          <w:color w:val="000000" w:themeColor="text1"/>
          <w:spacing w:val="1"/>
          <w:sz w:val="24"/>
          <w:szCs w:val="24"/>
          <w:lang w:val="bg-BG" w:eastAsia="bg-BG"/>
        </w:rPr>
        <w:t>второто</w:t>
      </w:r>
      <w:r w:rsidRPr="00A106DF">
        <w:rPr>
          <w:rFonts w:ascii="Times New Roman" w:eastAsia="Times New Roman" w:hAnsi="Times New Roman" w:cs="Times New Roman"/>
          <w:color w:val="000000" w:themeColor="text1"/>
          <w:spacing w:val="1"/>
          <w:sz w:val="24"/>
          <w:szCs w:val="24"/>
          <w:lang w:val="bg-BG" w:eastAsia="bg-BG"/>
        </w:rPr>
        <w:t xml:space="preserve"> полугодие на 201</w:t>
      </w:r>
      <w:r w:rsidR="0036308F">
        <w:rPr>
          <w:rFonts w:ascii="Times New Roman" w:eastAsia="Times New Roman" w:hAnsi="Times New Roman" w:cs="Times New Roman"/>
          <w:color w:val="000000" w:themeColor="text1"/>
          <w:spacing w:val="1"/>
          <w:sz w:val="24"/>
          <w:szCs w:val="24"/>
          <w:lang w:val="bg-BG" w:eastAsia="bg-BG"/>
        </w:rPr>
        <w:t>7</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6308F">
        <w:rPr>
          <w:rFonts w:ascii="Times New Roman" w:eastAsia="Times New Roman" w:hAnsi="Times New Roman" w:cs="Times New Roman"/>
          <w:color w:val="000000" w:themeColor="text1"/>
          <w:spacing w:val="1"/>
          <w:sz w:val="24"/>
          <w:szCs w:val="24"/>
          <w:lang w:val="bg-BG" w:eastAsia="bg-BG"/>
        </w:rPr>
        <w:t>Бургас.</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На проведените две</w:t>
      </w:r>
      <w:r w:rsidRPr="00A106DF">
        <w:rPr>
          <w:rFonts w:ascii="Times New Roman" w:eastAsia="Times New Roman" w:hAnsi="Times New Roman" w:cs="Times New Roman"/>
          <w:b/>
          <w:i/>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съвместни заседания представителите на Управляващите органи на Оперативните програми представиха актуална информация за хода на изпълнение по операциите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w:t>
      </w:r>
      <w:r w:rsidRPr="00A106DF">
        <w:rPr>
          <w:rFonts w:ascii="Times New Roman" w:eastAsia="Times New Roman" w:hAnsi="Times New Roman" w:cs="Times New Roman"/>
          <w:color w:val="000000" w:themeColor="text1"/>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Pr="00A106DF">
        <w:rPr>
          <w:rFonts w:ascii="Times New Roman" w:eastAsia="Times New Roman" w:hAnsi="Times New Roman" w:cs="Times New Roman"/>
          <w:bCs/>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ru-RU" w:eastAsia="bg-BG"/>
        </w:rPr>
        <w:t>на УО на Оперативните програми и на ЦКЗ през цялата 201</w:t>
      </w:r>
      <w:r w:rsidR="0036308F">
        <w:rPr>
          <w:rFonts w:ascii="Times New Roman" w:eastAsia="Times New Roman" w:hAnsi="Times New Roman" w:cs="Times New Roman"/>
          <w:color w:val="000000" w:themeColor="text1"/>
          <w:spacing w:val="1"/>
          <w:sz w:val="24"/>
          <w:szCs w:val="24"/>
          <w:lang w:val="ru-RU" w:eastAsia="bg-BG"/>
        </w:rPr>
        <w:t>7</w:t>
      </w:r>
      <w:r w:rsidRPr="00A106DF">
        <w:rPr>
          <w:rFonts w:ascii="Times New Roman" w:eastAsia="Times New Roman" w:hAnsi="Times New Roman" w:cs="Times New Roman"/>
          <w:color w:val="000000" w:themeColor="text1"/>
          <w:spacing w:val="1"/>
          <w:sz w:val="24"/>
          <w:szCs w:val="24"/>
          <w:lang w:val="ru-RU" w:eastAsia="bg-BG"/>
        </w:rPr>
        <w:t xml:space="preserve"> г. </w:t>
      </w:r>
      <w:r w:rsidRPr="00A106DF">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A106DF">
        <w:rPr>
          <w:rFonts w:ascii="Times New Roman" w:eastAsia="Times New Roman" w:hAnsi="Times New Roman" w:cs="Times New Roman"/>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bg-BG" w:eastAsia="bg-BG"/>
        </w:rPr>
        <w:t>определените срокове са изисквани и предоставяни всички справки</w:t>
      </w:r>
      <w:r w:rsidR="0036308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pacing w:val="1"/>
          <w:sz w:val="24"/>
          <w:szCs w:val="24"/>
          <w:lang w:val="bg-BG" w:eastAsia="bg-BG"/>
        </w:rPr>
        <w:t xml:space="preserve"> </w:t>
      </w:r>
    </w:p>
    <w:p w:rsidR="0036308F" w:rsidRDefault="00A106DF" w:rsidP="00CB67F2">
      <w:pPr>
        <w:spacing w:after="0" w:line="360" w:lineRule="auto"/>
        <w:ind w:left="-142" w:firstLine="850"/>
        <w:jc w:val="both"/>
        <w:rPr>
          <w:rFonts w:ascii="Times New Roman" w:eastAsia="Times New Roman" w:hAnsi="Times New Roman" w:cs="Times New Roman"/>
          <w:bCs/>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ru-RU" w:eastAsia="bg-BG"/>
        </w:rPr>
        <w:t xml:space="preserve">Във връзка с </w:t>
      </w:r>
      <w:r w:rsidRPr="00A106DF">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A106DF">
        <w:rPr>
          <w:rFonts w:ascii="Times New Roman" w:eastAsia="Times New Roman" w:hAnsi="Times New Roman" w:cs="Times New Roman"/>
          <w:color w:val="000000" w:themeColor="text1"/>
          <w:sz w:val="24"/>
          <w:szCs w:val="24"/>
          <w:lang w:val="ru-RU" w:eastAsia="bg-BG"/>
        </w:rPr>
        <w:t xml:space="preserve">и с оглед </w:t>
      </w:r>
      <w:r w:rsidRPr="00A106DF">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ru-RU" w:eastAsia="bg-BG"/>
        </w:rPr>
        <w:t>регионално развитие,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със съдействието на </w:t>
      </w:r>
      <w:r w:rsidRPr="00A106DF">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A106DF">
        <w:rPr>
          <w:rFonts w:ascii="Times New Roman" w:eastAsia="Times New Roman" w:hAnsi="Times New Roman" w:cs="Times New Roman"/>
          <w:color w:val="000000" w:themeColor="text1"/>
          <w:spacing w:val="1"/>
          <w:sz w:val="24"/>
          <w:szCs w:val="24"/>
          <w:lang w:val="bg-BG" w:eastAsia="bg-BG"/>
        </w:rPr>
        <w:t xml:space="preserve">Годишния доклад за наблюдение изпълнението на </w:t>
      </w:r>
      <w:r w:rsidRPr="00D87DE0">
        <w:rPr>
          <w:rFonts w:ascii="Times New Roman" w:eastAsia="Times New Roman" w:hAnsi="Times New Roman" w:cs="Times New Roman"/>
          <w:color w:val="000000" w:themeColor="text1"/>
          <w:spacing w:val="1"/>
          <w:sz w:val="24"/>
          <w:szCs w:val="24"/>
          <w:lang w:val="bg-BG" w:eastAsia="bg-BG"/>
        </w:rPr>
        <w:t>РПР на ЮИР за 201</w:t>
      </w:r>
      <w:r w:rsidR="00D87DE0" w:rsidRPr="00D87DE0">
        <w:rPr>
          <w:rFonts w:ascii="Times New Roman" w:eastAsia="Times New Roman" w:hAnsi="Times New Roman" w:cs="Times New Roman"/>
          <w:color w:val="000000" w:themeColor="text1"/>
          <w:spacing w:val="1"/>
          <w:sz w:val="24"/>
          <w:szCs w:val="24"/>
          <w:lang w:eastAsia="bg-BG"/>
        </w:rPr>
        <w:t>7</w:t>
      </w:r>
      <w:r w:rsidRPr="00D87DE0">
        <w:rPr>
          <w:rFonts w:ascii="Times New Roman" w:eastAsia="Times New Roman" w:hAnsi="Times New Roman" w:cs="Times New Roman"/>
          <w:color w:val="000000" w:themeColor="text1"/>
          <w:spacing w:val="1"/>
          <w:sz w:val="24"/>
          <w:szCs w:val="24"/>
          <w:lang w:val="bg-BG" w:eastAsia="bg-BG"/>
        </w:rPr>
        <w:t xml:space="preserve"> г.,</w:t>
      </w:r>
      <w:r w:rsidRPr="00D87DE0">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D87DE0">
        <w:rPr>
          <w:rFonts w:ascii="Times New Roman" w:eastAsia="Times New Roman" w:hAnsi="Times New Roman" w:cs="Times New Roman"/>
          <w:color w:val="000000" w:themeColor="text1"/>
          <w:spacing w:val="1"/>
          <w:sz w:val="24"/>
          <w:szCs w:val="24"/>
          <w:lang w:val="bg-BG" w:eastAsia="bg-BG"/>
        </w:rPr>
        <w:t xml:space="preserve"> </w:t>
      </w:r>
      <w:r w:rsidRPr="00D87DE0">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w:t>
      </w:r>
      <w:r w:rsidRPr="00A106DF">
        <w:rPr>
          <w:rFonts w:ascii="Times New Roman" w:eastAsia="Times New Roman" w:hAnsi="Times New Roman" w:cs="Times New Roman"/>
          <w:color w:val="000000" w:themeColor="text1"/>
          <w:sz w:val="24"/>
          <w:szCs w:val="24"/>
          <w:lang w:val="bg-BG" w:eastAsia="bg-BG"/>
        </w:rPr>
        <w:t xml:space="preserve"> общини, области и др.</w:t>
      </w:r>
      <w:r w:rsidRPr="00A106DF">
        <w:rPr>
          <w:rFonts w:ascii="Times New Roman" w:eastAsia="Times New Roman" w:hAnsi="Times New Roman" w:cs="Times New Roman"/>
          <w:color w:val="000000" w:themeColor="text1"/>
          <w:spacing w:val="1"/>
          <w:sz w:val="24"/>
          <w:szCs w:val="24"/>
          <w:lang w:val="bg-BG" w:eastAsia="bg-BG"/>
        </w:rPr>
        <w:t xml:space="preserve"> регионални и местни </w:t>
      </w:r>
      <w:r w:rsidRPr="00A106DF">
        <w:rPr>
          <w:rFonts w:ascii="Times New Roman" w:eastAsia="Times New Roman" w:hAnsi="Times New Roman" w:cs="Times New Roman"/>
          <w:color w:val="000000" w:themeColor="text1"/>
          <w:spacing w:val="1"/>
          <w:sz w:val="24"/>
          <w:szCs w:val="24"/>
          <w:lang w:val="bg-BG" w:eastAsia="bg-BG"/>
        </w:rPr>
        <w:lastRenderedPageBreak/>
        <w:t xml:space="preserve">структури. </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Данните са </w:t>
      </w:r>
      <w:r w:rsidRPr="00A106DF">
        <w:rPr>
          <w:rFonts w:ascii="Times New Roman" w:eastAsia="Times New Roman" w:hAnsi="Times New Roman" w:cs="Times New Roman" w:hint="cs"/>
          <w:color w:val="000000" w:themeColor="text1"/>
          <w:spacing w:val="1"/>
          <w:sz w:val="24"/>
          <w:szCs w:val="24"/>
          <w:lang w:val="bg-BG" w:eastAsia="bg-BG"/>
        </w:rPr>
        <w:t>ползван</w:t>
      </w:r>
      <w:r w:rsidRPr="00A106DF">
        <w:rPr>
          <w:rFonts w:ascii="Times New Roman" w:eastAsia="Times New Roman" w:hAnsi="Times New Roman" w:cs="Times New Roman"/>
          <w:color w:val="000000" w:themeColor="text1"/>
          <w:spacing w:val="1"/>
          <w:sz w:val="24"/>
          <w:szCs w:val="24"/>
          <w:lang w:val="bg-BG" w:eastAsia="bg-BG"/>
        </w:rPr>
        <w:t xml:space="preserve">и за </w:t>
      </w:r>
      <w:r w:rsidRPr="00A106DF">
        <w:rPr>
          <w:rFonts w:ascii="Times New Roman" w:eastAsia="Times New Roman" w:hAnsi="Times New Roman" w:cs="Times New Roman" w:hint="cs"/>
          <w:color w:val="000000" w:themeColor="text1"/>
          <w:spacing w:val="1"/>
          <w:sz w:val="24"/>
          <w:szCs w:val="24"/>
          <w:lang w:val="bg-BG" w:eastAsia="bg-BG"/>
        </w:rPr>
        <w:t>отчитане</w:t>
      </w:r>
      <w:r w:rsidRPr="00A106DF">
        <w:rPr>
          <w:rFonts w:ascii="Times New Roman" w:eastAsia="Times New Roman" w:hAnsi="Times New Roman" w:cs="Times New Roman"/>
          <w:color w:val="000000" w:themeColor="text1"/>
          <w:spacing w:val="1"/>
          <w:sz w:val="24"/>
          <w:szCs w:val="24"/>
          <w:lang w:val="bg-BG" w:eastAsia="bg-BG"/>
        </w:rPr>
        <w:t xml:space="preserve">то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заложените</w:t>
      </w:r>
      <w:r w:rsidRPr="00A106DF">
        <w:rPr>
          <w:rFonts w:ascii="Times New Roman" w:eastAsia="Times New Roman" w:hAnsi="Times New Roman" w:cs="Times New Roman"/>
          <w:color w:val="000000" w:themeColor="text1"/>
          <w:spacing w:val="1"/>
          <w:sz w:val="24"/>
          <w:szCs w:val="24"/>
          <w:lang w:val="bg-BG" w:eastAsia="bg-BG"/>
        </w:rPr>
        <w:t xml:space="preserve"> в плана </w:t>
      </w:r>
      <w:r w:rsidRPr="00A106DF">
        <w:rPr>
          <w:rFonts w:ascii="Times New Roman" w:eastAsia="Times New Roman" w:hAnsi="Times New Roman" w:cs="Times New Roman" w:hint="cs"/>
          <w:color w:val="000000" w:themeColor="text1"/>
          <w:spacing w:val="1"/>
          <w:sz w:val="24"/>
          <w:szCs w:val="24"/>
          <w:lang w:val="bg-BG" w:eastAsia="bg-BG"/>
        </w:rPr>
        <w:t>специфични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индикатори</w:t>
      </w:r>
      <w:r w:rsidRPr="00A106DF">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A106DF">
        <w:rPr>
          <w:rFonts w:ascii="Times New Roman" w:eastAsia="Times New Roman" w:hAnsi="Times New Roman" w:cs="Times New Roman"/>
          <w:color w:val="000000" w:themeColor="text1"/>
          <w:sz w:val="24"/>
          <w:szCs w:val="24"/>
          <w:lang w:val="ru-RU" w:eastAsia="bg-BG"/>
        </w:rPr>
        <w:t xml:space="preserve">Годишния доклад на плана </w:t>
      </w:r>
      <w:r w:rsidRPr="00A106DF">
        <w:rPr>
          <w:rFonts w:ascii="Times New Roman" w:eastAsia="Times New Roman" w:hAnsi="Times New Roman" w:cs="Times New Roman"/>
          <w:color w:val="000000" w:themeColor="text1"/>
          <w:spacing w:val="1"/>
          <w:sz w:val="24"/>
          <w:szCs w:val="24"/>
          <w:lang w:val="bg-BG" w:eastAsia="bg-BG"/>
        </w:rPr>
        <w:t xml:space="preserve">са използвани и наличните официални статистически данни на НСИ и Евростат. Събраната, анализирана и обобщена </w:t>
      </w:r>
      <w:r w:rsidRPr="00A106DF">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A106DF">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Pr="00A106DF">
        <w:rPr>
          <w:rFonts w:ascii="Times New Roman" w:eastAsia="Times New Roman" w:hAnsi="Times New Roman" w:cs="Times New Roman"/>
          <w:bCs/>
          <w:color w:val="000000" w:themeColor="text1"/>
          <w:spacing w:val="1"/>
          <w:sz w:val="24"/>
          <w:szCs w:val="24"/>
          <w:lang w:val="bg-BG" w:eastAsia="bg-BG"/>
        </w:rPr>
        <w:t>Югоизточен район бе включена в доклада. Добавена бе и обобщената справка за разработени и приети Годишни доклади на общинските планове за развитие за 201</w:t>
      </w:r>
      <w:r w:rsidR="0036308F">
        <w:rPr>
          <w:rFonts w:ascii="Times New Roman" w:eastAsia="Times New Roman" w:hAnsi="Times New Roman" w:cs="Times New Roman"/>
          <w:bCs/>
          <w:color w:val="000000" w:themeColor="text1"/>
          <w:spacing w:val="1"/>
          <w:sz w:val="24"/>
          <w:szCs w:val="24"/>
          <w:lang w:val="bg-BG" w:eastAsia="bg-BG"/>
        </w:rPr>
        <w:t>6</w:t>
      </w:r>
      <w:r w:rsidRPr="00A106DF">
        <w:rPr>
          <w:rFonts w:ascii="Times New Roman" w:eastAsia="Times New Roman" w:hAnsi="Times New Roman" w:cs="Times New Roman"/>
          <w:bCs/>
          <w:color w:val="000000" w:themeColor="text1"/>
          <w:spacing w:val="1"/>
          <w:sz w:val="24"/>
          <w:szCs w:val="24"/>
          <w:lang w:val="bg-BG" w:eastAsia="bg-BG"/>
        </w:rPr>
        <w:t xml:space="preserve"> г., Общински планове за развитие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и Областни стратегии за развитие в Югоизточен район за периода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A106DF" w:rsidRDefault="00A106DF" w:rsidP="00CB2E27">
      <w:pPr>
        <w:numPr>
          <w:ilvl w:val="0"/>
          <w:numId w:val="29"/>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w:t>
      </w:r>
      <w:r w:rsidR="0036308F">
        <w:rPr>
          <w:rFonts w:ascii="Times New Roman" w:eastAsia="Times New Roman" w:hAnsi="Times New Roman" w:cs="Times New Roman"/>
          <w:b/>
          <w:color w:val="000000" w:themeColor="text1"/>
          <w:sz w:val="24"/>
          <w:szCs w:val="24"/>
          <w:lang w:val="ru-RU" w:eastAsia="bg-BG"/>
        </w:rPr>
        <w:t>рилагане на РПР на ЮИР през 2017</w:t>
      </w:r>
      <w:r w:rsidRPr="00A106DF">
        <w:rPr>
          <w:rFonts w:ascii="Times New Roman" w:eastAsia="Times New Roman" w:hAnsi="Times New Roman" w:cs="Times New Roman"/>
          <w:b/>
          <w:color w:val="000000" w:themeColor="text1"/>
          <w:sz w:val="24"/>
          <w:szCs w:val="24"/>
          <w:lang w:val="ru-RU" w:eastAsia="bg-BG"/>
        </w:rPr>
        <w:t>г., както и мерките за преодоляване на тези проблеми</w:t>
      </w:r>
    </w:p>
    <w:p w:rsidR="00A106DF" w:rsidRPr="00A106DF" w:rsidRDefault="00A106DF"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Определените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в</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РПР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ключови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специфични</w:t>
      </w:r>
      <w:r w:rsidRPr="00A106DF">
        <w:rPr>
          <w:rFonts w:ascii="Times New Roman" w:eastAsia="Times New Roman" w:hAnsi="Times New Roman" w:cs="Times New Roman"/>
          <w:bCs/>
          <w:color w:val="000000" w:themeColor="text1"/>
          <w:sz w:val="24"/>
          <w:szCs w:val="24"/>
          <w:lang w:val="bg-BG" w:eastAsia="bg-BG"/>
        </w:rPr>
        <w:t xml:space="preserve"> и глобални </w:t>
      </w:r>
      <w:r w:rsidRPr="00A106DF">
        <w:rPr>
          <w:rFonts w:ascii="Times New Roman" w:eastAsia="Times New Roman" w:hAnsi="Times New Roman" w:cs="Times New Roman" w:hint="cs"/>
          <w:bCs/>
          <w:color w:val="000000" w:themeColor="text1"/>
          <w:sz w:val="24"/>
          <w:szCs w:val="24"/>
          <w:lang w:val="bg-BG" w:eastAsia="bg-BG"/>
        </w:rPr>
        <w:t>индикатори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наблюдение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стратегическите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цели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приоритети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обхващат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разнородни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характеристики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различни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нива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източници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информация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част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индикаторите</w:t>
      </w:r>
      <w:r w:rsidRPr="00A106DF">
        <w:rPr>
          <w:rFonts w:ascii="Times New Roman" w:eastAsia="Times New Roman" w:hAnsi="Times New Roman" w:cs="Times New Roman"/>
          <w:bCs/>
          <w:color w:val="000000" w:themeColor="text1"/>
          <w:sz w:val="24"/>
          <w:szCs w:val="24"/>
          <w:lang w:val="bg-BG" w:eastAsia="bg-BG"/>
        </w:rPr>
        <w:t xml:space="preserve"> липсват </w:t>
      </w:r>
      <w:r w:rsidRPr="00A106DF">
        <w:rPr>
          <w:rFonts w:ascii="Times New Roman" w:eastAsia="Times New Roman" w:hAnsi="Times New Roman" w:cs="Times New Roman" w:hint="cs"/>
          <w:bCs/>
          <w:color w:val="000000" w:themeColor="text1"/>
          <w:sz w:val="24"/>
          <w:szCs w:val="24"/>
          <w:lang w:val="bg-BG" w:eastAsia="bg-BG"/>
        </w:rPr>
        <w:t>начални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стойности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мерната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единица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съответства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количественото</w:t>
      </w:r>
      <w:r w:rsidRPr="00A106DF">
        <w:rPr>
          <w:rFonts w:ascii="Times New Roman" w:eastAsia="Times New Roman" w:hAnsi="Times New Roman" w:cs="Times New Roman" w:hint="cs"/>
          <w:bCs/>
          <w:color w:val="000000" w:themeColor="text1"/>
          <w:sz w:val="24"/>
          <w:szCs w:val="24"/>
          <w:lang w:val="bg-BG" w:eastAsia="bg-BG"/>
        </w:rPr>
        <w:t xml:space="preserve"> измерване</w:t>
      </w:r>
      <w:r w:rsidRPr="00A106DF">
        <w:rPr>
          <w:rFonts w:ascii="Times New Roman" w:eastAsia="Times New Roman" w:hAnsi="Times New Roman" w:cs="Times New Roman"/>
          <w:bCs/>
          <w:color w:val="000000" w:themeColor="text1"/>
          <w:sz w:val="24"/>
          <w:szCs w:val="24"/>
          <w:lang w:val="bg-BG" w:eastAsia="bg-BG"/>
        </w:rPr>
        <w:t xml:space="preserve"> на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им</w:t>
      </w:r>
      <w:r w:rsidRPr="00A106DF">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Pr="00A106DF">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Pr="00A106DF">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CB2E27">
      <w:pPr>
        <w:numPr>
          <w:ilvl w:val="0"/>
          <w:numId w:val="30"/>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w:t>
      </w:r>
      <w:r w:rsidRPr="00A106DF">
        <w:rPr>
          <w:rFonts w:ascii="Times New Roman" w:eastAsia="Times New Roman" w:hAnsi="Times New Roman" w:cs="Times New Roman"/>
          <w:color w:val="000000" w:themeColor="text1"/>
          <w:sz w:val="24"/>
          <w:szCs w:val="24"/>
          <w:lang w:val="bg-BG" w:eastAsia="bg-BG"/>
        </w:rPr>
        <w:lastRenderedPageBreak/>
        <w:t xml:space="preserve">внимание и ангажираност у гражданите. </w:t>
      </w:r>
      <w:r w:rsidRPr="00A106DF">
        <w:rPr>
          <w:rFonts w:ascii="Times New Roman" w:eastAsia="Times New Roman" w:hAnsi="Times New Roman" w:cs="Times New Roman"/>
          <w:color w:val="000000" w:themeColor="text1"/>
          <w:sz w:val="24"/>
          <w:szCs w:val="24"/>
          <w:lang w:val="ru-RU" w:eastAsia="bg-BG"/>
        </w:rPr>
        <w:t>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до всички членове и присъствал</w:t>
      </w:r>
      <w:r w:rsidR="0036308F">
        <w:rPr>
          <w:rFonts w:ascii="Times New Roman" w:eastAsia="Times New Roman" w:hAnsi="Times New Roman" w:cs="Times New Roman"/>
          <w:color w:val="000000" w:themeColor="text1"/>
          <w:sz w:val="24"/>
          <w:szCs w:val="24"/>
          <w:lang w:val="ru-RU" w:eastAsia="bg-BG"/>
        </w:rPr>
        <w:t>ите гости за сведение. През 2017</w:t>
      </w:r>
      <w:r w:rsidRPr="00A106DF">
        <w:rPr>
          <w:rFonts w:ascii="Times New Roman" w:eastAsia="Times New Roman" w:hAnsi="Times New Roman" w:cs="Times New Roman"/>
          <w:color w:val="000000" w:themeColor="text1"/>
          <w:sz w:val="24"/>
          <w:szCs w:val="24"/>
          <w:lang w:val="ru-RU" w:eastAsia="bg-BG"/>
        </w:rPr>
        <w:t xml:space="preserve"> г. информация относно заседанията на съвета присъстваше и на интернет страниците  на областните администрации от района.</w:t>
      </w:r>
    </w:p>
    <w:p w:rsidR="00A106DF" w:rsidRPr="00A106DF" w:rsidRDefault="00A106DF" w:rsidP="00CB2E27">
      <w:pPr>
        <w:numPr>
          <w:ilvl w:val="0"/>
          <w:numId w:val="29"/>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A106DF" w:rsidRDefault="00A106DF" w:rsidP="007B1479">
      <w:pPr>
        <w:spacing w:after="0" w:line="360" w:lineRule="auto"/>
        <w:ind w:left="-142" w:firstLine="850"/>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ru-RU" w:eastAsia="bg-BG"/>
        </w:rPr>
        <w:t>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през 201</w:t>
      </w:r>
      <w:r w:rsidR="0036308F">
        <w:rPr>
          <w:rFonts w:ascii="Times New Roman" w:eastAsia="Times New Roman" w:hAnsi="Times New Roman" w:cs="Times New Roman"/>
          <w:color w:val="000000" w:themeColor="text1"/>
          <w:sz w:val="24"/>
          <w:szCs w:val="24"/>
          <w:lang w:val="ru-RU" w:eastAsia="bg-BG"/>
        </w:rPr>
        <w:t>7</w:t>
      </w:r>
      <w:r w:rsidRPr="00A106DF">
        <w:rPr>
          <w:rFonts w:ascii="Times New Roman" w:eastAsia="Times New Roman" w:hAnsi="Times New Roman" w:cs="Times New Roman"/>
          <w:color w:val="000000" w:themeColor="text1"/>
          <w:sz w:val="24"/>
          <w:szCs w:val="24"/>
          <w:lang w:val="ru-RU" w:eastAsia="bg-BG"/>
        </w:rPr>
        <w:t xml:space="preserve"> г. оказват </w:t>
      </w:r>
      <w:r w:rsidRPr="00A106DF">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p>
    <w:p w:rsidR="00A106DF" w:rsidRPr="00A106DF" w:rsidRDefault="00A106DF" w:rsidP="0036308F">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A106DF">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A106DF">
        <w:rPr>
          <w:rFonts w:ascii="Times New Roman" w:eastAsia="Times New Roman" w:hAnsi="Times New Roman" w:cs="Times New Roman"/>
          <w:bCs/>
          <w:iCs/>
          <w:color w:val="000000" w:themeColor="text1"/>
          <w:sz w:val="24"/>
          <w:szCs w:val="24"/>
          <w:lang w:val="ru-RU" w:eastAsia="bg-BG"/>
        </w:rPr>
        <w:t xml:space="preserve">и на Програмите за </w:t>
      </w:r>
      <w:r w:rsidRPr="00A106DF">
        <w:rPr>
          <w:rFonts w:ascii="Times New Roman" w:eastAsia="Times New Roman" w:hAnsi="Times New Roman" w:cs="Times New Roman"/>
          <w:color w:val="000000" w:themeColor="text1"/>
          <w:sz w:val="24"/>
          <w:szCs w:val="24"/>
          <w:lang w:val="bg-BG" w:eastAsia="bg-BG"/>
        </w:rPr>
        <w:t>2014-2020 г.</w:t>
      </w:r>
      <w:r w:rsidRPr="00A106DF">
        <w:rPr>
          <w:rFonts w:ascii="Times New Roman" w:eastAsia="Perpetua" w:hAnsi="Times New Roman" w:cs="Times New Roman"/>
          <w:color w:val="000000" w:themeColor="text1"/>
          <w:szCs w:val="20"/>
        </w:rPr>
        <w:t xml:space="preserve"> </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color w:val="000000" w:themeColor="text1"/>
          <w:sz w:val="24"/>
          <w:szCs w:val="24"/>
          <w:lang w:val="bg-BG" w:eastAsia="bg-BG"/>
        </w:rPr>
        <w:t>съфинансирани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от</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фондовете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ЕС</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color w:val="000000" w:themeColor="text1"/>
          <w:sz w:val="24"/>
          <w:szCs w:val="24"/>
          <w:lang w:val="ru-RU" w:eastAsia="bg-BG"/>
        </w:rPr>
        <w:t xml:space="preserve"> </w:t>
      </w:r>
      <w:r w:rsidRPr="00A106DF">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bCs/>
          <w:color w:val="000000" w:themeColor="text1"/>
          <w:sz w:val="24"/>
          <w:szCs w:val="24"/>
          <w:lang w:val="ru-RU" w:eastAsia="bg-BG"/>
        </w:rPr>
        <w:tab/>
        <w:t xml:space="preserve"> </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A106DF">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A106DF">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A106DF">
        <w:rPr>
          <w:rFonts w:ascii="Times New Roman" w:eastAsia="Times New Roman" w:hAnsi="Times New Roman" w:cs="Times New Roman"/>
          <w:bCs/>
          <w:color w:val="000000" w:themeColor="text1"/>
          <w:sz w:val="24"/>
          <w:szCs w:val="24"/>
          <w:lang w:val="bg-BG" w:eastAsia="bg-BG"/>
        </w:rPr>
        <w:t>През 201</w:t>
      </w:r>
      <w:r w:rsidR="0036308F">
        <w:rPr>
          <w:rFonts w:ascii="Times New Roman" w:eastAsia="Times New Roman" w:hAnsi="Times New Roman" w:cs="Times New Roman"/>
          <w:bCs/>
          <w:color w:val="000000" w:themeColor="text1"/>
          <w:sz w:val="24"/>
          <w:szCs w:val="24"/>
          <w:lang w:val="bg-BG" w:eastAsia="bg-BG"/>
        </w:rPr>
        <w:t>7</w:t>
      </w:r>
      <w:r w:rsidRPr="00A106DF">
        <w:rPr>
          <w:rFonts w:ascii="Times New Roman" w:eastAsia="Times New Roman" w:hAnsi="Times New Roman" w:cs="Times New Roman"/>
          <w:bCs/>
          <w:color w:val="000000" w:themeColor="text1"/>
          <w:sz w:val="24"/>
          <w:szCs w:val="24"/>
          <w:lang w:val="bg-BG" w:eastAsia="bg-BG"/>
        </w:rPr>
        <w:t xml:space="preserve"> г. в заседанията на РСР на ЮИР участваха представителите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val="bg-BG" w:eastAsia="bg-BG"/>
        </w:rPr>
        <w:t>Университет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Проф</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д</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Асен</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Златаров</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Бургас</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A106DF">
        <w:rPr>
          <w:rFonts w:ascii="Times New Roman" w:eastAsia="Times New Roman" w:hAnsi="Times New Roman" w:cs="Times New Roman"/>
          <w:color w:val="000000" w:themeColor="text1"/>
          <w:sz w:val="24"/>
          <w:szCs w:val="24"/>
          <w:lang w:val="bg-BG" w:eastAsia="bg-BG"/>
        </w:rPr>
        <w:t xml:space="preserve">спомага </w:t>
      </w:r>
      <w:r w:rsidRPr="00A106DF">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47910" w:rsidRPr="0086156A" w:rsidRDefault="00A106DF" w:rsidP="0086156A">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A106DF">
        <w:rPr>
          <w:rFonts w:ascii="Times New Roman" w:eastAsia="Times New Roman" w:hAnsi="Times New Roman" w:cs="Times New Roman"/>
          <w:b/>
          <w:color w:val="000000" w:themeColor="text1"/>
          <w:sz w:val="24"/>
          <w:szCs w:val="24"/>
          <w:lang w:val="bg-BG" w:eastAsia="bg-BG"/>
        </w:rPr>
        <w:lastRenderedPageBreak/>
        <w:t>Действията,</w:t>
      </w:r>
      <w:r w:rsidRPr="00A106DF">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A106DF">
        <w:rPr>
          <w:rFonts w:ascii="Times New Roman" w:eastAsia="Times New Roman" w:hAnsi="Times New Roman" w:cs="Times New Roman" w:hint="cs"/>
          <w:color w:val="000000" w:themeColor="text1"/>
          <w:sz w:val="24"/>
          <w:szCs w:val="24"/>
          <w:lang w:val="bg-BG" w:eastAsia="bg-BG"/>
        </w:rPr>
        <w:t>доклади</w:t>
      </w:r>
      <w:r w:rsidRPr="00A106DF">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w:t>
      </w:r>
      <w:r w:rsidR="006B6FF3">
        <w:rPr>
          <w:rFonts w:ascii="Times New Roman" w:eastAsia="Times New Roman" w:hAnsi="Times New Roman" w:cs="Times New Roman"/>
          <w:color w:val="000000" w:themeColor="text1"/>
          <w:sz w:val="24"/>
          <w:szCs w:val="24"/>
          <w:lang w:val="bg-BG" w:eastAsia="bg-BG"/>
        </w:rPr>
        <w:t>програми  и  секторни политики.</w:t>
      </w: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1870E1" w:rsidRPr="00A106DF" w:rsidRDefault="001870E1" w:rsidP="001870E1">
      <w:pPr>
        <w:shd w:val="clear" w:color="auto" w:fill="D9D9D9" w:themeFill="background1" w:themeFillShade="D9"/>
        <w:spacing w:after="0" w:line="360" w:lineRule="auto"/>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V</w:t>
      </w:r>
      <w:r>
        <w:rPr>
          <w:rFonts w:ascii="Times New Roman" w:eastAsia="Times New Roman" w:hAnsi="Times New Roman" w:cs="Times New Roman"/>
          <w:b/>
          <w:color w:val="000000" w:themeColor="text1"/>
          <w:sz w:val="24"/>
          <w:szCs w:val="24"/>
          <w:lang w:val="bg-BG" w:eastAsia="bg-BG"/>
        </w:rPr>
        <w:t>. ЗАКЛЮЧЕНИЯ И ПРЕДЛОЖЕНИЯ ЗА ПОДОБРЯВАНЕ НА РЕЗУЛТАТИТЕ ОТ НАБЛЮДЕНИЕТО НА РПР НА ЮИР</w:t>
      </w:r>
    </w:p>
    <w:p w:rsidR="001870E1" w:rsidRDefault="001870E1" w:rsidP="003E511B">
      <w:pPr>
        <w:spacing w:after="0" w:line="360" w:lineRule="auto"/>
        <w:rPr>
          <w:rFonts w:ascii="Times New Roman" w:eastAsia="Times New Roman" w:hAnsi="Times New Roman" w:cs="Times New Roman"/>
          <w:b/>
          <w:sz w:val="24"/>
          <w:szCs w:val="24"/>
          <w:lang w:val="bg-BG" w:eastAsia="bg-BG"/>
        </w:rPr>
      </w:pP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6D79DB">
        <w:rPr>
          <w:rFonts w:ascii="Times New Roman" w:eastAsia="Times New Roman" w:hAnsi="Times New Roman" w:cs="Times New Roman" w:hint="cs"/>
          <w:color w:val="000000" w:themeColor="text1"/>
          <w:sz w:val="24"/>
          <w:szCs w:val="24"/>
          <w:lang w:eastAsia="bg-BG"/>
        </w:rPr>
        <w:t>Годишният</w:t>
      </w:r>
      <w:r w:rsidRPr="006D79DB">
        <w:rPr>
          <w:rFonts w:ascii="Times New Roman" w:eastAsia="Times New Roman" w:hAnsi="Times New Roman" w:cs="Times New Roman"/>
          <w:color w:val="000000" w:themeColor="text1"/>
          <w:sz w:val="24"/>
          <w:szCs w:val="24"/>
          <w:lang w:eastAsia="bg-BG"/>
        </w:rPr>
        <w:t xml:space="preserve"> </w:t>
      </w:r>
      <w:r w:rsidRPr="006D79DB">
        <w:rPr>
          <w:rFonts w:ascii="Times New Roman" w:eastAsia="Times New Roman" w:hAnsi="Times New Roman" w:cs="Times New Roman" w:hint="cs"/>
          <w:color w:val="000000" w:themeColor="text1"/>
          <w:sz w:val="24"/>
          <w:szCs w:val="24"/>
          <w:lang w:eastAsia="bg-BG"/>
        </w:rPr>
        <w:t>доклад</w:t>
      </w:r>
      <w:r w:rsidRPr="006D79DB">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w:t>
      </w:r>
      <w:r w:rsidRPr="008127B5">
        <w:rPr>
          <w:rFonts w:ascii="Times New Roman" w:eastAsia="Times New Roman" w:hAnsi="Times New Roman" w:cs="Times New Roman"/>
          <w:color w:val="000000" w:themeColor="text1"/>
          <w:sz w:val="24"/>
          <w:szCs w:val="24"/>
          <w:lang w:val="bg-BG" w:eastAsia="bg-BG"/>
        </w:rPr>
        <w:t xml:space="preserve"> план за развитие на Югоизточен район</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отразява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промените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социално</w:t>
      </w:r>
      <w:r w:rsidRPr="008127B5">
        <w:rPr>
          <w:rFonts w:ascii="Times New Roman" w:eastAsia="Times New Roman" w:hAnsi="Times New Roman" w:cs="Times New Roman"/>
          <w:color w:val="000000" w:themeColor="text1"/>
          <w:sz w:val="24"/>
          <w:szCs w:val="24"/>
          <w:lang w:eastAsia="bg-BG"/>
        </w:rPr>
        <w:t>-</w:t>
      </w:r>
      <w:r w:rsidRPr="008127B5">
        <w:rPr>
          <w:rFonts w:ascii="Times New Roman" w:eastAsia="Times New Roman" w:hAnsi="Times New Roman" w:cs="Times New Roman" w:hint="cs"/>
          <w:color w:val="000000" w:themeColor="text1"/>
          <w:sz w:val="24"/>
          <w:szCs w:val="24"/>
          <w:lang w:eastAsia="bg-BG"/>
        </w:rPr>
        <w:t>икономическите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условия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политиките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развитие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национално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регионално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местно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ниво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както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постигнатия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напредък</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изпълнението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целите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приоритетите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плана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въз</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основа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индикаторите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наблюдение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eastAsia="bg-BG"/>
        </w:rPr>
        <w:t>Докладът отчита поставените акценти</w:t>
      </w:r>
      <w:r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eastAsia="bg-BG"/>
        </w:rPr>
        <w:t xml:space="preserve"> в  РПР на  ЮИР  за периода   2014-2020 г.</w:t>
      </w:r>
      <w:r w:rsidRPr="008127B5">
        <w:rPr>
          <w:rFonts w:ascii="Times New Roman" w:eastAsia="Times New Roman" w:hAnsi="Times New Roman" w:cs="Times New Roman"/>
          <w:b/>
          <w:color w:val="000000" w:themeColor="text1"/>
          <w:sz w:val="24"/>
          <w:szCs w:val="24"/>
          <w:lang w:val="bg-BG" w:eastAsia="bg-BG"/>
        </w:rPr>
        <w:t xml:space="preserve"> свързани  с </w:t>
      </w:r>
      <w:r w:rsidRPr="008127B5">
        <w:rPr>
          <w:rFonts w:ascii="Times New Roman" w:eastAsia="Times New Roman" w:hAnsi="Times New Roman" w:cs="Times New Roman"/>
          <w:b/>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127B5">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127B5">
        <w:rPr>
          <w:rFonts w:ascii="Times New Roman" w:eastAsia="Times New Roman" w:hAnsi="Times New Roman" w:cs="Times New Roman"/>
          <w:color w:val="000000" w:themeColor="text1"/>
          <w:sz w:val="24"/>
          <w:szCs w:val="24"/>
          <w:lang w:val="bg-BG" w:eastAsia="bg-BG"/>
        </w:rPr>
        <w:t>а</w:t>
      </w:r>
      <w:r w:rsidRPr="008127B5">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127B5">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127B5">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D4679F" w:rsidRPr="008127B5"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 </w:t>
      </w:r>
      <w:r w:rsidR="006D79DB">
        <w:rPr>
          <w:rFonts w:ascii="Times New Roman" w:eastAsia="Times New Roman" w:hAnsi="Times New Roman" w:cs="Times New Roman"/>
          <w:color w:val="000000" w:themeColor="text1"/>
          <w:sz w:val="24"/>
          <w:szCs w:val="24"/>
          <w:lang w:eastAsia="bg-BG"/>
        </w:rPr>
        <w:t>През 201</w:t>
      </w:r>
      <w:r w:rsidR="006D79DB">
        <w:rPr>
          <w:rFonts w:ascii="Times New Roman" w:eastAsia="Times New Roman" w:hAnsi="Times New Roman" w:cs="Times New Roman"/>
          <w:color w:val="000000" w:themeColor="text1"/>
          <w:sz w:val="24"/>
          <w:szCs w:val="24"/>
          <w:lang w:val="bg-BG" w:eastAsia="bg-BG"/>
        </w:rPr>
        <w:t>7</w:t>
      </w:r>
      <w:r w:rsidR="00846859" w:rsidRPr="008127B5">
        <w:rPr>
          <w:rFonts w:ascii="Times New Roman" w:eastAsia="Times New Roman" w:hAnsi="Times New Roman" w:cs="Times New Roman"/>
          <w:color w:val="000000" w:themeColor="text1"/>
          <w:sz w:val="24"/>
          <w:szCs w:val="24"/>
          <w:lang w:eastAsia="bg-BG"/>
        </w:rPr>
        <w:t xml:space="preserve"> г. се отчита напредък в изпълнение на </w:t>
      </w:r>
      <w:r w:rsidR="00846859" w:rsidRPr="008127B5">
        <w:rPr>
          <w:rFonts w:ascii="Times New Roman" w:eastAsia="Times New Roman" w:hAnsi="Times New Roman" w:cs="Times New Roman"/>
          <w:b/>
          <w:color w:val="000000" w:themeColor="text1"/>
          <w:sz w:val="24"/>
          <w:szCs w:val="24"/>
          <w:lang w:val="bg-BG" w:eastAsia="bg-BG"/>
        </w:rPr>
        <w:t>С</w:t>
      </w:r>
      <w:r w:rsidR="00846859" w:rsidRPr="008127B5">
        <w:rPr>
          <w:rFonts w:ascii="Times New Roman" w:eastAsia="Times New Roman" w:hAnsi="Times New Roman" w:cs="Times New Roman"/>
          <w:b/>
          <w:color w:val="000000" w:themeColor="text1"/>
          <w:sz w:val="24"/>
          <w:szCs w:val="24"/>
          <w:lang w:eastAsia="bg-BG"/>
        </w:rPr>
        <w:t>тратегическа цел 1</w:t>
      </w:r>
      <w:r w:rsidR="00846859" w:rsidRPr="008127B5">
        <w:rPr>
          <w:rFonts w:ascii="Times New Roman" w:eastAsia="Times New Roman" w:hAnsi="Times New Roman" w:cs="Times New Roman"/>
          <w:b/>
          <w:color w:val="000000" w:themeColor="text1"/>
          <w:sz w:val="24"/>
          <w:szCs w:val="24"/>
          <w:lang w:val="bg-BG" w:eastAsia="bg-BG"/>
        </w:rPr>
        <w:t>.</w:t>
      </w:r>
      <w:r w:rsidR="00846859" w:rsidRPr="008127B5">
        <w:rPr>
          <w:rFonts w:ascii="Times New Roman" w:eastAsia="Times New Roman" w:hAnsi="Times New Roman" w:cs="Times New Roman"/>
          <w:b/>
          <w:color w:val="000000" w:themeColor="text1"/>
          <w:sz w:val="24"/>
          <w:szCs w:val="24"/>
          <w:lang w:eastAsia="bg-BG"/>
        </w:rPr>
        <w:t xml:space="preserve"> </w:t>
      </w:r>
      <w:r w:rsidR="00846859"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127B5">
        <w:rPr>
          <w:rFonts w:ascii="Times New Roman" w:eastAsia="Times New Roman" w:hAnsi="Times New Roman" w:cs="Times New Roman"/>
          <w:color w:val="000000" w:themeColor="text1"/>
          <w:sz w:val="24"/>
          <w:szCs w:val="24"/>
          <w:lang w:val="bg-BG" w:eastAsia="bg-BG"/>
        </w:rPr>
        <w:t xml:space="preserve"> страната. </w:t>
      </w:r>
      <w:r w:rsidRPr="008127B5">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127B5">
        <w:rPr>
          <w:rFonts w:ascii="Times New Roman" w:eastAsia="Times New Roman" w:hAnsi="Times New Roman" w:cs="Times New Roman"/>
          <w:color w:val="000000" w:themeColor="text1"/>
          <w:sz w:val="24"/>
          <w:szCs w:val="24"/>
          <w:lang w:val="bg-BG" w:eastAsia="bg-BG"/>
        </w:rPr>
        <w:t>.</w:t>
      </w:r>
      <w:r w:rsidR="00EB5D9D"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За Югоизточен район са характерни значителни вътрешнорегионални диспропорции в приноса на отделните </w:t>
      </w:r>
      <w:r w:rsidRPr="008127B5">
        <w:rPr>
          <w:rFonts w:ascii="Times New Roman" w:eastAsia="Times New Roman" w:hAnsi="Times New Roman" w:cs="Times New Roman"/>
          <w:color w:val="000000" w:themeColor="text1"/>
          <w:sz w:val="24"/>
          <w:szCs w:val="24"/>
          <w:lang w:val="bg-BG" w:eastAsia="bg-BG"/>
        </w:rPr>
        <w:lastRenderedPageBreak/>
        <w:t>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127B5">
        <w:rPr>
          <w:rFonts w:ascii="Times New Roman" w:eastAsia="Times New Roman" w:hAnsi="Times New Roman" w:cs="Times New Roman"/>
          <w:color w:val="000000" w:themeColor="text1"/>
          <w:sz w:val="24"/>
          <w:szCs w:val="24"/>
          <w:lang w:val="bg-BG" w:eastAsia="bg-BG"/>
        </w:rPr>
        <w:t>еща по отношение на индустрията.</w:t>
      </w:r>
      <w:r w:rsidRPr="008127B5">
        <w:rPr>
          <w:rFonts w:ascii="Times New Roman" w:eastAsia="Times New Roman" w:hAnsi="Times New Roman" w:cs="Times New Roman"/>
          <w:color w:val="000000" w:themeColor="text1"/>
          <w:sz w:val="24"/>
          <w:szCs w:val="24"/>
          <w:lang w:val="bg-BG" w:eastAsia="bg-BG"/>
        </w:rPr>
        <w:t xml:space="preserve"> По отношение на ПЧИ</w:t>
      </w:r>
      <w:r w:rsidR="007433BB">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след чувствителния спад през 2014</w:t>
      </w:r>
      <w:r w:rsidR="007433BB">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 xml:space="preserve">г. </w:t>
      </w:r>
      <w:r w:rsidRPr="008127B5">
        <w:rPr>
          <w:rFonts w:ascii="Times New Roman" w:eastAsia="Times New Roman" w:hAnsi="Times New Roman" w:cs="Times New Roman"/>
          <w:color w:val="000000" w:themeColor="text1"/>
          <w:sz w:val="24"/>
          <w:szCs w:val="24"/>
          <w:lang w:val="bg-BG" w:eastAsia="bg-BG"/>
        </w:rPr>
        <w:t>се наблюдава нарастване на на</w:t>
      </w:r>
      <w:r w:rsidR="007433BB">
        <w:rPr>
          <w:rFonts w:ascii="Times New Roman" w:eastAsia="Times New Roman" w:hAnsi="Times New Roman" w:cs="Times New Roman"/>
          <w:color w:val="000000" w:themeColor="text1"/>
          <w:sz w:val="24"/>
          <w:szCs w:val="24"/>
          <w:lang w:val="bg-BG" w:eastAsia="bg-BG"/>
        </w:rPr>
        <w:t xml:space="preserve">правените инвестиции в  района. </w:t>
      </w:r>
      <w:r w:rsidR="00D4679F" w:rsidRPr="008127B5">
        <w:rPr>
          <w:rFonts w:ascii="Times New Roman" w:eastAsia="Times New Roman" w:hAnsi="Times New Roman" w:cs="Times New Roman"/>
          <w:color w:val="000000" w:themeColor="text1"/>
          <w:sz w:val="24"/>
          <w:szCs w:val="24"/>
          <w:lang w:val="bg-BG" w:eastAsia="bg-BG"/>
        </w:rPr>
        <w:t>Въпреки повишаването  на  икономическите показатели в Югоизточен район, доходите на населението изостават от средното равнище в страната.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hAnsi="Times New Roman" w:cs="Times New Roman"/>
          <w:color w:val="000000" w:themeColor="text1"/>
          <w:sz w:val="24"/>
          <w:szCs w:val="24"/>
          <w:lang w:val="bg-BG"/>
        </w:rPr>
        <w:t>Независимо от това д</w:t>
      </w:r>
      <w:r w:rsidR="00D4679F" w:rsidRPr="008127B5">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Pr>
          <w:rFonts w:ascii="Times New Roman" w:eastAsia="Times New Roman" w:hAnsi="Times New Roman" w:cs="Times New Roman"/>
          <w:color w:val="000000" w:themeColor="text1"/>
          <w:sz w:val="24"/>
          <w:szCs w:val="24"/>
          <w:lang w:val="bg-BG" w:eastAsia="bg-BG"/>
        </w:rPr>
        <w:t xml:space="preserve">айона продължават да се усещат </w:t>
      </w:r>
      <w:r w:rsidR="00D4679F" w:rsidRPr="008127B5">
        <w:rPr>
          <w:rFonts w:ascii="Times New Roman" w:eastAsia="Times New Roman" w:hAnsi="Times New Roman" w:cs="Times New Roman"/>
          <w:color w:val="000000" w:themeColor="text1"/>
          <w:sz w:val="24"/>
          <w:szCs w:val="24"/>
          <w:lang w:val="bg-BG" w:eastAsia="bg-BG"/>
        </w:rPr>
        <w:t>и през 201</w:t>
      </w:r>
      <w:r w:rsidR="006D79DB">
        <w:rPr>
          <w:rFonts w:ascii="Times New Roman" w:eastAsia="Times New Roman" w:hAnsi="Times New Roman" w:cs="Times New Roman"/>
          <w:color w:val="000000" w:themeColor="text1"/>
          <w:sz w:val="24"/>
          <w:szCs w:val="24"/>
          <w:lang w:val="bg-BG" w:eastAsia="bg-BG"/>
        </w:rPr>
        <w:t>7</w:t>
      </w:r>
      <w:r w:rsidR="00D4679F" w:rsidRPr="008127B5">
        <w:rPr>
          <w:rFonts w:ascii="Times New Roman" w:eastAsia="Times New Roman" w:hAnsi="Times New Roman" w:cs="Times New Roman"/>
          <w:color w:val="000000" w:themeColor="text1"/>
          <w:sz w:val="24"/>
          <w:szCs w:val="24"/>
          <w:lang w:val="bg-BG" w:eastAsia="bg-BG"/>
        </w:rPr>
        <w:t xml:space="preserve"> г.</w:t>
      </w:r>
      <w:r w:rsidR="008254CC" w:rsidRPr="008127B5">
        <w:rPr>
          <w:color w:val="000000" w:themeColor="text1"/>
        </w:rPr>
        <w:t xml:space="preserve"> </w:t>
      </w:r>
      <w:r w:rsidR="008254CC" w:rsidRPr="008127B5">
        <w:rPr>
          <w:rFonts w:ascii="Times New Roman" w:eastAsia="Times New Roman" w:hAnsi="Times New Roman" w:cs="Times New Roman"/>
          <w:color w:val="000000" w:themeColor="text1"/>
          <w:sz w:val="24"/>
          <w:szCs w:val="24"/>
          <w:lang w:val="bg-BG" w:eastAsia="bg-BG"/>
        </w:rPr>
        <w:t xml:space="preserve">Пазарът на труда в </w:t>
      </w:r>
      <w:r w:rsidR="006D79DB">
        <w:rPr>
          <w:rFonts w:ascii="Times New Roman" w:eastAsia="Times New Roman" w:hAnsi="Times New Roman" w:cs="Times New Roman"/>
          <w:color w:val="000000" w:themeColor="text1"/>
          <w:sz w:val="24"/>
          <w:szCs w:val="24"/>
          <w:lang w:val="bg-BG" w:eastAsia="bg-BG"/>
        </w:rPr>
        <w:t xml:space="preserve">ЮИР </w:t>
      </w:r>
      <w:r w:rsidR="008254CC" w:rsidRPr="008127B5">
        <w:rPr>
          <w:rFonts w:ascii="Times New Roman" w:eastAsia="Times New Roman" w:hAnsi="Times New Roman" w:cs="Times New Roman"/>
          <w:color w:val="000000" w:themeColor="text1"/>
          <w:sz w:val="24"/>
          <w:szCs w:val="24"/>
          <w:lang w:val="bg-BG" w:eastAsia="bg-BG"/>
        </w:rPr>
        <w:t>следва общата тенденция за страната.</w:t>
      </w:r>
    </w:p>
    <w:p w:rsidR="00846859" w:rsidRPr="008127B5" w:rsidRDefault="00445C7D"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 Запазва се </w:t>
      </w:r>
      <w:r w:rsidR="003E511B"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качеството</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на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предлаганите</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услуги</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в</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туристическата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индустрия</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 xml:space="preserve">Туризмът продължава да заема водещо място в икономиката на района, но въпреки това се отчита необходимостта от диверсифициране на туристическите продукти, </w:t>
      </w:r>
      <w:r w:rsidR="003E511B" w:rsidRPr="008127B5">
        <w:rPr>
          <w:rFonts w:ascii="Times New Roman" w:eastAsia="Times New Roman" w:hAnsi="Times New Roman" w:cs="Times New Roman" w:hint="cs"/>
          <w:color w:val="000000" w:themeColor="text1"/>
          <w:sz w:val="24"/>
          <w:szCs w:val="24"/>
          <w:lang w:val="bg-BG" w:eastAsia="bg-BG"/>
        </w:rPr>
        <w:t>създаване</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на</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силни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регионални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брандове</w:t>
      </w:r>
      <w:r w:rsidR="003E511B" w:rsidRPr="008127B5">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127B5"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Състояние на екологичната инфраструктура в ЮИР през отчетния период се подобрява и достига  </w:t>
      </w:r>
      <w:r w:rsidR="00CC363D" w:rsidRPr="008127B5">
        <w:rPr>
          <w:rFonts w:ascii="Times New Roman" w:eastAsia="Times New Roman" w:hAnsi="Times New Roman" w:cs="Times New Roman"/>
          <w:color w:val="000000" w:themeColor="text1"/>
          <w:sz w:val="24"/>
          <w:szCs w:val="24"/>
          <w:lang w:val="bg-BG" w:eastAsia="bg-BG"/>
        </w:rPr>
        <w:t xml:space="preserve"> висока </w:t>
      </w:r>
      <w:r w:rsidRPr="008127B5">
        <w:rPr>
          <w:rFonts w:ascii="Times New Roman" w:eastAsia="Times New Roman" w:hAnsi="Times New Roman" w:cs="Times New Roman"/>
          <w:color w:val="000000" w:themeColor="text1"/>
          <w:sz w:val="24"/>
          <w:szCs w:val="24"/>
          <w:lang w:val="bg-BG" w:eastAsia="bg-BG"/>
        </w:rPr>
        <w:t>степен на разв</w:t>
      </w:r>
      <w:r w:rsidR="00CC363D" w:rsidRPr="008127B5">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127B5">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127B5"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По </w:t>
      </w:r>
      <w:r w:rsidRPr="008127B5">
        <w:rPr>
          <w:rFonts w:ascii="Times New Roman" w:eastAsia="Times New Roman" w:hAnsi="Times New Roman" w:cs="Times New Roman"/>
          <w:b/>
          <w:color w:val="000000" w:themeColor="text1"/>
          <w:sz w:val="24"/>
          <w:szCs w:val="24"/>
          <w:lang w:val="bg-BG" w:eastAsia="bg-BG"/>
        </w:rPr>
        <w:t>Стратегическа цел 2</w:t>
      </w:r>
      <w:r w:rsidRPr="008127B5">
        <w:rPr>
          <w:rFonts w:ascii="Times New Roman" w:eastAsia="Times New Roman" w:hAnsi="Times New Roman" w:cs="Times New Roman"/>
          <w:color w:val="000000" w:themeColor="text1"/>
          <w:sz w:val="24"/>
          <w:szCs w:val="24"/>
          <w:lang w:val="bg-BG" w:eastAsia="bg-BG"/>
        </w:rPr>
        <w:t xml:space="preserve"> са предприети действия за подобряване достъпа до образователни, здравни, социални, културни услуги и развитие на спортната инфраструктура в района </w:t>
      </w:r>
      <w:r w:rsidR="00A63973" w:rsidRPr="008127B5">
        <w:rPr>
          <w:rFonts w:ascii="Times New Roman" w:eastAsia="Times New Roman" w:hAnsi="Times New Roman" w:cs="Times New Roman"/>
          <w:color w:val="000000" w:themeColor="text1"/>
          <w:sz w:val="24"/>
          <w:szCs w:val="24"/>
          <w:lang w:val="bg-BG" w:eastAsia="bg-BG"/>
        </w:rPr>
        <w:t xml:space="preserve">както и за </w:t>
      </w:r>
      <w:r w:rsidRPr="008127B5">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127B5">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127B5">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127B5">
        <w:rPr>
          <w:rFonts w:ascii="Times New Roman" w:eastAsia="Times New Roman" w:hAnsi="Times New Roman" w:cs="Times New Roman"/>
          <w:color w:val="000000" w:themeColor="text1"/>
          <w:sz w:val="24"/>
          <w:szCs w:val="24"/>
          <w:lang w:val="bg-BG" w:eastAsia="bg-BG"/>
        </w:rPr>
        <w:t xml:space="preserve"> </w:t>
      </w:r>
      <w:r w:rsidR="006D79DB">
        <w:rPr>
          <w:rFonts w:ascii="Times New Roman" w:eastAsia="Times New Roman" w:hAnsi="Times New Roman" w:cs="Times New Roman"/>
          <w:color w:val="000000" w:themeColor="text1"/>
          <w:sz w:val="24"/>
          <w:szCs w:val="24"/>
          <w:lang w:val="bg-BG" w:eastAsia="bg-BG"/>
        </w:rPr>
        <w:t>През 2017</w:t>
      </w:r>
      <w:r w:rsidR="007E48F0" w:rsidRPr="008127B5">
        <w:rPr>
          <w:rFonts w:ascii="Times New Roman" w:eastAsia="Times New Roman" w:hAnsi="Times New Roman" w:cs="Times New Roman"/>
          <w:color w:val="000000" w:themeColor="text1"/>
          <w:sz w:val="24"/>
          <w:szCs w:val="24"/>
          <w:lang w:val="bg-BG" w:eastAsia="bg-BG"/>
        </w:rPr>
        <w:t xml:space="preserve"> г. част от общините в района насочват усилията си </w:t>
      </w:r>
      <w:r w:rsidR="00D451A1" w:rsidRPr="008127B5">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127B5">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127B5">
        <w:rPr>
          <w:rFonts w:ascii="Times New Roman" w:eastAsia="Times New Roman" w:hAnsi="Times New Roman" w:cs="Times New Roman"/>
          <w:color w:val="000000" w:themeColor="text1"/>
          <w:sz w:val="24"/>
          <w:szCs w:val="24"/>
          <w:lang w:val="bg-BG" w:eastAsia="bg-BG"/>
        </w:rPr>
        <w:t xml:space="preserve"> </w:t>
      </w:r>
    </w:p>
    <w:p w:rsidR="003E511B" w:rsidRPr="008127B5"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За  реализацията на </w:t>
      </w:r>
      <w:r w:rsidR="00EB63DE"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b/>
          <w:color w:val="000000" w:themeColor="text1"/>
          <w:sz w:val="24"/>
          <w:szCs w:val="24"/>
          <w:lang w:eastAsia="bg-BG"/>
        </w:rPr>
        <w:t>тратегическа цел 3</w:t>
      </w:r>
      <w:r w:rsidR="003E511B" w:rsidRPr="008127B5">
        <w:rPr>
          <w:rFonts w:ascii="Times New Roman" w:eastAsia="Times New Roman" w:hAnsi="Times New Roman" w:cs="Times New Roman"/>
          <w:color w:val="000000" w:themeColor="text1"/>
          <w:sz w:val="24"/>
          <w:szCs w:val="24"/>
          <w:lang w:eastAsia="bg-BG"/>
        </w:rPr>
        <w:t xml:space="preserve"> през отчетната година </w:t>
      </w:r>
      <w:r w:rsidRPr="008127B5">
        <w:rPr>
          <w:rFonts w:ascii="Times New Roman" w:eastAsia="Times New Roman" w:hAnsi="Times New Roman" w:cs="Times New Roman"/>
          <w:color w:val="000000" w:themeColor="text1"/>
          <w:sz w:val="24"/>
          <w:szCs w:val="24"/>
          <w:lang w:eastAsia="bg-BG"/>
        </w:rPr>
        <w:t>допринася</w:t>
      </w:r>
      <w:r w:rsidRPr="008127B5">
        <w:rPr>
          <w:rFonts w:ascii="Times New Roman" w:eastAsia="Times New Roman" w:hAnsi="Times New Roman" w:cs="Times New Roman"/>
          <w:color w:val="000000" w:themeColor="text1"/>
          <w:sz w:val="24"/>
          <w:szCs w:val="24"/>
          <w:lang w:val="bg-BG" w:eastAsia="bg-BG"/>
        </w:rPr>
        <w:t>т изпълняваните</w:t>
      </w:r>
      <w:r w:rsidR="003E511B" w:rsidRPr="008127B5">
        <w:rPr>
          <w:rFonts w:ascii="Times New Roman" w:eastAsia="Times New Roman" w:hAnsi="Times New Roman" w:cs="Times New Roman"/>
          <w:color w:val="000000" w:themeColor="text1"/>
          <w:sz w:val="24"/>
          <w:szCs w:val="24"/>
          <w:lang w:eastAsia="bg-BG"/>
        </w:rPr>
        <w:t xml:space="preserve"> проекти</w:t>
      </w:r>
      <w:r w:rsidRPr="008127B5">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127B5">
        <w:rPr>
          <w:rFonts w:ascii="Times New Roman" w:eastAsia="Times New Roman" w:hAnsi="Times New Roman" w:cs="Times New Roman"/>
          <w:color w:val="000000" w:themeColor="text1"/>
          <w:sz w:val="24"/>
          <w:szCs w:val="24"/>
          <w:lang w:eastAsia="bg-BG"/>
        </w:rPr>
        <w:t xml:space="preserve"> ЮИР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 xml:space="preserve">за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127B5">
        <w:rPr>
          <w:rFonts w:ascii="Times New Roman" w:eastAsia="Times New Roman" w:hAnsi="Times New Roman" w:cs="Times New Roman"/>
          <w:color w:val="000000" w:themeColor="text1"/>
          <w:sz w:val="24"/>
          <w:szCs w:val="24"/>
          <w:lang w:eastAsia="bg-BG"/>
        </w:rPr>
        <w:t xml:space="preserve"> периферните територии</w:t>
      </w:r>
      <w:r w:rsidRPr="008127B5">
        <w:rPr>
          <w:rFonts w:ascii="Times New Roman" w:eastAsia="Times New Roman" w:hAnsi="Times New Roman" w:cs="Times New Roman"/>
          <w:color w:val="000000" w:themeColor="text1"/>
          <w:sz w:val="24"/>
          <w:szCs w:val="24"/>
          <w:lang w:val="bg-BG" w:eastAsia="bg-BG"/>
        </w:rPr>
        <w:t>. В резултат са с</w:t>
      </w:r>
      <w:r w:rsidRPr="008127B5">
        <w:rPr>
          <w:rFonts w:ascii="Times New Roman" w:eastAsia="Times New Roman" w:hAnsi="Times New Roman" w:cs="Times New Roman"/>
          <w:color w:val="000000" w:themeColor="text1"/>
          <w:sz w:val="24"/>
          <w:szCs w:val="24"/>
          <w:lang w:eastAsia="bg-BG"/>
        </w:rPr>
        <w:t xml:space="preserve">ъздадени </w:t>
      </w:r>
      <w:r w:rsidR="003E511B" w:rsidRPr="008127B5">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127B5">
        <w:rPr>
          <w:rFonts w:ascii="Times New Roman" w:eastAsia="Times New Roman" w:hAnsi="Times New Roman" w:cs="Times New Roman"/>
          <w:color w:val="000000" w:themeColor="text1"/>
          <w:sz w:val="24"/>
          <w:szCs w:val="24"/>
          <w:lang w:val="bg-BG" w:eastAsia="bg-BG"/>
        </w:rPr>
        <w:t>Проектите</w:t>
      </w:r>
      <w:r w:rsidR="003E511B" w:rsidRPr="008127B5">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127B5">
        <w:rPr>
          <w:rFonts w:ascii="Times New Roman" w:eastAsia="Times New Roman" w:hAnsi="Times New Roman" w:cs="Times New Roman"/>
          <w:color w:val="000000" w:themeColor="text1"/>
          <w:sz w:val="24"/>
          <w:szCs w:val="24"/>
          <w:lang w:eastAsia="bg-BG"/>
        </w:rPr>
        <w:t>номическо развитие на</w:t>
      </w:r>
      <w:r w:rsidRPr="008127B5">
        <w:rPr>
          <w:rFonts w:ascii="Times New Roman" w:eastAsia="Times New Roman" w:hAnsi="Times New Roman" w:cs="Times New Roman"/>
          <w:color w:val="000000" w:themeColor="text1"/>
          <w:sz w:val="24"/>
          <w:szCs w:val="24"/>
          <w:lang w:val="bg-BG" w:eastAsia="bg-BG"/>
        </w:rPr>
        <w:t xml:space="preserve"> граничните</w:t>
      </w:r>
      <w:r w:rsidR="003E511B" w:rsidRPr="008127B5">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127B5">
        <w:rPr>
          <w:rFonts w:ascii="Times New Roman" w:eastAsia="Times New Roman" w:hAnsi="Times New Roman" w:cs="Times New Roman"/>
          <w:color w:val="000000" w:themeColor="text1"/>
          <w:sz w:val="24"/>
          <w:szCs w:val="24"/>
          <w:lang w:val="bg-BG" w:eastAsia="bg-BG"/>
        </w:rPr>
        <w:t xml:space="preserve"> За</w:t>
      </w:r>
      <w:r w:rsidR="003E511B" w:rsidRPr="008127B5">
        <w:rPr>
          <w:rFonts w:ascii="Times New Roman" w:eastAsia="Times New Roman" w:hAnsi="Times New Roman" w:cs="Times New Roman"/>
          <w:color w:val="000000" w:themeColor="text1"/>
          <w:sz w:val="24"/>
          <w:szCs w:val="24"/>
          <w:lang w:eastAsia="bg-BG"/>
        </w:rPr>
        <w:t xml:space="preserve"> </w:t>
      </w:r>
      <w:r w:rsidR="00F07ADF" w:rsidRPr="008127B5">
        <w:rPr>
          <w:rFonts w:ascii="Times New Roman" w:eastAsia="Times New Roman" w:hAnsi="Times New Roman" w:cs="Times New Roman"/>
          <w:color w:val="000000" w:themeColor="text1"/>
          <w:sz w:val="24"/>
          <w:szCs w:val="24"/>
          <w:lang w:val="bg-BG" w:eastAsia="bg-BG"/>
        </w:rPr>
        <w:t>о</w:t>
      </w:r>
      <w:r w:rsidR="00F07ADF" w:rsidRPr="008127B5">
        <w:rPr>
          <w:rFonts w:ascii="Times New Roman" w:eastAsia="Times New Roman" w:hAnsi="Times New Roman" w:cs="Times New Roman"/>
          <w:color w:val="000000" w:themeColor="text1"/>
          <w:sz w:val="24"/>
          <w:szCs w:val="24"/>
          <w:lang w:eastAsia="bg-BG"/>
        </w:rPr>
        <w:t xml:space="preserve">пазване </w:t>
      </w:r>
      <w:r w:rsidR="00F07ADF" w:rsidRPr="008127B5">
        <w:rPr>
          <w:rFonts w:ascii="Times New Roman" w:eastAsia="Times New Roman" w:hAnsi="Times New Roman" w:cs="Times New Roman"/>
          <w:color w:val="000000" w:themeColor="text1"/>
          <w:sz w:val="24"/>
          <w:szCs w:val="24"/>
          <w:lang w:val="bg-BG" w:eastAsia="bg-BG"/>
        </w:rPr>
        <w:t xml:space="preserve"> на </w:t>
      </w:r>
      <w:r w:rsidR="00F07ADF" w:rsidRPr="008127B5">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127B5">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127B5">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127B5">
        <w:rPr>
          <w:rFonts w:ascii="Times New Roman" w:eastAsia="Times New Roman" w:hAnsi="Times New Roman" w:cs="Times New Roman"/>
          <w:bCs/>
          <w:color w:val="000000" w:themeColor="text1"/>
          <w:sz w:val="24"/>
          <w:szCs w:val="24"/>
          <w:lang w:val="bg-BG" w:eastAsia="bg-BG"/>
        </w:rPr>
        <w:t>.</w:t>
      </w:r>
    </w:p>
    <w:p w:rsidR="003E511B" w:rsidRPr="008127B5"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lastRenderedPageBreak/>
        <w:t>Напредъкът</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изпълнението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hint="cs"/>
          <w:b/>
          <w:color w:val="000000" w:themeColor="text1"/>
          <w:sz w:val="24"/>
          <w:szCs w:val="24"/>
          <w:lang w:eastAsia="bg-BG"/>
        </w:rPr>
        <w:t>тратегическа</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hint="cs"/>
          <w:b/>
          <w:color w:val="000000" w:themeColor="text1"/>
          <w:sz w:val="24"/>
          <w:szCs w:val="24"/>
          <w:lang w:eastAsia="bg-BG"/>
        </w:rPr>
        <w:t>цел</w:t>
      </w:r>
      <w:r w:rsidR="003E511B" w:rsidRPr="008127B5">
        <w:rPr>
          <w:rFonts w:ascii="Times New Roman" w:eastAsia="Times New Roman" w:hAnsi="Times New Roman" w:cs="Times New Roman"/>
          <w:b/>
          <w:color w:val="000000" w:themeColor="text1"/>
          <w:sz w:val="24"/>
          <w:szCs w:val="24"/>
          <w:lang w:eastAsia="bg-BG"/>
        </w:rPr>
        <w:t xml:space="preserve"> 4</w:t>
      </w:r>
      <w:r w:rsidR="003E511B"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127B5">
        <w:rPr>
          <w:rFonts w:ascii="Times New Roman" w:eastAsia="Times New Roman" w:hAnsi="Times New Roman" w:cs="Times New Roman"/>
          <w:color w:val="000000" w:themeColor="text1"/>
          <w:sz w:val="24"/>
          <w:szCs w:val="24"/>
          <w:lang w:val="bg-BG" w:eastAsia="bg-BG"/>
        </w:rPr>
        <w:t xml:space="preserve"> у</w:t>
      </w:r>
      <w:r w:rsidR="003E511B" w:rsidRPr="008127B5">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127B5">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127B5">
        <w:rPr>
          <w:rFonts w:ascii="Times New Roman" w:eastAsia="Times New Roman" w:hAnsi="Times New Roman" w:cs="Times New Roman"/>
          <w:color w:val="000000" w:themeColor="text1"/>
          <w:sz w:val="24"/>
          <w:szCs w:val="24"/>
          <w:lang w:eastAsia="bg-BG"/>
        </w:rPr>
        <w:t>През 201</w:t>
      </w:r>
      <w:r w:rsidR="006D79DB">
        <w:rPr>
          <w:rFonts w:ascii="Times New Roman" w:eastAsia="Times New Roman" w:hAnsi="Times New Roman" w:cs="Times New Roman"/>
          <w:color w:val="000000" w:themeColor="text1"/>
          <w:sz w:val="24"/>
          <w:szCs w:val="24"/>
          <w:lang w:val="bg-BG" w:eastAsia="bg-BG"/>
        </w:rPr>
        <w:t>7</w:t>
      </w:r>
      <w:r w:rsidR="003E511B" w:rsidRPr="008127B5">
        <w:rPr>
          <w:rFonts w:ascii="Times New Roman" w:eastAsia="Times New Roman" w:hAnsi="Times New Roman" w:cs="Times New Roman"/>
          <w:color w:val="000000" w:themeColor="text1"/>
          <w:sz w:val="24"/>
          <w:szCs w:val="24"/>
          <w:lang w:eastAsia="bg-BG"/>
        </w:rPr>
        <w:t xml:space="preserve"> г. е видим ефекта от модернизацията на обществения транспорт в големите центрове на района.</w:t>
      </w:r>
      <w:r w:rsidR="00846859" w:rsidRPr="008127B5">
        <w:rPr>
          <w:rFonts w:ascii="Times New Roman" w:eastAsia="Times New Roman" w:hAnsi="Times New Roman" w:cs="Times New Roman"/>
          <w:color w:val="000000" w:themeColor="text1"/>
          <w:sz w:val="24"/>
          <w:szCs w:val="24"/>
          <w:lang w:val="bg-BG" w:eastAsia="bg-BG"/>
        </w:rPr>
        <w:t xml:space="preserve"> </w:t>
      </w:r>
      <w:r w:rsidR="001F34B7" w:rsidRPr="008127B5">
        <w:rPr>
          <w:rFonts w:ascii="Times New Roman" w:eastAsia="Times New Roman" w:hAnsi="Times New Roman" w:cs="Times New Roman"/>
          <w:color w:val="000000" w:themeColor="text1"/>
          <w:sz w:val="24"/>
          <w:szCs w:val="24"/>
          <w:lang w:val="bg-BG" w:eastAsia="bg-BG"/>
        </w:rPr>
        <w:t>З</w:t>
      </w:r>
      <w:r w:rsidR="00846859" w:rsidRPr="008127B5">
        <w:rPr>
          <w:rFonts w:ascii="Times New Roman" w:eastAsia="Times New Roman" w:hAnsi="Times New Roman" w:cs="Times New Roman"/>
          <w:color w:val="000000" w:themeColor="text1"/>
          <w:sz w:val="24"/>
          <w:szCs w:val="24"/>
          <w:lang w:val="bg-BG" w:eastAsia="bg-BG"/>
        </w:rPr>
        <w:t>апазват</w:t>
      </w:r>
      <w:r w:rsidR="001F34B7" w:rsidRPr="008127B5">
        <w:rPr>
          <w:rFonts w:ascii="Times New Roman" w:eastAsia="Times New Roman" w:hAnsi="Times New Roman" w:cs="Times New Roman"/>
          <w:color w:val="000000" w:themeColor="text1"/>
          <w:sz w:val="24"/>
          <w:szCs w:val="24"/>
          <w:lang w:val="bg-BG" w:eastAsia="bg-BG"/>
        </w:rPr>
        <w:t xml:space="preserve"> се</w:t>
      </w:r>
      <w:r w:rsidR="00846859" w:rsidRPr="008127B5">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2016</w:t>
      </w:r>
      <w:r w:rsidR="006D79DB">
        <w:rPr>
          <w:rFonts w:ascii="Times New Roman" w:eastAsia="Times New Roman" w:hAnsi="Times New Roman" w:cs="Times New Roman"/>
          <w:color w:val="000000" w:themeColor="text1"/>
          <w:sz w:val="24"/>
          <w:szCs w:val="24"/>
          <w:lang w:val="bg-BG" w:eastAsia="bg-BG"/>
        </w:rPr>
        <w:t>7</w:t>
      </w:r>
      <w:r w:rsidR="00846859" w:rsidRPr="008127B5">
        <w:rPr>
          <w:rFonts w:ascii="Times New Roman" w:eastAsia="Times New Roman" w:hAnsi="Times New Roman" w:cs="Times New Roman"/>
          <w:color w:val="000000" w:themeColor="text1"/>
          <w:sz w:val="24"/>
          <w:szCs w:val="24"/>
          <w:lang w:val="bg-BG" w:eastAsia="bg-BG"/>
        </w:rPr>
        <w:t>г. продължава развитието на пристанищната</w:t>
      </w:r>
      <w:r w:rsidR="00866B55" w:rsidRPr="008127B5">
        <w:rPr>
          <w:rFonts w:ascii="Times New Roman" w:eastAsia="Times New Roman" w:hAnsi="Times New Roman" w:cs="Times New Roman"/>
          <w:color w:val="000000" w:themeColor="text1"/>
          <w:sz w:val="24"/>
          <w:szCs w:val="24"/>
          <w:lang w:val="bg-BG" w:eastAsia="bg-BG"/>
        </w:rPr>
        <w:t xml:space="preserve"> и железопътната</w:t>
      </w:r>
      <w:r w:rsidR="00846859" w:rsidRPr="008127B5">
        <w:rPr>
          <w:rFonts w:ascii="Times New Roman" w:eastAsia="Times New Roman" w:hAnsi="Times New Roman" w:cs="Times New Roman"/>
          <w:color w:val="000000" w:themeColor="text1"/>
          <w:sz w:val="24"/>
          <w:szCs w:val="24"/>
          <w:lang w:val="bg-BG" w:eastAsia="bg-BG"/>
        </w:rPr>
        <w:t xml:space="preserve"> инфраструктура</w:t>
      </w:r>
      <w:r w:rsidR="00866B55" w:rsidRPr="008127B5">
        <w:rPr>
          <w:rFonts w:ascii="Times New Roman" w:eastAsia="Times New Roman" w:hAnsi="Times New Roman" w:cs="Times New Roman"/>
          <w:color w:val="000000" w:themeColor="text1"/>
          <w:sz w:val="24"/>
          <w:szCs w:val="24"/>
          <w:lang w:val="bg-BG" w:eastAsia="bg-BG"/>
        </w:rPr>
        <w:t>.</w:t>
      </w:r>
      <w:r w:rsidR="00846859"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val="bg-BG" w:eastAsia="bg-BG"/>
        </w:rPr>
        <w:t>Направените инвестиции в селските райони допринасят за обновление на земеделските и животновъдни стопанства, чрез инвестиции в модерно оборудване и техника, реконструкция и строеж на сгради, въвеждане на е</w:t>
      </w:r>
      <w:r w:rsidR="00866B55" w:rsidRPr="008127B5">
        <w:rPr>
          <w:rFonts w:ascii="Times New Roman" w:eastAsia="Times New Roman" w:hAnsi="Times New Roman" w:cs="Times New Roman"/>
          <w:color w:val="000000" w:themeColor="text1"/>
          <w:sz w:val="24"/>
          <w:szCs w:val="24"/>
          <w:lang w:val="bg-BG" w:eastAsia="bg-BG"/>
        </w:rPr>
        <w:t>вропейски норми,</w:t>
      </w:r>
      <w:r w:rsidR="00B75C05" w:rsidRPr="008127B5">
        <w:rPr>
          <w:rFonts w:ascii="Times New Roman" w:eastAsia="Times New Roman" w:hAnsi="Times New Roman" w:cs="Times New Roman"/>
          <w:color w:val="000000" w:themeColor="text1"/>
          <w:sz w:val="24"/>
          <w:szCs w:val="24"/>
          <w:lang w:eastAsia="bg-BG"/>
        </w:rPr>
        <w:t xml:space="preserve"> </w:t>
      </w:r>
      <w:r w:rsidR="00B75C05" w:rsidRPr="008127B5">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127B5">
        <w:rPr>
          <w:rFonts w:ascii="Times New Roman" w:eastAsia="Times New Roman" w:hAnsi="Times New Roman" w:cs="Times New Roman"/>
          <w:color w:val="000000" w:themeColor="text1"/>
          <w:sz w:val="24"/>
          <w:szCs w:val="24"/>
          <w:lang w:eastAsia="bg-BG"/>
        </w:rPr>
        <w:t xml:space="preserve">. Селските райони </w:t>
      </w:r>
      <w:r w:rsidR="00B75C05" w:rsidRPr="008127B5">
        <w:rPr>
          <w:rFonts w:ascii="Times New Roman" w:eastAsia="Times New Roman" w:hAnsi="Times New Roman" w:cs="Times New Roman"/>
          <w:color w:val="000000" w:themeColor="text1"/>
          <w:sz w:val="24"/>
          <w:szCs w:val="24"/>
          <w:lang w:val="bg-BG" w:eastAsia="bg-BG"/>
        </w:rPr>
        <w:t xml:space="preserve"> имат  и п</w:t>
      </w:r>
      <w:r w:rsidR="00B75C05" w:rsidRPr="008127B5">
        <w:rPr>
          <w:rFonts w:ascii="Times New Roman" w:eastAsia="Times New Roman" w:hAnsi="Times New Roman" w:cs="Times New Roman"/>
          <w:color w:val="000000" w:themeColor="text1"/>
          <w:sz w:val="24"/>
          <w:szCs w:val="24"/>
          <w:lang w:eastAsia="bg-BG"/>
        </w:rPr>
        <w:t>отенциал</w:t>
      </w:r>
      <w:r w:rsidR="00B75C05"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127B5">
        <w:rPr>
          <w:rFonts w:ascii="Times New Roman" w:eastAsia="Times New Roman" w:hAnsi="Times New Roman" w:cs="Times New Roman"/>
          <w:color w:val="000000" w:themeColor="text1"/>
          <w:sz w:val="24"/>
          <w:szCs w:val="24"/>
          <w:lang w:val="bg-BG" w:eastAsia="bg-BG"/>
        </w:rPr>
        <w:t>който</w:t>
      </w:r>
      <w:r w:rsidR="00B75C05" w:rsidRPr="008127B5">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127B5">
        <w:rPr>
          <w:rFonts w:ascii="Times New Roman" w:eastAsia="Times New Roman" w:hAnsi="Times New Roman" w:cs="Times New Roman"/>
          <w:color w:val="000000" w:themeColor="text1"/>
          <w:sz w:val="24"/>
          <w:szCs w:val="24"/>
          <w:lang w:val="bg-BG" w:eastAsia="bg-BG"/>
        </w:rPr>
        <w:t xml:space="preserve"> и</w:t>
      </w:r>
      <w:r w:rsidR="00B75C05" w:rsidRPr="008127B5">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127B5">
        <w:rPr>
          <w:rFonts w:ascii="Times New Roman" w:eastAsia="Times New Roman" w:hAnsi="Times New Roman" w:cs="Times New Roman"/>
          <w:color w:val="000000" w:themeColor="text1"/>
          <w:sz w:val="24"/>
          <w:szCs w:val="24"/>
          <w:lang w:val="bg-BG" w:eastAsia="bg-BG"/>
        </w:rPr>
        <w:t>.</w:t>
      </w:r>
    </w:p>
    <w:p w:rsidR="00F059D8" w:rsidRPr="008127B5"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всяка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една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от</w:t>
      </w:r>
      <w:r w:rsidRPr="008127B5">
        <w:rPr>
          <w:rFonts w:ascii="Times New Roman" w:eastAsia="Times New Roman" w:hAnsi="Times New Roman" w:cs="Times New Roman"/>
          <w:color w:val="000000" w:themeColor="text1"/>
          <w:sz w:val="24"/>
          <w:szCs w:val="24"/>
          <w:lang w:val="bg-BG" w:eastAsia="bg-BG"/>
        </w:rPr>
        <w:t xml:space="preserve"> </w:t>
      </w:r>
      <w:r w:rsidR="001F0BE2" w:rsidRPr="008127B5">
        <w:rPr>
          <w:rFonts w:ascii="Times New Roman" w:eastAsia="Times New Roman" w:hAnsi="Times New Roman" w:cs="Times New Roman"/>
          <w:b/>
          <w:color w:val="000000" w:themeColor="text1"/>
          <w:sz w:val="24"/>
          <w:szCs w:val="24"/>
          <w:lang w:val="bg-BG" w:eastAsia="bg-BG"/>
        </w:rPr>
        <w:t>стратегическите ц</w:t>
      </w:r>
      <w:r w:rsidR="001F0BE2" w:rsidRPr="008127B5">
        <w:rPr>
          <w:rFonts w:ascii="Times New Roman" w:eastAsia="Times New Roman" w:hAnsi="Times New Roman" w:cs="Times New Roman" w:hint="cs"/>
          <w:b/>
          <w:color w:val="000000" w:themeColor="text1"/>
          <w:sz w:val="24"/>
          <w:szCs w:val="24"/>
          <w:lang w:val="bg-BG" w:eastAsia="bg-BG"/>
        </w:rPr>
        <w:t>ели</w:t>
      </w:r>
      <w:r w:rsidR="001F0BE2" w:rsidRPr="008127B5">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F059D8" w:rsidRPr="008127B5">
        <w:rPr>
          <w:rFonts w:ascii="Times New Roman" w:eastAsia="Times New Roman" w:hAnsi="Times New Roman" w:cs="Times New Roman"/>
          <w:color w:val="000000" w:themeColor="text1"/>
          <w:sz w:val="24"/>
          <w:szCs w:val="24"/>
          <w:lang w:val="bg-BG" w:eastAsia="bg-BG"/>
        </w:rPr>
        <w:t>на Югоизточен район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констатиран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напредък</w:t>
      </w:r>
      <w:r w:rsidR="007B2FA4" w:rsidRPr="008127B5">
        <w:rPr>
          <w:rFonts w:ascii="Times New Roman" w:eastAsia="Times New Roman" w:hAnsi="Times New Roman" w:cs="Times New Roman"/>
          <w:color w:val="000000" w:themeColor="text1"/>
          <w:sz w:val="24"/>
          <w:szCs w:val="24"/>
          <w:lang w:val="bg-BG" w:eastAsia="bg-BG"/>
        </w:rPr>
        <w:t xml:space="preserve">. </w:t>
      </w:r>
      <w:r w:rsidR="00F059D8" w:rsidRPr="008127B5">
        <w:rPr>
          <w:rFonts w:ascii="Times New Roman" w:eastAsia="Times New Roman" w:hAnsi="Times New Roman" w:cs="Times New Roman"/>
          <w:color w:val="000000" w:themeColor="text1"/>
          <w:sz w:val="24"/>
          <w:szCs w:val="24"/>
          <w:lang w:eastAsia="bg-BG"/>
        </w:rPr>
        <w:t xml:space="preserve">Направеният анализ </w:t>
      </w:r>
      <w:r w:rsidR="00F334CF" w:rsidRPr="008127B5">
        <w:rPr>
          <w:rFonts w:ascii="Times New Roman" w:eastAsia="Times New Roman" w:hAnsi="Times New Roman" w:cs="Times New Roman"/>
          <w:color w:val="000000" w:themeColor="text1"/>
          <w:sz w:val="24"/>
          <w:szCs w:val="24"/>
          <w:lang w:val="bg-BG" w:eastAsia="bg-BG"/>
        </w:rPr>
        <w:t>при</w:t>
      </w:r>
      <w:r w:rsidR="00F059D8" w:rsidRPr="008127B5">
        <w:rPr>
          <w:rFonts w:ascii="Times New Roman" w:eastAsia="Times New Roman" w:hAnsi="Times New Roman" w:cs="Times New Roman"/>
          <w:color w:val="000000" w:themeColor="text1"/>
          <w:sz w:val="24"/>
          <w:szCs w:val="24"/>
          <w:lang w:eastAsia="bg-BG"/>
        </w:rPr>
        <w:t xml:space="preserve"> изпълнението </w:t>
      </w:r>
      <w:r w:rsidR="00F059D8" w:rsidRPr="008127B5">
        <w:rPr>
          <w:rFonts w:ascii="Times New Roman" w:eastAsia="Times New Roman" w:hAnsi="Times New Roman" w:cs="Times New Roman"/>
          <w:color w:val="000000" w:themeColor="text1"/>
          <w:sz w:val="24"/>
          <w:szCs w:val="24"/>
          <w:lang w:val="bg-BG" w:eastAsia="bg-BG"/>
        </w:rPr>
        <w:t>на плана</w:t>
      </w:r>
      <w:r w:rsidR="00F059D8" w:rsidRPr="008127B5">
        <w:rPr>
          <w:rFonts w:ascii="Times New Roman" w:eastAsia="Times New Roman" w:hAnsi="Times New Roman" w:cs="Times New Roman"/>
          <w:color w:val="000000" w:themeColor="text1"/>
          <w:sz w:val="24"/>
          <w:szCs w:val="24"/>
          <w:lang w:eastAsia="bg-BG"/>
        </w:rPr>
        <w:t xml:space="preserve"> показва, че</w:t>
      </w:r>
      <w:r w:rsidR="00F334CF" w:rsidRPr="008127B5">
        <w:rPr>
          <w:rFonts w:ascii="Times New Roman" w:eastAsia="Times New Roman" w:hAnsi="Times New Roman" w:cs="Times New Roman"/>
          <w:color w:val="000000" w:themeColor="text1"/>
          <w:sz w:val="24"/>
          <w:szCs w:val="24"/>
          <w:lang w:val="bg-BG" w:eastAsia="bg-BG"/>
        </w:rPr>
        <w:t xml:space="preserve"> за</w:t>
      </w:r>
      <w:r w:rsidR="00F059D8" w:rsidRPr="008127B5">
        <w:rPr>
          <w:rFonts w:ascii="Times New Roman" w:eastAsia="Times New Roman" w:hAnsi="Times New Roman" w:cs="Times New Roman"/>
          <w:color w:val="000000" w:themeColor="text1"/>
          <w:sz w:val="24"/>
          <w:szCs w:val="24"/>
          <w:lang w:eastAsia="bg-BG"/>
        </w:rPr>
        <w:t xml:space="preserve"> </w:t>
      </w:r>
      <w:r w:rsidR="00F334CF" w:rsidRPr="008127B5">
        <w:rPr>
          <w:rFonts w:ascii="Times New Roman" w:eastAsia="Times New Roman" w:hAnsi="Times New Roman" w:cs="Times New Roman"/>
          <w:color w:val="000000" w:themeColor="text1"/>
          <w:sz w:val="24"/>
          <w:szCs w:val="24"/>
          <w:lang w:val="bg-BG" w:eastAsia="bg-BG"/>
        </w:rPr>
        <w:t xml:space="preserve">положителното </w:t>
      </w:r>
      <w:r w:rsidR="00F334CF" w:rsidRPr="008127B5">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127B5">
        <w:rPr>
          <w:color w:val="000000" w:themeColor="text1"/>
        </w:rPr>
        <w:t xml:space="preserve"> </w:t>
      </w:r>
      <w:r w:rsidR="0028612F" w:rsidRPr="008127B5">
        <w:rPr>
          <w:rFonts w:ascii="Times New Roman" w:hAnsi="Times New Roman" w:cs="Times New Roman"/>
          <w:color w:val="000000" w:themeColor="text1"/>
          <w:sz w:val="24"/>
          <w:szCs w:val="24"/>
          <w:lang w:val="bg-BG"/>
        </w:rPr>
        <w:t>Европейските</w:t>
      </w:r>
      <w:r w:rsidR="0028612F" w:rsidRPr="008127B5">
        <w:rPr>
          <w:color w:val="000000" w:themeColor="text1"/>
          <w:lang w:val="bg-BG"/>
        </w:rPr>
        <w:t xml:space="preserve"> </w:t>
      </w:r>
      <w:r w:rsidR="0028612F" w:rsidRPr="008127B5">
        <w:rPr>
          <w:rFonts w:ascii="Times New Roman" w:eastAsia="Times New Roman" w:hAnsi="Times New Roman" w:cs="Times New Roman"/>
          <w:bCs/>
          <w:color w:val="000000" w:themeColor="text1"/>
          <w:sz w:val="24"/>
          <w:szCs w:val="24"/>
          <w:lang w:val="bg-BG" w:eastAsia="bg-BG"/>
        </w:rPr>
        <w:t xml:space="preserve">програми </w:t>
      </w:r>
      <w:r w:rsidR="007B2FA4" w:rsidRPr="008127B5">
        <w:rPr>
          <w:rFonts w:ascii="Times New Roman" w:eastAsia="Times New Roman" w:hAnsi="Times New Roman" w:cs="Times New Roman"/>
          <w:bCs/>
          <w:color w:val="000000" w:themeColor="text1"/>
          <w:sz w:val="24"/>
          <w:szCs w:val="24"/>
          <w:lang w:val="bg-BG" w:eastAsia="bg-BG"/>
        </w:rPr>
        <w:t xml:space="preserve"> и</w:t>
      </w:r>
      <w:r w:rsidR="00F334CF" w:rsidRPr="008127B5">
        <w:rPr>
          <w:rFonts w:ascii="Times New Roman" w:eastAsia="Times New Roman" w:hAnsi="Times New Roman" w:cs="Times New Roman"/>
          <w:bCs/>
          <w:color w:val="000000" w:themeColor="text1"/>
          <w:sz w:val="24"/>
          <w:szCs w:val="24"/>
          <w:lang w:val="bg-BG" w:eastAsia="bg-BG"/>
        </w:rPr>
        <w:t xml:space="preserve"> структурни фонд</w:t>
      </w:r>
      <w:r w:rsidR="0028612F" w:rsidRPr="008127B5">
        <w:rPr>
          <w:rFonts w:ascii="Times New Roman" w:eastAsia="Times New Roman" w:hAnsi="Times New Roman" w:cs="Times New Roman"/>
          <w:bCs/>
          <w:color w:val="000000" w:themeColor="text1"/>
          <w:sz w:val="24"/>
          <w:szCs w:val="24"/>
          <w:lang w:val="bg-BG" w:eastAsia="bg-BG"/>
        </w:rPr>
        <w:t>ове</w:t>
      </w:r>
      <w:r w:rsidR="007B2FA4" w:rsidRPr="008127B5">
        <w:rPr>
          <w:rFonts w:ascii="Times New Roman" w:eastAsia="Times New Roman" w:hAnsi="Times New Roman" w:cs="Times New Roman"/>
          <w:bCs/>
          <w:color w:val="000000" w:themeColor="text1"/>
          <w:sz w:val="24"/>
          <w:szCs w:val="24"/>
          <w:lang w:val="bg-BG" w:eastAsia="bg-BG"/>
        </w:rPr>
        <w:t>.</w:t>
      </w:r>
      <w:r w:rsidR="007B2FA4" w:rsidRPr="008127B5">
        <w:rPr>
          <w:color w:val="000000" w:themeColor="text1"/>
          <w:lang w:val="bg-BG"/>
        </w:rPr>
        <w:t xml:space="preserve"> </w:t>
      </w:r>
      <w:r w:rsidR="007B2FA4" w:rsidRPr="008127B5">
        <w:rPr>
          <w:rFonts w:ascii="Times New Roman" w:hAnsi="Times New Roman" w:cs="Times New Roman"/>
          <w:color w:val="000000" w:themeColor="text1"/>
          <w:lang w:val="bg-BG"/>
        </w:rPr>
        <w:t>В</w:t>
      </w:r>
      <w:r w:rsidR="007B2FA4" w:rsidRPr="008127B5">
        <w:rPr>
          <w:rFonts w:ascii="Times New Roman" w:eastAsia="Times New Roman" w:hAnsi="Times New Roman" w:cs="Times New Roman"/>
          <w:bCs/>
          <w:color w:val="000000" w:themeColor="text1"/>
          <w:sz w:val="24"/>
          <w:szCs w:val="24"/>
          <w:lang w:val="bg-BG" w:eastAsia="bg-BG"/>
        </w:rPr>
        <w:t>ъпреки това различията на вътрешнорегионално ниво в социално икономически аспект остават.</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Pr>
          <w:rFonts w:ascii="Times New Roman" w:eastAsia="Times New Roman" w:hAnsi="Times New Roman" w:cs="Times New Roman"/>
          <w:color w:val="000000" w:themeColor="text1"/>
          <w:sz w:val="24"/>
          <w:szCs w:val="24"/>
          <w:lang w:eastAsia="bg-BG"/>
        </w:rPr>
        <w:t>район, Годишният доклад посочва</w:t>
      </w:r>
      <w:r w:rsidRPr="008127B5">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127B5">
        <w:rPr>
          <w:rFonts w:ascii="Times New Roman" w:eastAsia="Times New Roman" w:hAnsi="Times New Roman" w:cs="Times New Roman"/>
          <w:color w:val="000000" w:themeColor="text1"/>
          <w:sz w:val="24"/>
          <w:szCs w:val="24"/>
          <w:lang w:eastAsia="bg-BG"/>
        </w:rPr>
        <w:t>алния план за развитие през 201</w:t>
      </w:r>
      <w:r w:rsidR="006D79DB">
        <w:rPr>
          <w:rFonts w:ascii="Times New Roman" w:eastAsia="Times New Roman" w:hAnsi="Times New Roman" w:cs="Times New Roman"/>
          <w:color w:val="000000" w:themeColor="text1"/>
          <w:sz w:val="24"/>
          <w:szCs w:val="24"/>
          <w:lang w:val="bg-BG" w:eastAsia="bg-BG"/>
        </w:rPr>
        <w:t>7</w:t>
      </w:r>
      <w:r w:rsidRPr="008127B5">
        <w:rPr>
          <w:rFonts w:ascii="Times New Roman" w:eastAsia="Times New Roman" w:hAnsi="Times New Roman" w:cs="Times New Roman"/>
          <w:color w:val="000000" w:themeColor="text1"/>
          <w:sz w:val="24"/>
          <w:szCs w:val="24"/>
          <w:lang w:eastAsia="bg-BG"/>
        </w:rPr>
        <w:t xml:space="preserve"> г</w:t>
      </w:r>
      <w:r w:rsidRPr="008127B5">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b/>
          <w:color w:val="000000" w:themeColor="text1"/>
          <w:sz w:val="24"/>
          <w:szCs w:val="24"/>
          <w:lang w:eastAsia="bg-BG"/>
        </w:rPr>
        <w:t>В заключение</w:t>
      </w:r>
      <w:r w:rsidRPr="008127B5">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3E511B" w:rsidRPr="008127B5" w:rsidRDefault="003E511B" w:rsidP="00CB2E27">
      <w:pPr>
        <w:numPr>
          <w:ilvl w:val="0"/>
          <w:numId w:val="31"/>
        </w:numPr>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127B5" w:rsidRDefault="003E511B" w:rsidP="00CB2E27">
      <w:pPr>
        <w:numPr>
          <w:ilvl w:val="0"/>
          <w:numId w:val="31"/>
        </w:numPr>
        <w:spacing w:after="0" w:line="360" w:lineRule="auto"/>
        <w:ind w:left="-142" w:firstLine="502"/>
        <w:contextualSpacing/>
        <w:jc w:val="both"/>
        <w:rPr>
          <w:rFonts w:ascii="Times New Roman" w:eastAsia="Times New Roma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zh-CN"/>
        </w:rPr>
        <w:lastRenderedPageBreak/>
        <w:t xml:space="preserve">Да продължи </w:t>
      </w:r>
      <w:r w:rsidRPr="008127B5">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127B5">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127B5" w:rsidRDefault="00116EBA" w:rsidP="00CB2E27">
      <w:pPr>
        <w:numPr>
          <w:ilvl w:val="0"/>
          <w:numId w:val="31"/>
        </w:numPr>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zh-CN"/>
        </w:rPr>
      </w:pPr>
      <w:r w:rsidRPr="008127B5">
        <w:rPr>
          <w:rFonts w:ascii="Times New Roman" w:eastAsia="SimSun" w:hAnsi="Times New Roman" w:cs="Times New Roman"/>
          <w:color w:val="000000" w:themeColor="text1"/>
          <w:sz w:val="24"/>
          <w:szCs w:val="24"/>
          <w:lang w:val="bg-BG" w:eastAsia="zh-CN"/>
        </w:rPr>
        <w:t xml:space="preserve"> </w:t>
      </w:r>
      <w:r w:rsidR="003E511B" w:rsidRPr="008127B5">
        <w:rPr>
          <w:rFonts w:ascii="Times New Roman" w:eastAsia="SimSun" w:hAnsi="Times New Roman" w:cs="Times New Roman"/>
          <w:color w:val="000000" w:themeColor="text1"/>
          <w:sz w:val="24"/>
          <w:szCs w:val="24"/>
          <w:lang w:val="bg-BG" w:eastAsia="zh-CN"/>
        </w:rPr>
        <w:t>Да се засили</w:t>
      </w:r>
      <w:r w:rsidR="002E5EE3" w:rsidRPr="008127B5">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127B5" w:rsidRDefault="003E511B" w:rsidP="00CB2E27">
      <w:pPr>
        <w:numPr>
          <w:ilvl w:val="0"/>
          <w:numId w:val="31"/>
        </w:numPr>
        <w:tabs>
          <w:tab w:val="left" w:pos="142"/>
        </w:tabs>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w:t>
      </w:r>
      <w:r w:rsidRPr="008127B5">
        <w:rPr>
          <w:rFonts w:ascii="Times New Roman" w:eastAsia="SimSun" w:hAnsi="Times New Roman" w:cs="Times New Roman"/>
          <w:color w:val="000000" w:themeColor="text1"/>
          <w:sz w:val="24"/>
          <w:szCs w:val="24"/>
          <w:lang w:val="bg-BG" w:eastAsia="zh-CN"/>
        </w:rPr>
        <w:t>Д</w:t>
      </w:r>
      <w:r w:rsidRPr="008127B5">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127B5" w:rsidRDefault="003E511B" w:rsidP="00CB2E27">
      <w:pPr>
        <w:numPr>
          <w:ilvl w:val="0"/>
          <w:numId w:val="31"/>
        </w:numPr>
        <w:tabs>
          <w:tab w:val="left" w:pos="-142"/>
        </w:tabs>
        <w:autoSpaceDE w:val="0"/>
        <w:autoSpaceDN w:val="0"/>
        <w:adjustRightInd w:val="0"/>
        <w:spacing w:after="0" w:line="360" w:lineRule="auto"/>
        <w:ind w:left="-142" w:firstLine="360"/>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w:t>
      </w:r>
      <w:r w:rsidR="006D79DB">
        <w:rPr>
          <w:rFonts w:ascii="Times New Roman" w:eastAsia="SimSun" w:hAnsi="Times New Roman" w:cs="Times New Roman"/>
          <w:color w:val="000000" w:themeColor="text1"/>
          <w:sz w:val="24"/>
          <w:szCs w:val="24"/>
          <w:lang w:val="bg-BG" w:eastAsia="bg-BG"/>
        </w:rPr>
        <w:t xml:space="preserve">диверсифицира </w:t>
      </w:r>
      <w:r w:rsidRPr="008127B5">
        <w:rPr>
          <w:rFonts w:ascii="Times New Roman" w:eastAsia="SimSun" w:hAnsi="Times New Roman" w:cs="Times New Roman"/>
          <w:color w:val="000000" w:themeColor="text1"/>
          <w:sz w:val="24"/>
          <w:szCs w:val="24"/>
          <w:lang w:val="bg-BG" w:eastAsia="bg-BG"/>
        </w:rPr>
        <w:t>регионалния туристически продукт, като дейностите се фокусират върху</w:t>
      </w:r>
      <w:r w:rsidRPr="008127B5">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 и за генериране на по-висок растеж и удължаване на летния туристически сезон.</w:t>
      </w:r>
    </w:p>
    <w:p w:rsidR="003E511B" w:rsidRPr="008127B5" w:rsidRDefault="003E511B" w:rsidP="00CB2E27">
      <w:pPr>
        <w:numPr>
          <w:ilvl w:val="0"/>
          <w:numId w:val="31"/>
        </w:numPr>
        <w:tabs>
          <w:tab w:val="left" w:pos="-142"/>
        </w:tabs>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усъвършенстват механизмите за координация и взаимодействие на регионално ниво. </w:t>
      </w:r>
      <w:r w:rsidRPr="008127B5">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127B5">
        <w:rPr>
          <w:rFonts w:ascii="Times New Roman" w:eastAsia="SimSun" w:hAnsi="Times New Roman" w:cs="Times New Roman"/>
          <w:color w:val="000000" w:themeColor="text1"/>
          <w:sz w:val="24"/>
          <w:szCs w:val="24"/>
          <w:lang w:val="bg-BG" w:eastAsia="bg-BG"/>
        </w:rPr>
        <w:t xml:space="preserve"> </w:t>
      </w:r>
    </w:p>
    <w:p w:rsidR="003E511B" w:rsidRPr="008127B5" w:rsidRDefault="003E511B" w:rsidP="00CB2E27">
      <w:pPr>
        <w:numPr>
          <w:ilvl w:val="0"/>
          <w:numId w:val="31"/>
        </w:numPr>
        <w:spacing w:after="0" w:line="360" w:lineRule="auto"/>
        <w:ind w:left="-142" w:firstLine="502"/>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127B5">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и Регионалния координационен комитет  за отчитане въздействието на проектите  и  </w:t>
      </w:r>
      <w:r w:rsidRPr="008127B5">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8127B5" w:rsidRDefault="003E511B" w:rsidP="00CB2E27">
      <w:pPr>
        <w:numPr>
          <w:ilvl w:val="0"/>
          <w:numId w:val="31"/>
        </w:numPr>
        <w:spacing w:after="0" w:line="360" w:lineRule="auto"/>
        <w:ind w:left="-142" w:firstLine="360"/>
        <w:contextualSpacing/>
        <w:jc w:val="both"/>
        <w:rPr>
          <w:rFonts w:ascii="Times New Roman" w:eastAsia="Times New Roman" w:hAnsi="Times New Roman" w:cs="Times New Roman"/>
          <w:color w:val="000000" w:themeColor="text1"/>
          <w:sz w:val="24"/>
          <w:szCs w:val="24"/>
          <w:lang w:val="bg-BG"/>
        </w:rPr>
      </w:pPr>
      <w:r w:rsidRPr="008127B5">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3E511B" w:rsidRPr="008127B5" w:rsidRDefault="003E511B" w:rsidP="00710858">
      <w:pPr>
        <w:rPr>
          <w:color w:val="000000" w:themeColor="text1"/>
          <w:lang w:val="bg-BG" w:eastAsia="bg-BG"/>
        </w:rPr>
      </w:pPr>
    </w:p>
    <w:p w:rsidR="00710858" w:rsidRPr="008127B5" w:rsidRDefault="00710858" w:rsidP="00710858">
      <w:pPr>
        <w:rPr>
          <w:color w:val="000000" w:themeColor="text1"/>
          <w:lang w:val="bg-BG" w:eastAsia="bg-BG"/>
        </w:rPr>
      </w:pPr>
    </w:p>
    <w:sectPr w:rsidR="00710858" w:rsidRPr="008127B5" w:rsidSect="00E27BE3">
      <w:footerReference w:type="default" r:id="rId45"/>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4A2" w:rsidRDefault="009134A2">
      <w:pPr>
        <w:spacing w:after="0" w:line="240" w:lineRule="auto"/>
      </w:pPr>
      <w:r>
        <w:separator/>
      </w:r>
    </w:p>
  </w:endnote>
  <w:endnote w:type="continuationSeparator" w:id="0">
    <w:p w:rsidR="009134A2" w:rsidRDefault="0091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TT3B95o00">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A2" w:rsidRDefault="009134A2">
    <w:pPr>
      <w:pStyle w:val="Footer"/>
    </w:pPr>
    <w:r>
      <w:rPr>
        <w:noProof/>
        <w:lang w:val="bg-BG" w:eastAsia="bg-BG"/>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CD16C2" w:rsidRDefault="00CD16C2">
                    <w:pPr>
                      <w:pStyle w:val="NoSpacing"/>
                    </w:pP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837E4E">
                            <w:rPr>
                              <w:b/>
                              <w:bCs/>
                              <w:noProof/>
                              <w:color w:val="000000" w:themeColor="text1"/>
                              <w:sz w:val="44"/>
                            </w:rPr>
                            <w:t>123</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9134A2" w:rsidRDefault="009134A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837E4E">
                      <w:rPr>
                        <w:b/>
                        <w:bCs/>
                        <w:noProof/>
                        <w:color w:val="000000" w:themeColor="text1"/>
                        <w:sz w:val="44"/>
                      </w:rPr>
                      <w:t>123</w:t>
                    </w:r>
                    <w:r>
                      <w:rPr>
                        <w:b/>
                        <w:bCs/>
                        <w:color w:val="000000" w:themeColor="text1"/>
                        <w:sz w:val="44"/>
                      </w:rPr>
                      <w:fldChar w:fldCharType="end"/>
                    </w: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bg-BG" w:eastAsia="bg-BG"/>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bg-BG" w:eastAsia="bg-BG"/>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4A2" w:rsidRDefault="009134A2">
      <w:pPr>
        <w:spacing w:after="0" w:line="240" w:lineRule="auto"/>
      </w:pPr>
      <w:r>
        <w:separator/>
      </w:r>
    </w:p>
  </w:footnote>
  <w:footnote w:type="continuationSeparator" w:id="0">
    <w:p w:rsidR="009134A2" w:rsidRDefault="009134A2">
      <w:pPr>
        <w:spacing w:after="0" w:line="240" w:lineRule="auto"/>
      </w:pPr>
      <w:r>
        <w:continuationSeparator/>
      </w:r>
    </w:p>
  </w:footnote>
  <w:footnote w:id="1">
    <w:p w:rsidR="009134A2" w:rsidRDefault="009134A2" w:rsidP="008D2547">
      <w:pPr>
        <w:pStyle w:val="FootnoteText"/>
      </w:pPr>
      <w:r>
        <w:rPr>
          <w:rStyle w:val="FootnoteReference"/>
        </w:rPr>
        <w:footnoteRef/>
      </w:r>
      <w:r>
        <w:t xml:space="preserve"> БВП – разходи за крайно използване – национално ниво, текущи цени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526DB0" w:themeColor="accent3"/>
      </w:rPr>
    </w:lvl>
  </w:abstractNum>
  <w:abstractNum w:abstractNumId="1">
    <w:nsid w:val="FFFFFF81"/>
    <w:multiLevelType w:val="singleLevel"/>
    <w:tmpl w:val="AD448D46"/>
    <w:lvl w:ilvl="0">
      <w:start w:val="1"/>
      <w:numFmt w:val="bullet"/>
      <w:pStyle w:val="ListBullet4"/>
      <w:lvlText w:val=""/>
      <w:lvlJc w:val="left"/>
      <w:pPr>
        <w:ind w:left="1440" w:hanging="360"/>
      </w:pPr>
      <w:rPr>
        <w:rFonts w:ascii="Symbol" w:hAnsi="Symbol" w:hint="default"/>
        <w:color w:val="526DB0"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AFAFAF"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7A7A7A"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5B5B5B" w:themeColor="accent1" w:themeShade="BF"/>
      </w:rPr>
    </w:lvl>
  </w:abstractNum>
  <w:abstractNum w:abstractNumId="5">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5033C"/>
    <w:multiLevelType w:val="hybridMultilevel"/>
    <w:tmpl w:val="3B22D844"/>
    <w:lvl w:ilvl="0" w:tplc="B98CDFB8">
      <w:start w:val="1"/>
      <w:numFmt w:val="decimal"/>
      <w:lvlText w:val="%1."/>
      <w:lvlJc w:val="left"/>
      <w:pPr>
        <w:ind w:left="1116" w:hanging="636"/>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7">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51155A"/>
    <w:multiLevelType w:val="hybridMultilevel"/>
    <w:tmpl w:val="B32E5BEC"/>
    <w:lvl w:ilvl="0" w:tplc="04020001">
      <w:start w:val="1"/>
      <w:numFmt w:val="bullet"/>
      <w:lvlText w:val=""/>
      <w:lvlJc w:val="left"/>
      <w:pPr>
        <w:ind w:left="1428" w:hanging="360"/>
      </w:pPr>
      <w:rPr>
        <w:rFonts w:ascii="Symbol" w:hAnsi="Symbol" w:hint="default"/>
        <w:color w:val="000000" w:themeColor="text1"/>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158D6B69"/>
    <w:multiLevelType w:val="hybridMultilevel"/>
    <w:tmpl w:val="054C9CD4"/>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4">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42A05A2"/>
    <w:multiLevelType w:val="hybridMultilevel"/>
    <w:tmpl w:val="7AB033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25A852C1"/>
    <w:multiLevelType w:val="hybridMultilevel"/>
    <w:tmpl w:val="D9483236"/>
    <w:lvl w:ilvl="0" w:tplc="0F4EA65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A1B1452"/>
    <w:multiLevelType w:val="hybridMultilevel"/>
    <w:tmpl w:val="8F52C39C"/>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nsid w:val="2B1032A5"/>
    <w:multiLevelType w:val="hybridMultilevel"/>
    <w:tmpl w:val="1C58D2D8"/>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2F576958"/>
    <w:multiLevelType w:val="hybridMultilevel"/>
    <w:tmpl w:val="4F5CDE7E"/>
    <w:lvl w:ilvl="0" w:tplc="0402000D">
      <w:start w:val="1"/>
      <w:numFmt w:val="bullet"/>
      <w:lvlText w:val=""/>
      <w:lvlJc w:val="left"/>
      <w:pPr>
        <w:ind w:left="1080" w:hanging="360"/>
      </w:pPr>
      <w:rPr>
        <w:rFonts w:ascii="Wingdings" w:hAnsi="Wingdings" w:hint="default"/>
        <w:b w:val="0"/>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2">
    <w:nsid w:val="30560D5D"/>
    <w:multiLevelType w:val="hybridMultilevel"/>
    <w:tmpl w:val="DB2A99E4"/>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nsid w:val="37336D77"/>
    <w:multiLevelType w:val="hybridMultilevel"/>
    <w:tmpl w:val="8F1A49A4"/>
    <w:lvl w:ilvl="0" w:tplc="C6B0E9DC">
      <w:start w:val="1"/>
      <w:numFmt w:val="bullet"/>
      <w:lvlText w:val=""/>
      <w:lvlJc w:val="left"/>
      <w:pPr>
        <w:ind w:left="720" w:hanging="360"/>
      </w:pPr>
      <w:rPr>
        <w:rFonts w:ascii="Wingdings" w:hAnsi="Wingdings" w:hint="default"/>
        <w:b/>
        <w:color w:val="auto"/>
      </w:rPr>
    </w:lvl>
    <w:lvl w:ilvl="1" w:tplc="8DE888A8">
      <w:numFmt w:val="bullet"/>
      <w:lvlText w:val="-"/>
      <w:lvlJc w:val="left"/>
      <w:pPr>
        <w:ind w:left="1440" w:hanging="360"/>
      </w:pPr>
      <w:rPr>
        <w:rFonts w:ascii="Times New Roman" w:eastAsia="Calibri" w:hAnsi="Times New Roman" w:cs="Times New Roman" w:hint="default"/>
        <w:b w:val="0"/>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F277CB3"/>
    <w:multiLevelType w:val="hybridMultilevel"/>
    <w:tmpl w:val="9F40C49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2D07A6B"/>
    <w:multiLevelType w:val="hybridMultilevel"/>
    <w:tmpl w:val="51721C2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43915A0C"/>
    <w:multiLevelType w:val="hybridMultilevel"/>
    <w:tmpl w:val="7E76D44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nsid w:val="44B45D5F"/>
    <w:multiLevelType w:val="hybridMultilevel"/>
    <w:tmpl w:val="B7FAA8E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nsid w:val="476A6118"/>
    <w:multiLevelType w:val="hybridMultilevel"/>
    <w:tmpl w:val="4B6E0D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4E527660"/>
    <w:multiLevelType w:val="hybridMultilevel"/>
    <w:tmpl w:val="408CB0A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4">
    <w:nsid w:val="4FFF2801"/>
    <w:multiLevelType w:val="hybridMultilevel"/>
    <w:tmpl w:val="8DC89B4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14E7005"/>
    <w:multiLevelType w:val="hybridMultilevel"/>
    <w:tmpl w:val="8CBCAC8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6">
    <w:nsid w:val="523A47CB"/>
    <w:multiLevelType w:val="hybridMultilevel"/>
    <w:tmpl w:val="1422DB4E"/>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73A1C73"/>
    <w:multiLevelType w:val="hybridMultilevel"/>
    <w:tmpl w:val="E312B562"/>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nsid w:val="5982125F"/>
    <w:multiLevelType w:val="hybridMultilevel"/>
    <w:tmpl w:val="F572DA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nsid w:val="606006C4"/>
    <w:multiLevelType w:val="hybridMultilevel"/>
    <w:tmpl w:val="FDF09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75152D8"/>
    <w:multiLevelType w:val="hybridMultilevel"/>
    <w:tmpl w:val="D340BFC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3">
    <w:nsid w:val="69E41CE1"/>
    <w:multiLevelType w:val="hybridMultilevel"/>
    <w:tmpl w:val="246EEC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CBE135E"/>
    <w:multiLevelType w:val="hybridMultilevel"/>
    <w:tmpl w:val="17F2F268"/>
    <w:lvl w:ilvl="0" w:tplc="04020001">
      <w:start w:val="1"/>
      <w:numFmt w:val="bullet"/>
      <w:lvlText w:val=""/>
      <w:lvlJc w:val="left"/>
      <w:pPr>
        <w:tabs>
          <w:tab w:val="num" w:pos="1353"/>
        </w:tabs>
        <w:ind w:left="1353" w:hanging="360"/>
      </w:pPr>
      <w:rPr>
        <w:rFonts w:ascii="Symbol" w:hAnsi="Symbol"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46">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nsid w:val="710D4047"/>
    <w:multiLevelType w:val="hybridMultilevel"/>
    <w:tmpl w:val="2AA8E41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8">
    <w:nsid w:val="7A9C7AF7"/>
    <w:multiLevelType w:val="hybridMultilevel"/>
    <w:tmpl w:val="D94CF86A"/>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6"/>
  </w:num>
  <w:num w:numId="8">
    <w:abstractNumId w:val="45"/>
  </w:num>
  <w:num w:numId="9">
    <w:abstractNumId w:val="25"/>
  </w:num>
  <w:num w:numId="10">
    <w:abstractNumId w:val="48"/>
  </w:num>
  <w:num w:numId="11">
    <w:abstractNumId w:val="30"/>
  </w:num>
  <w:num w:numId="12">
    <w:abstractNumId w:val="12"/>
  </w:num>
  <w:num w:numId="13">
    <w:abstractNumId w:val="18"/>
  </w:num>
  <w:num w:numId="14">
    <w:abstractNumId w:val="9"/>
  </w:num>
  <w:num w:numId="15">
    <w:abstractNumId w:val="26"/>
  </w:num>
  <w:num w:numId="16">
    <w:abstractNumId w:val="38"/>
  </w:num>
  <w:num w:numId="17">
    <w:abstractNumId w:val="43"/>
  </w:num>
  <w:num w:numId="18">
    <w:abstractNumId w:val="46"/>
  </w:num>
  <w:num w:numId="19">
    <w:abstractNumId w:val="14"/>
  </w:num>
  <w:num w:numId="20">
    <w:abstractNumId w:val="7"/>
  </w:num>
  <w:num w:numId="21">
    <w:abstractNumId w:val="24"/>
  </w:num>
  <w:num w:numId="22">
    <w:abstractNumId w:val="32"/>
  </w:num>
  <w:num w:numId="23">
    <w:abstractNumId w:val="10"/>
  </w:num>
  <w:num w:numId="24">
    <w:abstractNumId w:val="8"/>
  </w:num>
  <w:num w:numId="25">
    <w:abstractNumId w:val="33"/>
  </w:num>
  <w:num w:numId="26">
    <w:abstractNumId w:val="31"/>
  </w:num>
  <w:num w:numId="27">
    <w:abstractNumId w:val="37"/>
  </w:num>
  <w:num w:numId="28">
    <w:abstractNumId w:val="41"/>
  </w:num>
  <w:num w:numId="29">
    <w:abstractNumId w:val="17"/>
  </w:num>
  <w:num w:numId="30">
    <w:abstractNumId w:val="40"/>
  </w:num>
  <w:num w:numId="31">
    <w:abstractNumId w:val="5"/>
  </w:num>
  <w:num w:numId="32">
    <w:abstractNumId w:val="44"/>
  </w:num>
  <w:num w:numId="33">
    <w:abstractNumId w:val="39"/>
  </w:num>
  <w:num w:numId="34">
    <w:abstractNumId w:val="29"/>
  </w:num>
  <w:num w:numId="35">
    <w:abstractNumId w:val="22"/>
  </w:num>
  <w:num w:numId="36">
    <w:abstractNumId w:val="47"/>
  </w:num>
  <w:num w:numId="37">
    <w:abstractNumId w:val="36"/>
  </w:num>
  <w:num w:numId="38">
    <w:abstractNumId w:val="35"/>
  </w:num>
  <w:num w:numId="39">
    <w:abstractNumId w:val="20"/>
  </w:num>
  <w:num w:numId="40">
    <w:abstractNumId w:val="19"/>
  </w:num>
  <w:num w:numId="41">
    <w:abstractNumId w:val="42"/>
  </w:num>
  <w:num w:numId="42">
    <w:abstractNumId w:val="34"/>
  </w:num>
  <w:num w:numId="43">
    <w:abstractNumId w:val="21"/>
  </w:num>
  <w:num w:numId="44">
    <w:abstractNumId w:val="11"/>
  </w:num>
  <w:num w:numId="45">
    <w:abstractNumId w:val="23"/>
  </w:num>
  <w:num w:numId="46">
    <w:abstractNumId w:val="27"/>
  </w:num>
  <w:num w:numId="47">
    <w:abstractNumId w:val="16"/>
  </w:num>
  <w:num w:numId="48">
    <w:abstractNumId w:val="15"/>
  </w:num>
  <w:num w:numId="49">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ttachedTemplate r:id="rId1"/>
  <w:revisionView w:inkAnnotation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335"/>
    <w:rsid w:val="000006D1"/>
    <w:rsid w:val="0000381D"/>
    <w:rsid w:val="0000425F"/>
    <w:rsid w:val="0000631B"/>
    <w:rsid w:val="00006A02"/>
    <w:rsid w:val="00006C85"/>
    <w:rsid w:val="00007064"/>
    <w:rsid w:val="00007DC6"/>
    <w:rsid w:val="0001118A"/>
    <w:rsid w:val="000111C3"/>
    <w:rsid w:val="000115F8"/>
    <w:rsid w:val="00012E9A"/>
    <w:rsid w:val="000130F3"/>
    <w:rsid w:val="00015952"/>
    <w:rsid w:val="000179E3"/>
    <w:rsid w:val="00020326"/>
    <w:rsid w:val="00020465"/>
    <w:rsid w:val="00021729"/>
    <w:rsid w:val="00022416"/>
    <w:rsid w:val="00022995"/>
    <w:rsid w:val="00022AE1"/>
    <w:rsid w:val="00026CC6"/>
    <w:rsid w:val="00027F54"/>
    <w:rsid w:val="00031FC9"/>
    <w:rsid w:val="00033C87"/>
    <w:rsid w:val="0003479B"/>
    <w:rsid w:val="00035D07"/>
    <w:rsid w:val="00035E71"/>
    <w:rsid w:val="000404DD"/>
    <w:rsid w:val="00040A5C"/>
    <w:rsid w:val="00041AFD"/>
    <w:rsid w:val="00042D7C"/>
    <w:rsid w:val="000434C8"/>
    <w:rsid w:val="00043E90"/>
    <w:rsid w:val="000442D6"/>
    <w:rsid w:val="000446EA"/>
    <w:rsid w:val="0004607E"/>
    <w:rsid w:val="000477B9"/>
    <w:rsid w:val="00047F9D"/>
    <w:rsid w:val="00050351"/>
    <w:rsid w:val="000504DF"/>
    <w:rsid w:val="0005118F"/>
    <w:rsid w:val="00054B50"/>
    <w:rsid w:val="000569C1"/>
    <w:rsid w:val="0005712F"/>
    <w:rsid w:val="0005762A"/>
    <w:rsid w:val="00060494"/>
    <w:rsid w:val="00061DC4"/>
    <w:rsid w:val="0006489F"/>
    <w:rsid w:val="000649DE"/>
    <w:rsid w:val="00064A13"/>
    <w:rsid w:val="00065228"/>
    <w:rsid w:val="000666BB"/>
    <w:rsid w:val="0006680A"/>
    <w:rsid w:val="000734D4"/>
    <w:rsid w:val="00074271"/>
    <w:rsid w:val="00074B0A"/>
    <w:rsid w:val="00075EEA"/>
    <w:rsid w:val="00076785"/>
    <w:rsid w:val="00076D9B"/>
    <w:rsid w:val="00077745"/>
    <w:rsid w:val="00081E5D"/>
    <w:rsid w:val="000854AC"/>
    <w:rsid w:val="0008627A"/>
    <w:rsid w:val="00086CE2"/>
    <w:rsid w:val="00090586"/>
    <w:rsid w:val="00092C32"/>
    <w:rsid w:val="00094293"/>
    <w:rsid w:val="000960E0"/>
    <w:rsid w:val="00096FB6"/>
    <w:rsid w:val="00097F23"/>
    <w:rsid w:val="000A0390"/>
    <w:rsid w:val="000A0F2A"/>
    <w:rsid w:val="000A21AE"/>
    <w:rsid w:val="000A2421"/>
    <w:rsid w:val="000A2D64"/>
    <w:rsid w:val="000A4197"/>
    <w:rsid w:val="000A5125"/>
    <w:rsid w:val="000A529C"/>
    <w:rsid w:val="000B3136"/>
    <w:rsid w:val="000B3419"/>
    <w:rsid w:val="000B37A0"/>
    <w:rsid w:val="000B3947"/>
    <w:rsid w:val="000B5328"/>
    <w:rsid w:val="000C11A6"/>
    <w:rsid w:val="000C3382"/>
    <w:rsid w:val="000C3B53"/>
    <w:rsid w:val="000C437F"/>
    <w:rsid w:val="000C4A2F"/>
    <w:rsid w:val="000C5F9C"/>
    <w:rsid w:val="000C61FC"/>
    <w:rsid w:val="000C636A"/>
    <w:rsid w:val="000C7B68"/>
    <w:rsid w:val="000D0C79"/>
    <w:rsid w:val="000D0FE9"/>
    <w:rsid w:val="000D3A17"/>
    <w:rsid w:val="000D486A"/>
    <w:rsid w:val="000D4FFE"/>
    <w:rsid w:val="000D5821"/>
    <w:rsid w:val="000D6EDB"/>
    <w:rsid w:val="000D72B4"/>
    <w:rsid w:val="000D7557"/>
    <w:rsid w:val="000E2024"/>
    <w:rsid w:val="000E270C"/>
    <w:rsid w:val="000E27F9"/>
    <w:rsid w:val="000E38E2"/>
    <w:rsid w:val="000E3F40"/>
    <w:rsid w:val="000E40F3"/>
    <w:rsid w:val="000E60DE"/>
    <w:rsid w:val="000E64EF"/>
    <w:rsid w:val="000E7967"/>
    <w:rsid w:val="000F09CE"/>
    <w:rsid w:val="000F1279"/>
    <w:rsid w:val="000F16AD"/>
    <w:rsid w:val="000F3B83"/>
    <w:rsid w:val="000F5833"/>
    <w:rsid w:val="000F7A8D"/>
    <w:rsid w:val="001000E2"/>
    <w:rsid w:val="001021B2"/>
    <w:rsid w:val="00103BDE"/>
    <w:rsid w:val="00103D4A"/>
    <w:rsid w:val="00103ED0"/>
    <w:rsid w:val="00104001"/>
    <w:rsid w:val="0010665F"/>
    <w:rsid w:val="00110120"/>
    <w:rsid w:val="00110696"/>
    <w:rsid w:val="00112DD8"/>
    <w:rsid w:val="00113429"/>
    <w:rsid w:val="00114782"/>
    <w:rsid w:val="00115D49"/>
    <w:rsid w:val="001165EC"/>
    <w:rsid w:val="00116C16"/>
    <w:rsid w:val="00116EBA"/>
    <w:rsid w:val="0012026E"/>
    <w:rsid w:val="0012134F"/>
    <w:rsid w:val="00121CFF"/>
    <w:rsid w:val="00122B9F"/>
    <w:rsid w:val="00122BAB"/>
    <w:rsid w:val="0012314C"/>
    <w:rsid w:val="00123A4B"/>
    <w:rsid w:val="00123C21"/>
    <w:rsid w:val="00126E95"/>
    <w:rsid w:val="001274EB"/>
    <w:rsid w:val="0013099E"/>
    <w:rsid w:val="00132F6A"/>
    <w:rsid w:val="00132FCF"/>
    <w:rsid w:val="00133516"/>
    <w:rsid w:val="00133716"/>
    <w:rsid w:val="00134EC7"/>
    <w:rsid w:val="00135466"/>
    <w:rsid w:val="0013564E"/>
    <w:rsid w:val="00135AB7"/>
    <w:rsid w:val="0013678D"/>
    <w:rsid w:val="00136E7D"/>
    <w:rsid w:val="00140F8A"/>
    <w:rsid w:val="00143C41"/>
    <w:rsid w:val="00143D74"/>
    <w:rsid w:val="0014416C"/>
    <w:rsid w:val="00144E8C"/>
    <w:rsid w:val="00145A5E"/>
    <w:rsid w:val="00145B71"/>
    <w:rsid w:val="00146068"/>
    <w:rsid w:val="00146F18"/>
    <w:rsid w:val="00147EB0"/>
    <w:rsid w:val="00154C8C"/>
    <w:rsid w:val="00155190"/>
    <w:rsid w:val="00155ECC"/>
    <w:rsid w:val="00157B6F"/>
    <w:rsid w:val="001620EB"/>
    <w:rsid w:val="0016225C"/>
    <w:rsid w:val="0016331F"/>
    <w:rsid w:val="00164154"/>
    <w:rsid w:val="00166E0D"/>
    <w:rsid w:val="001724C9"/>
    <w:rsid w:val="00176556"/>
    <w:rsid w:val="00182F8F"/>
    <w:rsid w:val="0018510C"/>
    <w:rsid w:val="00185CD4"/>
    <w:rsid w:val="00186721"/>
    <w:rsid w:val="001870E1"/>
    <w:rsid w:val="00192003"/>
    <w:rsid w:val="00193D4E"/>
    <w:rsid w:val="00193F03"/>
    <w:rsid w:val="001943F0"/>
    <w:rsid w:val="001958B7"/>
    <w:rsid w:val="00196E1C"/>
    <w:rsid w:val="001976BC"/>
    <w:rsid w:val="001A1A58"/>
    <w:rsid w:val="001A1D3A"/>
    <w:rsid w:val="001A298C"/>
    <w:rsid w:val="001A2C96"/>
    <w:rsid w:val="001A3A72"/>
    <w:rsid w:val="001A4C97"/>
    <w:rsid w:val="001A5257"/>
    <w:rsid w:val="001B1781"/>
    <w:rsid w:val="001B2209"/>
    <w:rsid w:val="001B245D"/>
    <w:rsid w:val="001B2B8F"/>
    <w:rsid w:val="001B40EF"/>
    <w:rsid w:val="001B5C94"/>
    <w:rsid w:val="001B6203"/>
    <w:rsid w:val="001B64C3"/>
    <w:rsid w:val="001C03F8"/>
    <w:rsid w:val="001C10E6"/>
    <w:rsid w:val="001C294B"/>
    <w:rsid w:val="001C3CED"/>
    <w:rsid w:val="001C3D80"/>
    <w:rsid w:val="001C4E6C"/>
    <w:rsid w:val="001C4E79"/>
    <w:rsid w:val="001C557C"/>
    <w:rsid w:val="001C6933"/>
    <w:rsid w:val="001C6F93"/>
    <w:rsid w:val="001C742B"/>
    <w:rsid w:val="001D30BB"/>
    <w:rsid w:val="001D344A"/>
    <w:rsid w:val="001D7274"/>
    <w:rsid w:val="001D7A32"/>
    <w:rsid w:val="001D7DB6"/>
    <w:rsid w:val="001E0032"/>
    <w:rsid w:val="001E0178"/>
    <w:rsid w:val="001E13F1"/>
    <w:rsid w:val="001E1C47"/>
    <w:rsid w:val="001E1F17"/>
    <w:rsid w:val="001E37CC"/>
    <w:rsid w:val="001E3D97"/>
    <w:rsid w:val="001E44B1"/>
    <w:rsid w:val="001E7311"/>
    <w:rsid w:val="001E7658"/>
    <w:rsid w:val="001F0BE2"/>
    <w:rsid w:val="001F14FA"/>
    <w:rsid w:val="001F34B7"/>
    <w:rsid w:val="001F5A7F"/>
    <w:rsid w:val="001F616C"/>
    <w:rsid w:val="001F6411"/>
    <w:rsid w:val="001F7F0F"/>
    <w:rsid w:val="00202808"/>
    <w:rsid w:val="00204961"/>
    <w:rsid w:val="002049C6"/>
    <w:rsid w:val="00204DCD"/>
    <w:rsid w:val="00206129"/>
    <w:rsid w:val="00207F19"/>
    <w:rsid w:val="00211084"/>
    <w:rsid w:val="002122B2"/>
    <w:rsid w:val="00213A26"/>
    <w:rsid w:val="00213C72"/>
    <w:rsid w:val="002167C7"/>
    <w:rsid w:val="002219EF"/>
    <w:rsid w:val="00224031"/>
    <w:rsid w:val="00224563"/>
    <w:rsid w:val="00224A9A"/>
    <w:rsid w:val="00225922"/>
    <w:rsid w:val="00225C2F"/>
    <w:rsid w:val="00227052"/>
    <w:rsid w:val="002275F6"/>
    <w:rsid w:val="00231CA3"/>
    <w:rsid w:val="00232795"/>
    <w:rsid w:val="00233D60"/>
    <w:rsid w:val="00234188"/>
    <w:rsid w:val="0023446C"/>
    <w:rsid w:val="0023473A"/>
    <w:rsid w:val="00244DE7"/>
    <w:rsid w:val="00245804"/>
    <w:rsid w:val="00245C1C"/>
    <w:rsid w:val="0024778A"/>
    <w:rsid w:val="00247FCC"/>
    <w:rsid w:val="002516BC"/>
    <w:rsid w:val="00251B43"/>
    <w:rsid w:val="00252906"/>
    <w:rsid w:val="00252FC9"/>
    <w:rsid w:val="00257497"/>
    <w:rsid w:val="00260788"/>
    <w:rsid w:val="00261468"/>
    <w:rsid w:val="00261BED"/>
    <w:rsid w:val="0026211F"/>
    <w:rsid w:val="00262F77"/>
    <w:rsid w:val="002630A6"/>
    <w:rsid w:val="00265F93"/>
    <w:rsid w:val="00266776"/>
    <w:rsid w:val="00267110"/>
    <w:rsid w:val="00267392"/>
    <w:rsid w:val="00271B63"/>
    <w:rsid w:val="00271F4E"/>
    <w:rsid w:val="00273D11"/>
    <w:rsid w:val="002740A0"/>
    <w:rsid w:val="0027585F"/>
    <w:rsid w:val="00277D43"/>
    <w:rsid w:val="00277FC0"/>
    <w:rsid w:val="002803FE"/>
    <w:rsid w:val="00280487"/>
    <w:rsid w:val="0028127C"/>
    <w:rsid w:val="0028159A"/>
    <w:rsid w:val="0028612F"/>
    <w:rsid w:val="00286628"/>
    <w:rsid w:val="00290B24"/>
    <w:rsid w:val="00291463"/>
    <w:rsid w:val="002928EF"/>
    <w:rsid w:val="00292954"/>
    <w:rsid w:val="00296C25"/>
    <w:rsid w:val="00297006"/>
    <w:rsid w:val="002A26E6"/>
    <w:rsid w:val="002A3225"/>
    <w:rsid w:val="002A3BA9"/>
    <w:rsid w:val="002A4B90"/>
    <w:rsid w:val="002A508E"/>
    <w:rsid w:val="002A68A3"/>
    <w:rsid w:val="002B0AE0"/>
    <w:rsid w:val="002B116C"/>
    <w:rsid w:val="002B16A7"/>
    <w:rsid w:val="002B53C7"/>
    <w:rsid w:val="002C2AB4"/>
    <w:rsid w:val="002C3246"/>
    <w:rsid w:val="002C4691"/>
    <w:rsid w:val="002C4BE3"/>
    <w:rsid w:val="002D04B3"/>
    <w:rsid w:val="002D0752"/>
    <w:rsid w:val="002D0AAA"/>
    <w:rsid w:val="002D194A"/>
    <w:rsid w:val="002D48BE"/>
    <w:rsid w:val="002D797E"/>
    <w:rsid w:val="002E0752"/>
    <w:rsid w:val="002E07AF"/>
    <w:rsid w:val="002E08C4"/>
    <w:rsid w:val="002E1770"/>
    <w:rsid w:val="002E1B15"/>
    <w:rsid w:val="002E21F4"/>
    <w:rsid w:val="002E25D8"/>
    <w:rsid w:val="002E25FE"/>
    <w:rsid w:val="002E31B6"/>
    <w:rsid w:val="002E5759"/>
    <w:rsid w:val="002E5EE3"/>
    <w:rsid w:val="002E648C"/>
    <w:rsid w:val="002E6505"/>
    <w:rsid w:val="002E7104"/>
    <w:rsid w:val="002E71D0"/>
    <w:rsid w:val="002F0F35"/>
    <w:rsid w:val="002F0F97"/>
    <w:rsid w:val="002F183A"/>
    <w:rsid w:val="002F34D9"/>
    <w:rsid w:val="002F49E8"/>
    <w:rsid w:val="002F59BD"/>
    <w:rsid w:val="002F5F7B"/>
    <w:rsid w:val="00301277"/>
    <w:rsid w:val="00301B28"/>
    <w:rsid w:val="00303D1C"/>
    <w:rsid w:val="00303E03"/>
    <w:rsid w:val="003066A8"/>
    <w:rsid w:val="00306DB4"/>
    <w:rsid w:val="00310CEA"/>
    <w:rsid w:val="00310DFE"/>
    <w:rsid w:val="00311154"/>
    <w:rsid w:val="00311B07"/>
    <w:rsid w:val="00311D97"/>
    <w:rsid w:val="00312038"/>
    <w:rsid w:val="00312A8F"/>
    <w:rsid w:val="00312D02"/>
    <w:rsid w:val="00313C63"/>
    <w:rsid w:val="00316005"/>
    <w:rsid w:val="00321A1B"/>
    <w:rsid w:val="00321EE6"/>
    <w:rsid w:val="00322285"/>
    <w:rsid w:val="00322FF8"/>
    <w:rsid w:val="003233DD"/>
    <w:rsid w:val="00323D0E"/>
    <w:rsid w:val="003240C2"/>
    <w:rsid w:val="003249E8"/>
    <w:rsid w:val="00327C73"/>
    <w:rsid w:val="00330102"/>
    <w:rsid w:val="00331E15"/>
    <w:rsid w:val="00334DEE"/>
    <w:rsid w:val="00335494"/>
    <w:rsid w:val="00337600"/>
    <w:rsid w:val="00337E2A"/>
    <w:rsid w:val="00342E96"/>
    <w:rsid w:val="003448E1"/>
    <w:rsid w:val="0034599F"/>
    <w:rsid w:val="003507D0"/>
    <w:rsid w:val="00350A0C"/>
    <w:rsid w:val="00350A51"/>
    <w:rsid w:val="00351727"/>
    <w:rsid w:val="00352610"/>
    <w:rsid w:val="00352F7B"/>
    <w:rsid w:val="00356275"/>
    <w:rsid w:val="00356DEA"/>
    <w:rsid w:val="003572D6"/>
    <w:rsid w:val="0035790E"/>
    <w:rsid w:val="00360CD2"/>
    <w:rsid w:val="003629C9"/>
    <w:rsid w:val="00362D1F"/>
    <w:rsid w:val="0036308F"/>
    <w:rsid w:val="00363663"/>
    <w:rsid w:val="00364082"/>
    <w:rsid w:val="00364F88"/>
    <w:rsid w:val="00367AE6"/>
    <w:rsid w:val="003700CA"/>
    <w:rsid w:val="00370323"/>
    <w:rsid w:val="00371759"/>
    <w:rsid w:val="00372B27"/>
    <w:rsid w:val="00373EE3"/>
    <w:rsid w:val="003749D2"/>
    <w:rsid w:val="00375F1B"/>
    <w:rsid w:val="00376217"/>
    <w:rsid w:val="00376905"/>
    <w:rsid w:val="003803A9"/>
    <w:rsid w:val="003807D3"/>
    <w:rsid w:val="003811D9"/>
    <w:rsid w:val="003855C0"/>
    <w:rsid w:val="0038722F"/>
    <w:rsid w:val="003877FE"/>
    <w:rsid w:val="00387FB7"/>
    <w:rsid w:val="00394582"/>
    <w:rsid w:val="003965D7"/>
    <w:rsid w:val="00397868"/>
    <w:rsid w:val="003A01C7"/>
    <w:rsid w:val="003A0E50"/>
    <w:rsid w:val="003A0F9A"/>
    <w:rsid w:val="003A1167"/>
    <w:rsid w:val="003A15A3"/>
    <w:rsid w:val="003A1741"/>
    <w:rsid w:val="003A19EC"/>
    <w:rsid w:val="003A1CAD"/>
    <w:rsid w:val="003A3163"/>
    <w:rsid w:val="003A4A19"/>
    <w:rsid w:val="003A5CFE"/>
    <w:rsid w:val="003A6842"/>
    <w:rsid w:val="003B069D"/>
    <w:rsid w:val="003B1E6F"/>
    <w:rsid w:val="003B595F"/>
    <w:rsid w:val="003B6484"/>
    <w:rsid w:val="003C0B3F"/>
    <w:rsid w:val="003C12FC"/>
    <w:rsid w:val="003C329C"/>
    <w:rsid w:val="003C34CD"/>
    <w:rsid w:val="003D0CAB"/>
    <w:rsid w:val="003D45B3"/>
    <w:rsid w:val="003D4C1F"/>
    <w:rsid w:val="003E08DE"/>
    <w:rsid w:val="003E08E7"/>
    <w:rsid w:val="003E14EB"/>
    <w:rsid w:val="003E253F"/>
    <w:rsid w:val="003E297A"/>
    <w:rsid w:val="003E2C54"/>
    <w:rsid w:val="003E4507"/>
    <w:rsid w:val="003E511B"/>
    <w:rsid w:val="003E58B7"/>
    <w:rsid w:val="003E5C75"/>
    <w:rsid w:val="003F16D9"/>
    <w:rsid w:val="003F2401"/>
    <w:rsid w:val="003F384D"/>
    <w:rsid w:val="003F3F85"/>
    <w:rsid w:val="003F3FB9"/>
    <w:rsid w:val="003F68B4"/>
    <w:rsid w:val="003F71A0"/>
    <w:rsid w:val="00400217"/>
    <w:rsid w:val="00400642"/>
    <w:rsid w:val="00401157"/>
    <w:rsid w:val="00402622"/>
    <w:rsid w:val="004039F0"/>
    <w:rsid w:val="004051CD"/>
    <w:rsid w:val="00405C66"/>
    <w:rsid w:val="0040605D"/>
    <w:rsid w:val="00407074"/>
    <w:rsid w:val="004072C9"/>
    <w:rsid w:val="00407623"/>
    <w:rsid w:val="004102C4"/>
    <w:rsid w:val="00410501"/>
    <w:rsid w:val="004125F6"/>
    <w:rsid w:val="00412683"/>
    <w:rsid w:val="004129C8"/>
    <w:rsid w:val="00414044"/>
    <w:rsid w:val="004146A4"/>
    <w:rsid w:val="00416B1D"/>
    <w:rsid w:val="00417DD6"/>
    <w:rsid w:val="0042098A"/>
    <w:rsid w:val="0042102C"/>
    <w:rsid w:val="0042404E"/>
    <w:rsid w:val="00424103"/>
    <w:rsid w:val="00424E0D"/>
    <w:rsid w:val="00426CEF"/>
    <w:rsid w:val="00433340"/>
    <w:rsid w:val="00433406"/>
    <w:rsid w:val="00433E09"/>
    <w:rsid w:val="004351AF"/>
    <w:rsid w:val="00436809"/>
    <w:rsid w:val="00437034"/>
    <w:rsid w:val="00440250"/>
    <w:rsid w:val="004409A9"/>
    <w:rsid w:val="00444F80"/>
    <w:rsid w:val="00445C7D"/>
    <w:rsid w:val="004464B7"/>
    <w:rsid w:val="00446638"/>
    <w:rsid w:val="00451D48"/>
    <w:rsid w:val="004523E7"/>
    <w:rsid w:val="00452C19"/>
    <w:rsid w:val="004531DA"/>
    <w:rsid w:val="004548BA"/>
    <w:rsid w:val="00455BD0"/>
    <w:rsid w:val="004561A8"/>
    <w:rsid w:val="004574B7"/>
    <w:rsid w:val="004574BE"/>
    <w:rsid w:val="00457BF6"/>
    <w:rsid w:val="00462E1F"/>
    <w:rsid w:val="00463433"/>
    <w:rsid w:val="00465AA3"/>
    <w:rsid w:val="00465D95"/>
    <w:rsid w:val="00466053"/>
    <w:rsid w:val="004722AE"/>
    <w:rsid w:val="00476408"/>
    <w:rsid w:val="0048019C"/>
    <w:rsid w:val="0048071C"/>
    <w:rsid w:val="00480727"/>
    <w:rsid w:val="00480BAC"/>
    <w:rsid w:val="00483910"/>
    <w:rsid w:val="0048579B"/>
    <w:rsid w:val="004857F4"/>
    <w:rsid w:val="00486B27"/>
    <w:rsid w:val="00486FBB"/>
    <w:rsid w:val="00490F7B"/>
    <w:rsid w:val="00493A0A"/>
    <w:rsid w:val="00493C3F"/>
    <w:rsid w:val="00493D8B"/>
    <w:rsid w:val="00494EA6"/>
    <w:rsid w:val="00497E71"/>
    <w:rsid w:val="004A254D"/>
    <w:rsid w:val="004A372E"/>
    <w:rsid w:val="004A3D66"/>
    <w:rsid w:val="004A4D5D"/>
    <w:rsid w:val="004A540D"/>
    <w:rsid w:val="004A546C"/>
    <w:rsid w:val="004B09B7"/>
    <w:rsid w:val="004B101F"/>
    <w:rsid w:val="004B1327"/>
    <w:rsid w:val="004B4757"/>
    <w:rsid w:val="004B5568"/>
    <w:rsid w:val="004B58A8"/>
    <w:rsid w:val="004B6ECD"/>
    <w:rsid w:val="004B6F58"/>
    <w:rsid w:val="004B700F"/>
    <w:rsid w:val="004C0B20"/>
    <w:rsid w:val="004C4EBA"/>
    <w:rsid w:val="004D05F5"/>
    <w:rsid w:val="004D27B9"/>
    <w:rsid w:val="004D3D52"/>
    <w:rsid w:val="004D7474"/>
    <w:rsid w:val="004D7C39"/>
    <w:rsid w:val="004D7FFC"/>
    <w:rsid w:val="004E1BF3"/>
    <w:rsid w:val="004E4EF4"/>
    <w:rsid w:val="004E5BD8"/>
    <w:rsid w:val="004E5D33"/>
    <w:rsid w:val="004E5EFC"/>
    <w:rsid w:val="004E60AF"/>
    <w:rsid w:val="004E74AF"/>
    <w:rsid w:val="004F1819"/>
    <w:rsid w:val="004F3380"/>
    <w:rsid w:val="004F3E96"/>
    <w:rsid w:val="004F47D0"/>
    <w:rsid w:val="004F5523"/>
    <w:rsid w:val="004F7577"/>
    <w:rsid w:val="0050124B"/>
    <w:rsid w:val="0050135D"/>
    <w:rsid w:val="0050308F"/>
    <w:rsid w:val="00504E5A"/>
    <w:rsid w:val="00505CE7"/>
    <w:rsid w:val="00510556"/>
    <w:rsid w:val="00511B0F"/>
    <w:rsid w:val="0051363A"/>
    <w:rsid w:val="005138F1"/>
    <w:rsid w:val="00514089"/>
    <w:rsid w:val="005147A1"/>
    <w:rsid w:val="00514F36"/>
    <w:rsid w:val="005150A5"/>
    <w:rsid w:val="005150B2"/>
    <w:rsid w:val="00520724"/>
    <w:rsid w:val="00520808"/>
    <w:rsid w:val="0052141F"/>
    <w:rsid w:val="00523452"/>
    <w:rsid w:val="00530001"/>
    <w:rsid w:val="00530C2C"/>
    <w:rsid w:val="00532399"/>
    <w:rsid w:val="005327A5"/>
    <w:rsid w:val="00533A99"/>
    <w:rsid w:val="005353A7"/>
    <w:rsid w:val="00536E15"/>
    <w:rsid w:val="0053744A"/>
    <w:rsid w:val="005402EE"/>
    <w:rsid w:val="00540C1D"/>
    <w:rsid w:val="00541CAD"/>
    <w:rsid w:val="00542739"/>
    <w:rsid w:val="005438B9"/>
    <w:rsid w:val="00545D66"/>
    <w:rsid w:val="00545F83"/>
    <w:rsid w:val="0054612A"/>
    <w:rsid w:val="005524DE"/>
    <w:rsid w:val="00553DE5"/>
    <w:rsid w:val="00554C21"/>
    <w:rsid w:val="00554CDE"/>
    <w:rsid w:val="00556033"/>
    <w:rsid w:val="005568E0"/>
    <w:rsid w:val="00556BB8"/>
    <w:rsid w:val="00557C9A"/>
    <w:rsid w:val="00560917"/>
    <w:rsid w:val="00563C27"/>
    <w:rsid w:val="00564220"/>
    <w:rsid w:val="005643E5"/>
    <w:rsid w:val="0056470C"/>
    <w:rsid w:val="00564AC3"/>
    <w:rsid w:val="00565234"/>
    <w:rsid w:val="00565BDE"/>
    <w:rsid w:val="00565DBA"/>
    <w:rsid w:val="00566911"/>
    <w:rsid w:val="00573354"/>
    <w:rsid w:val="005759AA"/>
    <w:rsid w:val="00577588"/>
    <w:rsid w:val="00581420"/>
    <w:rsid w:val="005818B4"/>
    <w:rsid w:val="00581C74"/>
    <w:rsid w:val="005821CC"/>
    <w:rsid w:val="00582296"/>
    <w:rsid w:val="00583D63"/>
    <w:rsid w:val="0058519F"/>
    <w:rsid w:val="00585CDD"/>
    <w:rsid w:val="00586426"/>
    <w:rsid w:val="00586BF1"/>
    <w:rsid w:val="005900C2"/>
    <w:rsid w:val="0059071F"/>
    <w:rsid w:val="00591120"/>
    <w:rsid w:val="00591E0B"/>
    <w:rsid w:val="0059215D"/>
    <w:rsid w:val="005923CB"/>
    <w:rsid w:val="00592E68"/>
    <w:rsid w:val="005946A3"/>
    <w:rsid w:val="005952F1"/>
    <w:rsid w:val="00597CD0"/>
    <w:rsid w:val="005A1ACA"/>
    <w:rsid w:val="005A48BE"/>
    <w:rsid w:val="005A4BBD"/>
    <w:rsid w:val="005B058B"/>
    <w:rsid w:val="005B5663"/>
    <w:rsid w:val="005B570D"/>
    <w:rsid w:val="005B72A6"/>
    <w:rsid w:val="005B736C"/>
    <w:rsid w:val="005B762E"/>
    <w:rsid w:val="005C100D"/>
    <w:rsid w:val="005C24B8"/>
    <w:rsid w:val="005C3E8C"/>
    <w:rsid w:val="005C4085"/>
    <w:rsid w:val="005C4CEE"/>
    <w:rsid w:val="005C673E"/>
    <w:rsid w:val="005C67BC"/>
    <w:rsid w:val="005D1875"/>
    <w:rsid w:val="005D23E4"/>
    <w:rsid w:val="005D2FBD"/>
    <w:rsid w:val="005D4DA9"/>
    <w:rsid w:val="005D6604"/>
    <w:rsid w:val="005D7504"/>
    <w:rsid w:val="005D7A2A"/>
    <w:rsid w:val="005E22BF"/>
    <w:rsid w:val="005E29D9"/>
    <w:rsid w:val="005E4493"/>
    <w:rsid w:val="005E4583"/>
    <w:rsid w:val="005E6257"/>
    <w:rsid w:val="005E6A17"/>
    <w:rsid w:val="005F0CC1"/>
    <w:rsid w:val="005F0DFB"/>
    <w:rsid w:val="005F2021"/>
    <w:rsid w:val="005F34C3"/>
    <w:rsid w:val="005F6245"/>
    <w:rsid w:val="005F67B7"/>
    <w:rsid w:val="00600E03"/>
    <w:rsid w:val="0060748A"/>
    <w:rsid w:val="006074B8"/>
    <w:rsid w:val="0061027A"/>
    <w:rsid w:val="00617E1C"/>
    <w:rsid w:val="00617E58"/>
    <w:rsid w:val="006209C3"/>
    <w:rsid w:val="00624F81"/>
    <w:rsid w:val="006254D3"/>
    <w:rsid w:val="00625B45"/>
    <w:rsid w:val="006262E2"/>
    <w:rsid w:val="006308C2"/>
    <w:rsid w:val="006316D8"/>
    <w:rsid w:val="00631A61"/>
    <w:rsid w:val="00632D4C"/>
    <w:rsid w:val="00633B4A"/>
    <w:rsid w:val="00633B7C"/>
    <w:rsid w:val="00634AD3"/>
    <w:rsid w:val="00635E35"/>
    <w:rsid w:val="006369F0"/>
    <w:rsid w:val="00636D1F"/>
    <w:rsid w:val="00636F19"/>
    <w:rsid w:val="00640516"/>
    <w:rsid w:val="00640C81"/>
    <w:rsid w:val="0064272A"/>
    <w:rsid w:val="00642F9E"/>
    <w:rsid w:val="00643A0C"/>
    <w:rsid w:val="00643AA2"/>
    <w:rsid w:val="006450EB"/>
    <w:rsid w:val="00645756"/>
    <w:rsid w:val="006505F5"/>
    <w:rsid w:val="00650CE6"/>
    <w:rsid w:val="00651B84"/>
    <w:rsid w:val="006548EC"/>
    <w:rsid w:val="00662AD7"/>
    <w:rsid w:val="0066337C"/>
    <w:rsid w:val="00663FD4"/>
    <w:rsid w:val="006658D9"/>
    <w:rsid w:val="00665C02"/>
    <w:rsid w:val="00666BFE"/>
    <w:rsid w:val="00666F0C"/>
    <w:rsid w:val="00667137"/>
    <w:rsid w:val="006672AA"/>
    <w:rsid w:val="00670C0D"/>
    <w:rsid w:val="00671171"/>
    <w:rsid w:val="00671496"/>
    <w:rsid w:val="006717B8"/>
    <w:rsid w:val="00671850"/>
    <w:rsid w:val="006723B5"/>
    <w:rsid w:val="00677A1D"/>
    <w:rsid w:val="006814BE"/>
    <w:rsid w:val="006816F0"/>
    <w:rsid w:val="00681CE1"/>
    <w:rsid w:val="00686363"/>
    <w:rsid w:val="00687AF6"/>
    <w:rsid w:val="0069036D"/>
    <w:rsid w:val="00690489"/>
    <w:rsid w:val="00690F87"/>
    <w:rsid w:val="00696792"/>
    <w:rsid w:val="00697D4A"/>
    <w:rsid w:val="006A232F"/>
    <w:rsid w:val="006A3301"/>
    <w:rsid w:val="006A49F5"/>
    <w:rsid w:val="006A4B69"/>
    <w:rsid w:val="006A59BB"/>
    <w:rsid w:val="006A7628"/>
    <w:rsid w:val="006A7AE0"/>
    <w:rsid w:val="006B3508"/>
    <w:rsid w:val="006B3B12"/>
    <w:rsid w:val="006B5006"/>
    <w:rsid w:val="006B6FF3"/>
    <w:rsid w:val="006C0440"/>
    <w:rsid w:val="006C1427"/>
    <w:rsid w:val="006C2F16"/>
    <w:rsid w:val="006C39F7"/>
    <w:rsid w:val="006C4D84"/>
    <w:rsid w:val="006C604D"/>
    <w:rsid w:val="006C7040"/>
    <w:rsid w:val="006C77EA"/>
    <w:rsid w:val="006C7C28"/>
    <w:rsid w:val="006D1461"/>
    <w:rsid w:val="006D37AE"/>
    <w:rsid w:val="006D4867"/>
    <w:rsid w:val="006D5917"/>
    <w:rsid w:val="006D611A"/>
    <w:rsid w:val="006D79DB"/>
    <w:rsid w:val="006E0C65"/>
    <w:rsid w:val="006E3294"/>
    <w:rsid w:val="006E4BDC"/>
    <w:rsid w:val="006E4C74"/>
    <w:rsid w:val="006E66F7"/>
    <w:rsid w:val="006E74C6"/>
    <w:rsid w:val="006F1631"/>
    <w:rsid w:val="006F380E"/>
    <w:rsid w:val="006F43FE"/>
    <w:rsid w:val="00700237"/>
    <w:rsid w:val="0070136F"/>
    <w:rsid w:val="00701555"/>
    <w:rsid w:val="00702B8B"/>
    <w:rsid w:val="007038CE"/>
    <w:rsid w:val="00705444"/>
    <w:rsid w:val="007075E4"/>
    <w:rsid w:val="00710858"/>
    <w:rsid w:val="00710A5C"/>
    <w:rsid w:val="00710EDF"/>
    <w:rsid w:val="00712898"/>
    <w:rsid w:val="00713F2B"/>
    <w:rsid w:val="00715238"/>
    <w:rsid w:val="007153C8"/>
    <w:rsid w:val="0071685E"/>
    <w:rsid w:val="00716F59"/>
    <w:rsid w:val="00721C03"/>
    <w:rsid w:val="00721F08"/>
    <w:rsid w:val="0072459E"/>
    <w:rsid w:val="0073007C"/>
    <w:rsid w:val="00730303"/>
    <w:rsid w:val="00730F54"/>
    <w:rsid w:val="007329FD"/>
    <w:rsid w:val="0073389D"/>
    <w:rsid w:val="00734192"/>
    <w:rsid w:val="00735A23"/>
    <w:rsid w:val="00735A8D"/>
    <w:rsid w:val="00740689"/>
    <w:rsid w:val="007419C5"/>
    <w:rsid w:val="0074203D"/>
    <w:rsid w:val="00742152"/>
    <w:rsid w:val="007433BB"/>
    <w:rsid w:val="0074491D"/>
    <w:rsid w:val="00744986"/>
    <w:rsid w:val="00744EBB"/>
    <w:rsid w:val="00750603"/>
    <w:rsid w:val="0075133D"/>
    <w:rsid w:val="0075219E"/>
    <w:rsid w:val="00752455"/>
    <w:rsid w:val="00752F3C"/>
    <w:rsid w:val="00753D76"/>
    <w:rsid w:val="00754009"/>
    <w:rsid w:val="007559FF"/>
    <w:rsid w:val="00756022"/>
    <w:rsid w:val="0075682D"/>
    <w:rsid w:val="00757BDD"/>
    <w:rsid w:val="007600AF"/>
    <w:rsid w:val="007633FF"/>
    <w:rsid w:val="007665A6"/>
    <w:rsid w:val="00766819"/>
    <w:rsid w:val="00767FD8"/>
    <w:rsid w:val="0077065F"/>
    <w:rsid w:val="0077084D"/>
    <w:rsid w:val="0077133B"/>
    <w:rsid w:val="0077234F"/>
    <w:rsid w:val="00776719"/>
    <w:rsid w:val="00780C4F"/>
    <w:rsid w:val="007825D7"/>
    <w:rsid w:val="00786AD0"/>
    <w:rsid w:val="00787113"/>
    <w:rsid w:val="007872A9"/>
    <w:rsid w:val="00790B47"/>
    <w:rsid w:val="00792871"/>
    <w:rsid w:val="00792E02"/>
    <w:rsid w:val="00794EFB"/>
    <w:rsid w:val="00794F73"/>
    <w:rsid w:val="00796886"/>
    <w:rsid w:val="00796EF7"/>
    <w:rsid w:val="007977D8"/>
    <w:rsid w:val="007A1035"/>
    <w:rsid w:val="007A29CB"/>
    <w:rsid w:val="007A4D0F"/>
    <w:rsid w:val="007A5061"/>
    <w:rsid w:val="007A5337"/>
    <w:rsid w:val="007A6CA6"/>
    <w:rsid w:val="007A7D15"/>
    <w:rsid w:val="007B07BA"/>
    <w:rsid w:val="007B0B9E"/>
    <w:rsid w:val="007B1479"/>
    <w:rsid w:val="007B161D"/>
    <w:rsid w:val="007B2FA4"/>
    <w:rsid w:val="007B6EF2"/>
    <w:rsid w:val="007B7B49"/>
    <w:rsid w:val="007B7E91"/>
    <w:rsid w:val="007C063C"/>
    <w:rsid w:val="007C39E0"/>
    <w:rsid w:val="007D0754"/>
    <w:rsid w:val="007D2375"/>
    <w:rsid w:val="007E0EBB"/>
    <w:rsid w:val="007E1F07"/>
    <w:rsid w:val="007E2696"/>
    <w:rsid w:val="007E43B6"/>
    <w:rsid w:val="007E4895"/>
    <w:rsid w:val="007E48F0"/>
    <w:rsid w:val="007E4A40"/>
    <w:rsid w:val="007E6757"/>
    <w:rsid w:val="007E79AF"/>
    <w:rsid w:val="007E7B78"/>
    <w:rsid w:val="007F1AE5"/>
    <w:rsid w:val="007F267F"/>
    <w:rsid w:val="007F28B9"/>
    <w:rsid w:val="007F3C16"/>
    <w:rsid w:val="007F697A"/>
    <w:rsid w:val="007F6FC9"/>
    <w:rsid w:val="00800A96"/>
    <w:rsid w:val="00800DA3"/>
    <w:rsid w:val="008042A8"/>
    <w:rsid w:val="008060F7"/>
    <w:rsid w:val="00810289"/>
    <w:rsid w:val="008127B5"/>
    <w:rsid w:val="00813407"/>
    <w:rsid w:val="00813737"/>
    <w:rsid w:val="00816EA1"/>
    <w:rsid w:val="00817B5B"/>
    <w:rsid w:val="008223C3"/>
    <w:rsid w:val="00822588"/>
    <w:rsid w:val="00822E5D"/>
    <w:rsid w:val="008254CC"/>
    <w:rsid w:val="00826C38"/>
    <w:rsid w:val="00827760"/>
    <w:rsid w:val="00827B9A"/>
    <w:rsid w:val="008302DF"/>
    <w:rsid w:val="00830C91"/>
    <w:rsid w:val="00833CA9"/>
    <w:rsid w:val="008365E6"/>
    <w:rsid w:val="0083753D"/>
    <w:rsid w:val="00837E4E"/>
    <w:rsid w:val="008420B1"/>
    <w:rsid w:val="00842465"/>
    <w:rsid w:val="00843188"/>
    <w:rsid w:val="00845A3B"/>
    <w:rsid w:val="008460CA"/>
    <w:rsid w:val="00846170"/>
    <w:rsid w:val="00846859"/>
    <w:rsid w:val="00847070"/>
    <w:rsid w:val="00847941"/>
    <w:rsid w:val="00847F96"/>
    <w:rsid w:val="00850160"/>
    <w:rsid w:val="008517F2"/>
    <w:rsid w:val="00851A03"/>
    <w:rsid w:val="00852757"/>
    <w:rsid w:val="00854CF2"/>
    <w:rsid w:val="0085576D"/>
    <w:rsid w:val="0085701A"/>
    <w:rsid w:val="0085703B"/>
    <w:rsid w:val="00860E14"/>
    <w:rsid w:val="0086156A"/>
    <w:rsid w:val="00861D45"/>
    <w:rsid w:val="00861FDD"/>
    <w:rsid w:val="00862884"/>
    <w:rsid w:val="00866B55"/>
    <w:rsid w:val="0086710E"/>
    <w:rsid w:val="008713DE"/>
    <w:rsid w:val="0087167A"/>
    <w:rsid w:val="0087212C"/>
    <w:rsid w:val="00876A90"/>
    <w:rsid w:val="00880392"/>
    <w:rsid w:val="0088249A"/>
    <w:rsid w:val="0088360A"/>
    <w:rsid w:val="00885003"/>
    <w:rsid w:val="00887418"/>
    <w:rsid w:val="008904EC"/>
    <w:rsid w:val="00891F1E"/>
    <w:rsid w:val="00892858"/>
    <w:rsid w:val="00894E10"/>
    <w:rsid w:val="00894EE1"/>
    <w:rsid w:val="00896D8F"/>
    <w:rsid w:val="008A0BE7"/>
    <w:rsid w:val="008A1AF0"/>
    <w:rsid w:val="008A1F64"/>
    <w:rsid w:val="008A3B9B"/>
    <w:rsid w:val="008A66A2"/>
    <w:rsid w:val="008A6C6A"/>
    <w:rsid w:val="008B0678"/>
    <w:rsid w:val="008B0EA0"/>
    <w:rsid w:val="008B3507"/>
    <w:rsid w:val="008B5A0F"/>
    <w:rsid w:val="008C0016"/>
    <w:rsid w:val="008C00CC"/>
    <w:rsid w:val="008C1D74"/>
    <w:rsid w:val="008C2B2D"/>
    <w:rsid w:val="008C2CA9"/>
    <w:rsid w:val="008C2D7D"/>
    <w:rsid w:val="008C4431"/>
    <w:rsid w:val="008C5429"/>
    <w:rsid w:val="008C5C54"/>
    <w:rsid w:val="008C7E47"/>
    <w:rsid w:val="008D096E"/>
    <w:rsid w:val="008D0ED8"/>
    <w:rsid w:val="008D14C6"/>
    <w:rsid w:val="008D1B4B"/>
    <w:rsid w:val="008D2547"/>
    <w:rsid w:val="008D4373"/>
    <w:rsid w:val="008E0336"/>
    <w:rsid w:val="008E2340"/>
    <w:rsid w:val="008E2631"/>
    <w:rsid w:val="008E2F64"/>
    <w:rsid w:val="008E35D9"/>
    <w:rsid w:val="008E37F3"/>
    <w:rsid w:val="008E6574"/>
    <w:rsid w:val="008E6683"/>
    <w:rsid w:val="008E6F57"/>
    <w:rsid w:val="008F0046"/>
    <w:rsid w:val="008F05C1"/>
    <w:rsid w:val="008F08CA"/>
    <w:rsid w:val="008F27DC"/>
    <w:rsid w:val="008F36EC"/>
    <w:rsid w:val="008F3CD7"/>
    <w:rsid w:val="008F4CAD"/>
    <w:rsid w:val="008F4ECC"/>
    <w:rsid w:val="008F5B7B"/>
    <w:rsid w:val="008F7443"/>
    <w:rsid w:val="008F7652"/>
    <w:rsid w:val="008F76CB"/>
    <w:rsid w:val="009001BC"/>
    <w:rsid w:val="00900EF8"/>
    <w:rsid w:val="00901C30"/>
    <w:rsid w:val="00901D1A"/>
    <w:rsid w:val="00901D8A"/>
    <w:rsid w:val="00902425"/>
    <w:rsid w:val="00903522"/>
    <w:rsid w:val="00903E41"/>
    <w:rsid w:val="00904865"/>
    <w:rsid w:val="009057E6"/>
    <w:rsid w:val="009058BF"/>
    <w:rsid w:val="0090760B"/>
    <w:rsid w:val="0091106A"/>
    <w:rsid w:val="00912858"/>
    <w:rsid w:val="009134A2"/>
    <w:rsid w:val="009237AB"/>
    <w:rsid w:val="00923A20"/>
    <w:rsid w:val="00924EF0"/>
    <w:rsid w:val="009302F2"/>
    <w:rsid w:val="00935759"/>
    <w:rsid w:val="009361D9"/>
    <w:rsid w:val="009368AB"/>
    <w:rsid w:val="00937CEF"/>
    <w:rsid w:val="00937D70"/>
    <w:rsid w:val="0094214D"/>
    <w:rsid w:val="009424E2"/>
    <w:rsid w:val="009446A2"/>
    <w:rsid w:val="00944AB9"/>
    <w:rsid w:val="00946B91"/>
    <w:rsid w:val="00946CE4"/>
    <w:rsid w:val="00950641"/>
    <w:rsid w:val="00951983"/>
    <w:rsid w:val="009519A2"/>
    <w:rsid w:val="009524F0"/>
    <w:rsid w:val="00954CFC"/>
    <w:rsid w:val="00955CF0"/>
    <w:rsid w:val="00961848"/>
    <w:rsid w:val="00961CA8"/>
    <w:rsid w:val="0096471F"/>
    <w:rsid w:val="00965B4A"/>
    <w:rsid w:val="009711E8"/>
    <w:rsid w:val="009737B4"/>
    <w:rsid w:val="00973945"/>
    <w:rsid w:val="00975B64"/>
    <w:rsid w:val="00975CA1"/>
    <w:rsid w:val="00977227"/>
    <w:rsid w:val="00981431"/>
    <w:rsid w:val="009826C9"/>
    <w:rsid w:val="00982995"/>
    <w:rsid w:val="00982A2D"/>
    <w:rsid w:val="009856D0"/>
    <w:rsid w:val="0098593D"/>
    <w:rsid w:val="00991238"/>
    <w:rsid w:val="00992347"/>
    <w:rsid w:val="00993485"/>
    <w:rsid w:val="00995538"/>
    <w:rsid w:val="0099579A"/>
    <w:rsid w:val="00995A42"/>
    <w:rsid w:val="00997690"/>
    <w:rsid w:val="00997E40"/>
    <w:rsid w:val="009A1424"/>
    <w:rsid w:val="009A18AC"/>
    <w:rsid w:val="009A2ECF"/>
    <w:rsid w:val="009A470A"/>
    <w:rsid w:val="009A5486"/>
    <w:rsid w:val="009A57CD"/>
    <w:rsid w:val="009B1883"/>
    <w:rsid w:val="009B5200"/>
    <w:rsid w:val="009B5773"/>
    <w:rsid w:val="009B64B4"/>
    <w:rsid w:val="009B79E0"/>
    <w:rsid w:val="009B7D9B"/>
    <w:rsid w:val="009C0300"/>
    <w:rsid w:val="009C2839"/>
    <w:rsid w:val="009C4793"/>
    <w:rsid w:val="009C54C9"/>
    <w:rsid w:val="009C5A43"/>
    <w:rsid w:val="009C731D"/>
    <w:rsid w:val="009C7C7A"/>
    <w:rsid w:val="009D6EA0"/>
    <w:rsid w:val="009D7335"/>
    <w:rsid w:val="009E15F6"/>
    <w:rsid w:val="009E1B27"/>
    <w:rsid w:val="009E27AC"/>
    <w:rsid w:val="009E27EC"/>
    <w:rsid w:val="009E430E"/>
    <w:rsid w:val="009E4AE5"/>
    <w:rsid w:val="009E5580"/>
    <w:rsid w:val="009E72D9"/>
    <w:rsid w:val="009F44DE"/>
    <w:rsid w:val="009F592E"/>
    <w:rsid w:val="009F5E50"/>
    <w:rsid w:val="00A0144B"/>
    <w:rsid w:val="00A01EB0"/>
    <w:rsid w:val="00A03AA8"/>
    <w:rsid w:val="00A046CD"/>
    <w:rsid w:val="00A058A0"/>
    <w:rsid w:val="00A060B7"/>
    <w:rsid w:val="00A071C9"/>
    <w:rsid w:val="00A078AE"/>
    <w:rsid w:val="00A106DF"/>
    <w:rsid w:val="00A10D44"/>
    <w:rsid w:val="00A11255"/>
    <w:rsid w:val="00A129F4"/>
    <w:rsid w:val="00A14614"/>
    <w:rsid w:val="00A15336"/>
    <w:rsid w:val="00A17F7A"/>
    <w:rsid w:val="00A225C0"/>
    <w:rsid w:val="00A237AA"/>
    <w:rsid w:val="00A2601E"/>
    <w:rsid w:val="00A3019F"/>
    <w:rsid w:val="00A30E49"/>
    <w:rsid w:val="00A32369"/>
    <w:rsid w:val="00A33514"/>
    <w:rsid w:val="00A365F8"/>
    <w:rsid w:val="00A37AA6"/>
    <w:rsid w:val="00A37F39"/>
    <w:rsid w:val="00A402CB"/>
    <w:rsid w:val="00A40AFC"/>
    <w:rsid w:val="00A40F13"/>
    <w:rsid w:val="00A4238C"/>
    <w:rsid w:val="00A426ED"/>
    <w:rsid w:val="00A4481B"/>
    <w:rsid w:val="00A44B63"/>
    <w:rsid w:val="00A46895"/>
    <w:rsid w:val="00A46E67"/>
    <w:rsid w:val="00A47063"/>
    <w:rsid w:val="00A47910"/>
    <w:rsid w:val="00A47DD2"/>
    <w:rsid w:val="00A47E53"/>
    <w:rsid w:val="00A502A3"/>
    <w:rsid w:val="00A5124C"/>
    <w:rsid w:val="00A51FC9"/>
    <w:rsid w:val="00A5380C"/>
    <w:rsid w:val="00A54B7B"/>
    <w:rsid w:val="00A63973"/>
    <w:rsid w:val="00A65650"/>
    <w:rsid w:val="00A66683"/>
    <w:rsid w:val="00A7067F"/>
    <w:rsid w:val="00A71612"/>
    <w:rsid w:val="00A71688"/>
    <w:rsid w:val="00A726A7"/>
    <w:rsid w:val="00A74F2E"/>
    <w:rsid w:val="00A7669D"/>
    <w:rsid w:val="00A7679C"/>
    <w:rsid w:val="00A864FB"/>
    <w:rsid w:val="00A90277"/>
    <w:rsid w:val="00A9216B"/>
    <w:rsid w:val="00A92ADB"/>
    <w:rsid w:val="00A92EB3"/>
    <w:rsid w:val="00A93964"/>
    <w:rsid w:val="00A949AC"/>
    <w:rsid w:val="00A95C37"/>
    <w:rsid w:val="00AA1156"/>
    <w:rsid w:val="00AA2857"/>
    <w:rsid w:val="00AA2F0A"/>
    <w:rsid w:val="00AA2FE8"/>
    <w:rsid w:val="00AA3F55"/>
    <w:rsid w:val="00AA43E2"/>
    <w:rsid w:val="00AA51BF"/>
    <w:rsid w:val="00AA7C77"/>
    <w:rsid w:val="00AB0390"/>
    <w:rsid w:val="00AB06A3"/>
    <w:rsid w:val="00AB3F79"/>
    <w:rsid w:val="00AB6955"/>
    <w:rsid w:val="00AB6BA7"/>
    <w:rsid w:val="00AB7C9C"/>
    <w:rsid w:val="00AC0FA8"/>
    <w:rsid w:val="00AC484F"/>
    <w:rsid w:val="00AC4CC5"/>
    <w:rsid w:val="00AC5B33"/>
    <w:rsid w:val="00AD0CBB"/>
    <w:rsid w:val="00AD5250"/>
    <w:rsid w:val="00AD63C6"/>
    <w:rsid w:val="00AD6756"/>
    <w:rsid w:val="00AD75A9"/>
    <w:rsid w:val="00AD7D80"/>
    <w:rsid w:val="00AE0859"/>
    <w:rsid w:val="00AE0D0F"/>
    <w:rsid w:val="00AE210B"/>
    <w:rsid w:val="00AE30B2"/>
    <w:rsid w:val="00AE487F"/>
    <w:rsid w:val="00AE4E4D"/>
    <w:rsid w:val="00AE6C5C"/>
    <w:rsid w:val="00AE7571"/>
    <w:rsid w:val="00AE7FDA"/>
    <w:rsid w:val="00AF4190"/>
    <w:rsid w:val="00AF4F0B"/>
    <w:rsid w:val="00AF5B37"/>
    <w:rsid w:val="00B00545"/>
    <w:rsid w:val="00B019D0"/>
    <w:rsid w:val="00B02BC4"/>
    <w:rsid w:val="00B04C7B"/>
    <w:rsid w:val="00B0573F"/>
    <w:rsid w:val="00B07681"/>
    <w:rsid w:val="00B07F22"/>
    <w:rsid w:val="00B11E84"/>
    <w:rsid w:val="00B123BD"/>
    <w:rsid w:val="00B14C8D"/>
    <w:rsid w:val="00B16E9D"/>
    <w:rsid w:val="00B17F4D"/>
    <w:rsid w:val="00B20189"/>
    <w:rsid w:val="00B21086"/>
    <w:rsid w:val="00B21C17"/>
    <w:rsid w:val="00B22CAA"/>
    <w:rsid w:val="00B2336D"/>
    <w:rsid w:val="00B244B0"/>
    <w:rsid w:val="00B26830"/>
    <w:rsid w:val="00B32763"/>
    <w:rsid w:val="00B332AE"/>
    <w:rsid w:val="00B36598"/>
    <w:rsid w:val="00B374A1"/>
    <w:rsid w:val="00B375A6"/>
    <w:rsid w:val="00B3771C"/>
    <w:rsid w:val="00B40AF9"/>
    <w:rsid w:val="00B42E48"/>
    <w:rsid w:val="00B43A56"/>
    <w:rsid w:val="00B451BC"/>
    <w:rsid w:val="00B46025"/>
    <w:rsid w:val="00B468F7"/>
    <w:rsid w:val="00B5035B"/>
    <w:rsid w:val="00B509A5"/>
    <w:rsid w:val="00B511E1"/>
    <w:rsid w:val="00B525E2"/>
    <w:rsid w:val="00B53F3B"/>
    <w:rsid w:val="00B54327"/>
    <w:rsid w:val="00B55EFE"/>
    <w:rsid w:val="00B61C9B"/>
    <w:rsid w:val="00B6383A"/>
    <w:rsid w:val="00B65779"/>
    <w:rsid w:val="00B678D6"/>
    <w:rsid w:val="00B70E45"/>
    <w:rsid w:val="00B71C8C"/>
    <w:rsid w:val="00B72EA7"/>
    <w:rsid w:val="00B75217"/>
    <w:rsid w:val="00B75C05"/>
    <w:rsid w:val="00B75E30"/>
    <w:rsid w:val="00B76A84"/>
    <w:rsid w:val="00B774ED"/>
    <w:rsid w:val="00B821FB"/>
    <w:rsid w:val="00B83184"/>
    <w:rsid w:val="00B83A0D"/>
    <w:rsid w:val="00B84FB1"/>
    <w:rsid w:val="00B857DC"/>
    <w:rsid w:val="00B85B91"/>
    <w:rsid w:val="00B8679A"/>
    <w:rsid w:val="00B902C4"/>
    <w:rsid w:val="00B9541F"/>
    <w:rsid w:val="00B958DC"/>
    <w:rsid w:val="00B95907"/>
    <w:rsid w:val="00BA4593"/>
    <w:rsid w:val="00BA4C7E"/>
    <w:rsid w:val="00BA4D70"/>
    <w:rsid w:val="00BA4E01"/>
    <w:rsid w:val="00BA4F44"/>
    <w:rsid w:val="00BA61AB"/>
    <w:rsid w:val="00BB0BC7"/>
    <w:rsid w:val="00BB2238"/>
    <w:rsid w:val="00BB3C13"/>
    <w:rsid w:val="00BB72E4"/>
    <w:rsid w:val="00BC121D"/>
    <w:rsid w:val="00BC2009"/>
    <w:rsid w:val="00BC2402"/>
    <w:rsid w:val="00BC326A"/>
    <w:rsid w:val="00BC38D9"/>
    <w:rsid w:val="00BC5A33"/>
    <w:rsid w:val="00BC5B6F"/>
    <w:rsid w:val="00BC7FAD"/>
    <w:rsid w:val="00BD00BA"/>
    <w:rsid w:val="00BD359C"/>
    <w:rsid w:val="00BD44AF"/>
    <w:rsid w:val="00BD74BC"/>
    <w:rsid w:val="00BE0058"/>
    <w:rsid w:val="00BE0793"/>
    <w:rsid w:val="00BE11CB"/>
    <w:rsid w:val="00BE124A"/>
    <w:rsid w:val="00BE12AD"/>
    <w:rsid w:val="00BE1C5F"/>
    <w:rsid w:val="00BE2D6D"/>
    <w:rsid w:val="00BE3DD1"/>
    <w:rsid w:val="00BE40FE"/>
    <w:rsid w:val="00BE4DF0"/>
    <w:rsid w:val="00BE6AE1"/>
    <w:rsid w:val="00BF0778"/>
    <w:rsid w:val="00BF1800"/>
    <w:rsid w:val="00BF2C42"/>
    <w:rsid w:val="00BF50B0"/>
    <w:rsid w:val="00BF60FC"/>
    <w:rsid w:val="00BF6DA2"/>
    <w:rsid w:val="00BF7916"/>
    <w:rsid w:val="00BF7A05"/>
    <w:rsid w:val="00BF7D50"/>
    <w:rsid w:val="00C0048F"/>
    <w:rsid w:val="00C0160E"/>
    <w:rsid w:val="00C017D2"/>
    <w:rsid w:val="00C03BDE"/>
    <w:rsid w:val="00C04DA8"/>
    <w:rsid w:val="00C058A9"/>
    <w:rsid w:val="00C066E9"/>
    <w:rsid w:val="00C1058D"/>
    <w:rsid w:val="00C11527"/>
    <w:rsid w:val="00C129E3"/>
    <w:rsid w:val="00C12A03"/>
    <w:rsid w:val="00C12BA0"/>
    <w:rsid w:val="00C13094"/>
    <w:rsid w:val="00C13357"/>
    <w:rsid w:val="00C146A7"/>
    <w:rsid w:val="00C1516E"/>
    <w:rsid w:val="00C204D0"/>
    <w:rsid w:val="00C22406"/>
    <w:rsid w:val="00C242CA"/>
    <w:rsid w:val="00C248AC"/>
    <w:rsid w:val="00C25959"/>
    <w:rsid w:val="00C26915"/>
    <w:rsid w:val="00C276CE"/>
    <w:rsid w:val="00C30C8D"/>
    <w:rsid w:val="00C30E6F"/>
    <w:rsid w:val="00C315DF"/>
    <w:rsid w:val="00C33010"/>
    <w:rsid w:val="00C33109"/>
    <w:rsid w:val="00C34676"/>
    <w:rsid w:val="00C34967"/>
    <w:rsid w:val="00C35586"/>
    <w:rsid w:val="00C359FA"/>
    <w:rsid w:val="00C36294"/>
    <w:rsid w:val="00C37D6F"/>
    <w:rsid w:val="00C37E0E"/>
    <w:rsid w:val="00C40163"/>
    <w:rsid w:val="00C40F55"/>
    <w:rsid w:val="00C43C3E"/>
    <w:rsid w:val="00C43E4B"/>
    <w:rsid w:val="00C43E82"/>
    <w:rsid w:val="00C4490B"/>
    <w:rsid w:val="00C45F65"/>
    <w:rsid w:val="00C46C94"/>
    <w:rsid w:val="00C47951"/>
    <w:rsid w:val="00C50842"/>
    <w:rsid w:val="00C52C20"/>
    <w:rsid w:val="00C5419D"/>
    <w:rsid w:val="00C558B4"/>
    <w:rsid w:val="00C56791"/>
    <w:rsid w:val="00C5795E"/>
    <w:rsid w:val="00C62586"/>
    <w:rsid w:val="00C62914"/>
    <w:rsid w:val="00C634DA"/>
    <w:rsid w:val="00C63EA0"/>
    <w:rsid w:val="00C65190"/>
    <w:rsid w:val="00C66A03"/>
    <w:rsid w:val="00C704B7"/>
    <w:rsid w:val="00C727A5"/>
    <w:rsid w:val="00C72CA3"/>
    <w:rsid w:val="00C73B7D"/>
    <w:rsid w:val="00C73EA3"/>
    <w:rsid w:val="00C746EC"/>
    <w:rsid w:val="00C74A09"/>
    <w:rsid w:val="00C74C4C"/>
    <w:rsid w:val="00C76A48"/>
    <w:rsid w:val="00C76B79"/>
    <w:rsid w:val="00C81037"/>
    <w:rsid w:val="00C86BF8"/>
    <w:rsid w:val="00C87B16"/>
    <w:rsid w:val="00C87BBB"/>
    <w:rsid w:val="00C905F2"/>
    <w:rsid w:val="00C95A80"/>
    <w:rsid w:val="00C970A1"/>
    <w:rsid w:val="00C97130"/>
    <w:rsid w:val="00C97816"/>
    <w:rsid w:val="00C97FE0"/>
    <w:rsid w:val="00CA0E79"/>
    <w:rsid w:val="00CA308A"/>
    <w:rsid w:val="00CA3915"/>
    <w:rsid w:val="00CB2E27"/>
    <w:rsid w:val="00CB3E8F"/>
    <w:rsid w:val="00CB4C05"/>
    <w:rsid w:val="00CB4C34"/>
    <w:rsid w:val="00CB545C"/>
    <w:rsid w:val="00CB5E3F"/>
    <w:rsid w:val="00CB67F2"/>
    <w:rsid w:val="00CB6AA9"/>
    <w:rsid w:val="00CB6C3E"/>
    <w:rsid w:val="00CC24A2"/>
    <w:rsid w:val="00CC363D"/>
    <w:rsid w:val="00CC576F"/>
    <w:rsid w:val="00CC60A9"/>
    <w:rsid w:val="00CC78E4"/>
    <w:rsid w:val="00CD16C2"/>
    <w:rsid w:val="00CD18B7"/>
    <w:rsid w:val="00CD18E8"/>
    <w:rsid w:val="00CD1A71"/>
    <w:rsid w:val="00CD39BF"/>
    <w:rsid w:val="00CD4657"/>
    <w:rsid w:val="00CD7831"/>
    <w:rsid w:val="00CD7F9A"/>
    <w:rsid w:val="00CE0584"/>
    <w:rsid w:val="00CE0C55"/>
    <w:rsid w:val="00CE0CA9"/>
    <w:rsid w:val="00CE448F"/>
    <w:rsid w:val="00CE452E"/>
    <w:rsid w:val="00CE4D7A"/>
    <w:rsid w:val="00CE5BAF"/>
    <w:rsid w:val="00CE6324"/>
    <w:rsid w:val="00CF3EA7"/>
    <w:rsid w:val="00CF4435"/>
    <w:rsid w:val="00CF5842"/>
    <w:rsid w:val="00CF79C0"/>
    <w:rsid w:val="00D012F7"/>
    <w:rsid w:val="00D02A22"/>
    <w:rsid w:val="00D02BA1"/>
    <w:rsid w:val="00D0362B"/>
    <w:rsid w:val="00D05906"/>
    <w:rsid w:val="00D06043"/>
    <w:rsid w:val="00D07D5E"/>
    <w:rsid w:val="00D1345C"/>
    <w:rsid w:val="00D1377B"/>
    <w:rsid w:val="00D1489E"/>
    <w:rsid w:val="00D165BE"/>
    <w:rsid w:val="00D1678C"/>
    <w:rsid w:val="00D16F59"/>
    <w:rsid w:val="00D22A0F"/>
    <w:rsid w:val="00D247E1"/>
    <w:rsid w:val="00D24ED2"/>
    <w:rsid w:val="00D251D3"/>
    <w:rsid w:val="00D276F3"/>
    <w:rsid w:val="00D304BF"/>
    <w:rsid w:val="00D304CA"/>
    <w:rsid w:val="00D30600"/>
    <w:rsid w:val="00D306A6"/>
    <w:rsid w:val="00D345B5"/>
    <w:rsid w:val="00D36DF7"/>
    <w:rsid w:val="00D434CA"/>
    <w:rsid w:val="00D44CCE"/>
    <w:rsid w:val="00D451A1"/>
    <w:rsid w:val="00D451E0"/>
    <w:rsid w:val="00D4679F"/>
    <w:rsid w:val="00D46BA8"/>
    <w:rsid w:val="00D47D39"/>
    <w:rsid w:val="00D5066C"/>
    <w:rsid w:val="00D50748"/>
    <w:rsid w:val="00D50800"/>
    <w:rsid w:val="00D51949"/>
    <w:rsid w:val="00D53FFE"/>
    <w:rsid w:val="00D55F35"/>
    <w:rsid w:val="00D56B29"/>
    <w:rsid w:val="00D61468"/>
    <w:rsid w:val="00D614EF"/>
    <w:rsid w:val="00D62BEE"/>
    <w:rsid w:val="00D640FB"/>
    <w:rsid w:val="00D66A19"/>
    <w:rsid w:val="00D66EB2"/>
    <w:rsid w:val="00D6718D"/>
    <w:rsid w:val="00D67943"/>
    <w:rsid w:val="00D71C2E"/>
    <w:rsid w:val="00D72DF9"/>
    <w:rsid w:val="00D74A9E"/>
    <w:rsid w:val="00D752D5"/>
    <w:rsid w:val="00D760DE"/>
    <w:rsid w:val="00D7757E"/>
    <w:rsid w:val="00D77C6A"/>
    <w:rsid w:val="00D82647"/>
    <w:rsid w:val="00D82B50"/>
    <w:rsid w:val="00D84502"/>
    <w:rsid w:val="00D846B1"/>
    <w:rsid w:val="00D854CC"/>
    <w:rsid w:val="00D87DE0"/>
    <w:rsid w:val="00D87E1F"/>
    <w:rsid w:val="00D929A6"/>
    <w:rsid w:val="00D92B04"/>
    <w:rsid w:val="00DA216E"/>
    <w:rsid w:val="00DA4EB1"/>
    <w:rsid w:val="00DA5063"/>
    <w:rsid w:val="00DA7ABA"/>
    <w:rsid w:val="00DB0F45"/>
    <w:rsid w:val="00DB2A0C"/>
    <w:rsid w:val="00DB360C"/>
    <w:rsid w:val="00DB38B7"/>
    <w:rsid w:val="00DB704E"/>
    <w:rsid w:val="00DC08D4"/>
    <w:rsid w:val="00DC1831"/>
    <w:rsid w:val="00DC1F13"/>
    <w:rsid w:val="00DC210E"/>
    <w:rsid w:val="00DC2417"/>
    <w:rsid w:val="00DC28B9"/>
    <w:rsid w:val="00DC36BD"/>
    <w:rsid w:val="00DC4BB5"/>
    <w:rsid w:val="00DC6A21"/>
    <w:rsid w:val="00DD11F5"/>
    <w:rsid w:val="00DD3981"/>
    <w:rsid w:val="00DD4409"/>
    <w:rsid w:val="00DD4703"/>
    <w:rsid w:val="00DD4EDB"/>
    <w:rsid w:val="00DE0184"/>
    <w:rsid w:val="00DE07DC"/>
    <w:rsid w:val="00DE27E0"/>
    <w:rsid w:val="00DE2817"/>
    <w:rsid w:val="00DE3620"/>
    <w:rsid w:val="00DE56D6"/>
    <w:rsid w:val="00DE77C6"/>
    <w:rsid w:val="00DE7A85"/>
    <w:rsid w:val="00DF05EF"/>
    <w:rsid w:val="00DF1CBC"/>
    <w:rsid w:val="00DF2114"/>
    <w:rsid w:val="00DF2F8D"/>
    <w:rsid w:val="00DF345A"/>
    <w:rsid w:val="00DF4923"/>
    <w:rsid w:val="00E000DF"/>
    <w:rsid w:val="00E04E76"/>
    <w:rsid w:val="00E062CC"/>
    <w:rsid w:val="00E11FDB"/>
    <w:rsid w:val="00E12BDA"/>
    <w:rsid w:val="00E12C1A"/>
    <w:rsid w:val="00E1402E"/>
    <w:rsid w:val="00E14B1E"/>
    <w:rsid w:val="00E158C9"/>
    <w:rsid w:val="00E17123"/>
    <w:rsid w:val="00E17488"/>
    <w:rsid w:val="00E209CD"/>
    <w:rsid w:val="00E20BC4"/>
    <w:rsid w:val="00E215B8"/>
    <w:rsid w:val="00E21878"/>
    <w:rsid w:val="00E218AD"/>
    <w:rsid w:val="00E22560"/>
    <w:rsid w:val="00E22C77"/>
    <w:rsid w:val="00E23B44"/>
    <w:rsid w:val="00E24924"/>
    <w:rsid w:val="00E26130"/>
    <w:rsid w:val="00E27BE3"/>
    <w:rsid w:val="00E30AB1"/>
    <w:rsid w:val="00E322F2"/>
    <w:rsid w:val="00E32CF3"/>
    <w:rsid w:val="00E33292"/>
    <w:rsid w:val="00E33CF1"/>
    <w:rsid w:val="00E34F34"/>
    <w:rsid w:val="00E41C63"/>
    <w:rsid w:val="00E42D83"/>
    <w:rsid w:val="00E43292"/>
    <w:rsid w:val="00E43CF2"/>
    <w:rsid w:val="00E43DBF"/>
    <w:rsid w:val="00E44AB7"/>
    <w:rsid w:val="00E467E0"/>
    <w:rsid w:val="00E51C71"/>
    <w:rsid w:val="00E538D4"/>
    <w:rsid w:val="00E55214"/>
    <w:rsid w:val="00E61164"/>
    <w:rsid w:val="00E61E93"/>
    <w:rsid w:val="00E6391C"/>
    <w:rsid w:val="00E6558E"/>
    <w:rsid w:val="00E65B41"/>
    <w:rsid w:val="00E67F38"/>
    <w:rsid w:val="00E710B1"/>
    <w:rsid w:val="00E719F2"/>
    <w:rsid w:val="00E72BD4"/>
    <w:rsid w:val="00E73EFF"/>
    <w:rsid w:val="00E76667"/>
    <w:rsid w:val="00E77DA1"/>
    <w:rsid w:val="00E803C5"/>
    <w:rsid w:val="00E80A3F"/>
    <w:rsid w:val="00E834E5"/>
    <w:rsid w:val="00E84A81"/>
    <w:rsid w:val="00E86B47"/>
    <w:rsid w:val="00E9084E"/>
    <w:rsid w:val="00E91EA9"/>
    <w:rsid w:val="00E92BAD"/>
    <w:rsid w:val="00E943E8"/>
    <w:rsid w:val="00E94B71"/>
    <w:rsid w:val="00E959E8"/>
    <w:rsid w:val="00E96245"/>
    <w:rsid w:val="00E965AB"/>
    <w:rsid w:val="00E96658"/>
    <w:rsid w:val="00E9675F"/>
    <w:rsid w:val="00E96F40"/>
    <w:rsid w:val="00EA12DF"/>
    <w:rsid w:val="00EA199E"/>
    <w:rsid w:val="00EA3B10"/>
    <w:rsid w:val="00EA43EF"/>
    <w:rsid w:val="00EA4C79"/>
    <w:rsid w:val="00EB00C2"/>
    <w:rsid w:val="00EB00E1"/>
    <w:rsid w:val="00EB123A"/>
    <w:rsid w:val="00EB2282"/>
    <w:rsid w:val="00EB4F0B"/>
    <w:rsid w:val="00EB5304"/>
    <w:rsid w:val="00EB5D9D"/>
    <w:rsid w:val="00EB63DE"/>
    <w:rsid w:val="00EB7A04"/>
    <w:rsid w:val="00EC1BD5"/>
    <w:rsid w:val="00EC33F3"/>
    <w:rsid w:val="00EC361D"/>
    <w:rsid w:val="00EC365B"/>
    <w:rsid w:val="00EC42C4"/>
    <w:rsid w:val="00EC4327"/>
    <w:rsid w:val="00EC5053"/>
    <w:rsid w:val="00EC6369"/>
    <w:rsid w:val="00ED0749"/>
    <w:rsid w:val="00ED090B"/>
    <w:rsid w:val="00ED1400"/>
    <w:rsid w:val="00ED2258"/>
    <w:rsid w:val="00ED2E70"/>
    <w:rsid w:val="00ED3715"/>
    <w:rsid w:val="00ED3C26"/>
    <w:rsid w:val="00ED4B19"/>
    <w:rsid w:val="00ED4B38"/>
    <w:rsid w:val="00ED4F95"/>
    <w:rsid w:val="00ED59DF"/>
    <w:rsid w:val="00EE0ECD"/>
    <w:rsid w:val="00EE1A04"/>
    <w:rsid w:val="00EE31B2"/>
    <w:rsid w:val="00EE3218"/>
    <w:rsid w:val="00EE3EE5"/>
    <w:rsid w:val="00EE56E4"/>
    <w:rsid w:val="00EE58CD"/>
    <w:rsid w:val="00EE5E85"/>
    <w:rsid w:val="00EE60AB"/>
    <w:rsid w:val="00EF180C"/>
    <w:rsid w:val="00EF556F"/>
    <w:rsid w:val="00EF5DAE"/>
    <w:rsid w:val="00EF601A"/>
    <w:rsid w:val="00EF791E"/>
    <w:rsid w:val="00F04057"/>
    <w:rsid w:val="00F05222"/>
    <w:rsid w:val="00F059D8"/>
    <w:rsid w:val="00F0611B"/>
    <w:rsid w:val="00F06BB4"/>
    <w:rsid w:val="00F06F50"/>
    <w:rsid w:val="00F07ADF"/>
    <w:rsid w:val="00F10956"/>
    <w:rsid w:val="00F12B3E"/>
    <w:rsid w:val="00F1307C"/>
    <w:rsid w:val="00F16CA8"/>
    <w:rsid w:val="00F233BF"/>
    <w:rsid w:val="00F23AC1"/>
    <w:rsid w:val="00F23ADE"/>
    <w:rsid w:val="00F2568F"/>
    <w:rsid w:val="00F25A5F"/>
    <w:rsid w:val="00F25DEF"/>
    <w:rsid w:val="00F317B4"/>
    <w:rsid w:val="00F334CF"/>
    <w:rsid w:val="00F34699"/>
    <w:rsid w:val="00F349EF"/>
    <w:rsid w:val="00F34EDF"/>
    <w:rsid w:val="00F35BB3"/>
    <w:rsid w:val="00F36059"/>
    <w:rsid w:val="00F37B9A"/>
    <w:rsid w:val="00F37E29"/>
    <w:rsid w:val="00F440D2"/>
    <w:rsid w:val="00F444D1"/>
    <w:rsid w:val="00F45B9D"/>
    <w:rsid w:val="00F4652E"/>
    <w:rsid w:val="00F52483"/>
    <w:rsid w:val="00F53344"/>
    <w:rsid w:val="00F533C3"/>
    <w:rsid w:val="00F54902"/>
    <w:rsid w:val="00F563FD"/>
    <w:rsid w:val="00F568F1"/>
    <w:rsid w:val="00F57CA5"/>
    <w:rsid w:val="00F607CC"/>
    <w:rsid w:val="00F6200D"/>
    <w:rsid w:val="00F65760"/>
    <w:rsid w:val="00F6589F"/>
    <w:rsid w:val="00F661A1"/>
    <w:rsid w:val="00F710C9"/>
    <w:rsid w:val="00F71862"/>
    <w:rsid w:val="00F72AA4"/>
    <w:rsid w:val="00F72C8F"/>
    <w:rsid w:val="00F73115"/>
    <w:rsid w:val="00F74178"/>
    <w:rsid w:val="00F750D4"/>
    <w:rsid w:val="00F7527D"/>
    <w:rsid w:val="00F76065"/>
    <w:rsid w:val="00F84B9D"/>
    <w:rsid w:val="00F85F2E"/>
    <w:rsid w:val="00F864DF"/>
    <w:rsid w:val="00F86EA0"/>
    <w:rsid w:val="00F910D3"/>
    <w:rsid w:val="00F917FF"/>
    <w:rsid w:val="00F92E98"/>
    <w:rsid w:val="00F932D8"/>
    <w:rsid w:val="00F948D7"/>
    <w:rsid w:val="00F94A17"/>
    <w:rsid w:val="00F94B2C"/>
    <w:rsid w:val="00F95A00"/>
    <w:rsid w:val="00F96D81"/>
    <w:rsid w:val="00FA22C7"/>
    <w:rsid w:val="00FA2B4B"/>
    <w:rsid w:val="00FA3FB1"/>
    <w:rsid w:val="00FA4CB7"/>
    <w:rsid w:val="00FA549B"/>
    <w:rsid w:val="00FA69A1"/>
    <w:rsid w:val="00FA701E"/>
    <w:rsid w:val="00FB004B"/>
    <w:rsid w:val="00FB2D4F"/>
    <w:rsid w:val="00FB3B0D"/>
    <w:rsid w:val="00FB608B"/>
    <w:rsid w:val="00FB635C"/>
    <w:rsid w:val="00FB7E94"/>
    <w:rsid w:val="00FC2825"/>
    <w:rsid w:val="00FC2BA8"/>
    <w:rsid w:val="00FC2FFA"/>
    <w:rsid w:val="00FC4C18"/>
    <w:rsid w:val="00FC6125"/>
    <w:rsid w:val="00FC7292"/>
    <w:rsid w:val="00FC7945"/>
    <w:rsid w:val="00FC7B0C"/>
    <w:rsid w:val="00FD03AB"/>
    <w:rsid w:val="00FD09F7"/>
    <w:rsid w:val="00FD177C"/>
    <w:rsid w:val="00FD1FD9"/>
    <w:rsid w:val="00FD4096"/>
    <w:rsid w:val="00FD5DB5"/>
    <w:rsid w:val="00FD6F51"/>
    <w:rsid w:val="00FE02D4"/>
    <w:rsid w:val="00FE4EC8"/>
    <w:rsid w:val="00FE5526"/>
    <w:rsid w:val="00FE7485"/>
    <w:rsid w:val="00FE7F41"/>
    <w:rsid w:val="00FF16FD"/>
    <w:rsid w:val="00FF1EE1"/>
    <w:rsid w:val="00FF3D9A"/>
    <w:rsid w:val="00FF4224"/>
    <w:rsid w:val="00FF5693"/>
    <w:rsid w:val="00FF5C38"/>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image" Target="media/image2.png"/><Relationship Id="rId44"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2.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chart" Target="charts/chart3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veniakovaM\AppData\Roaming\Microsoft\Templates\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246841237868522"/>
          <c:y val="6.2734054794874775E-2"/>
          <c:w val="0.89695612457891583"/>
          <c:h val="0.48124665451301352"/>
        </c:manualLayout>
      </c:layout>
      <c:bar3DChart>
        <c:barDir val="col"/>
        <c:grouping val="clustered"/>
        <c:varyColors val="0"/>
        <c:ser>
          <c:idx val="0"/>
          <c:order val="0"/>
          <c:tx>
            <c:strRef>
              <c:f>'[БВП на гл. от насел..xlsx]Sheet0'!$A$13</c:f>
              <c:strCache>
                <c:ptCount val="1"/>
                <c:pt idx="0">
                  <c:v>2011</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насел..xlsx]Sheet0'!$B$13:$H$13</c:f>
              <c:numCache>
                <c:formatCode>General</c:formatCode>
                <c:ptCount val="7"/>
                <c:pt idx="0">
                  <c:v>10990</c:v>
                </c:pt>
                <c:pt idx="1">
                  <c:v>8844</c:v>
                </c:pt>
                <c:pt idx="2">
                  <c:v>6914</c:v>
                </c:pt>
                <c:pt idx="3">
                  <c:v>7414</c:v>
                </c:pt>
                <c:pt idx="4">
                  <c:v>8936</c:v>
                </c:pt>
                <c:pt idx="5">
                  <c:v>18333</c:v>
                </c:pt>
                <c:pt idx="6">
                  <c:v>7692</c:v>
                </c:pt>
              </c:numCache>
            </c:numRef>
          </c:val>
        </c:ser>
        <c:ser>
          <c:idx val="1"/>
          <c:order val="1"/>
          <c:tx>
            <c:strRef>
              <c:f>'[БВП на гл. от насел..xlsx]Sheet0'!$A$14</c:f>
              <c:strCache>
                <c:ptCount val="1"/>
                <c:pt idx="0">
                  <c:v>2012</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насел..xlsx]Sheet0'!$B$14:$H$14</c:f>
              <c:numCache>
                <c:formatCode>General</c:formatCode>
                <c:ptCount val="7"/>
                <c:pt idx="0">
                  <c:v>11229</c:v>
                </c:pt>
                <c:pt idx="1">
                  <c:v>9338</c:v>
                </c:pt>
                <c:pt idx="2">
                  <c:v>7033</c:v>
                </c:pt>
                <c:pt idx="3">
                  <c:v>7754</c:v>
                </c:pt>
                <c:pt idx="4">
                  <c:v>9329</c:v>
                </c:pt>
                <c:pt idx="5">
                  <c:v>18309</c:v>
                </c:pt>
                <c:pt idx="6">
                  <c:v>7959</c:v>
                </c:pt>
              </c:numCache>
            </c:numRef>
          </c:val>
        </c:ser>
        <c:ser>
          <c:idx val="2"/>
          <c:order val="2"/>
          <c:tx>
            <c:strRef>
              <c:f>'[БВП на гл. от насел..xlsx]Sheet0'!$A$15</c:f>
              <c:strCache>
                <c:ptCount val="1"/>
                <c:pt idx="0">
                  <c:v>2013</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насел..xlsx]Sheet0'!$B$15:$H$15</c:f>
              <c:numCache>
                <c:formatCode>General</c:formatCode>
                <c:ptCount val="7"/>
                <c:pt idx="0">
                  <c:v>11310</c:v>
                </c:pt>
                <c:pt idx="1">
                  <c:v>9563</c:v>
                </c:pt>
                <c:pt idx="2">
                  <c:v>7106</c:v>
                </c:pt>
                <c:pt idx="3">
                  <c:v>7999</c:v>
                </c:pt>
                <c:pt idx="4">
                  <c:v>9366</c:v>
                </c:pt>
                <c:pt idx="5">
                  <c:v>18258</c:v>
                </c:pt>
                <c:pt idx="6">
                  <c:v>7982</c:v>
                </c:pt>
              </c:numCache>
            </c:numRef>
          </c:val>
        </c:ser>
        <c:ser>
          <c:idx val="3"/>
          <c:order val="3"/>
          <c:tx>
            <c:strRef>
              <c:f>'[БВП на гл. от насел..xlsx]Sheet0'!$A$16</c:f>
              <c:strCache>
                <c:ptCount val="1"/>
                <c:pt idx="0">
                  <c:v>2014</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насел..xlsx]Sheet0'!$B$16:$H$16</c:f>
              <c:numCache>
                <c:formatCode>General</c:formatCode>
                <c:ptCount val="7"/>
                <c:pt idx="0">
                  <c:v>11577</c:v>
                </c:pt>
                <c:pt idx="1">
                  <c:v>9842</c:v>
                </c:pt>
                <c:pt idx="2">
                  <c:v>7408</c:v>
                </c:pt>
                <c:pt idx="3">
                  <c:v>8403</c:v>
                </c:pt>
                <c:pt idx="4">
                  <c:v>9795</c:v>
                </c:pt>
                <c:pt idx="5">
                  <c:v>18566</c:v>
                </c:pt>
                <c:pt idx="6">
                  <c:v>7899</c:v>
                </c:pt>
              </c:numCache>
            </c:numRef>
          </c:val>
        </c:ser>
        <c:ser>
          <c:idx val="4"/>
          <c:order val="4"/>
          <c:tx>
            <c:strRef>
              <c:f>'[БВП на гл. от насел..xlsx]Sheet0'!$A$17</c:f>
              <c:strCache>
                <c:ptCount val="1"/>
                <c:pt idx="0">
                  <c:v>2015</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насел..xlsx]Sheet0'!$B$17:$H$17</c:f>
              <c:numCache>
                <c:formatCode>General</c:formatCode>
                <c:ptCount val="7"/>
                <c:pt idx="0">
                  <c:v>12339</c:v>
                </c:pt>
                <c:pt idx="1">
                  <c:v>10256</c:v>
                </c:pt>
                <c:pt idx="2">
                  <c:v>7606</c:v>
                </c:pt>
                <c:pt idx="3">
                  <c:v>8627</c:v>
                </c:pt>
                <c:pt idx="4">
                  <c:v>10193</c:v>
                </c:pt>
                <c:pt idx="5">
                  <c:v>19984</c:v>
                </c:pt>
                <c:pt idx="6">
                  <c:v>8722</c:v>
                </c:pt>
              </c:numCache>
            </c:numRef>
          </c:val>
        </c:ser>
        <c:ser>
          <c:idx val="5"/>
          <c:order val="5"/>
          <c:tx>
            <c:strRef>
              <c:f>'[БВП на гл. от насел..xlsx]Sheet0'!$A$18</c:f>
              <c:strCache>
                <c:ptCount val="1"/>
                <c:pt idx="0">
                  <c:v>2016</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насел..xlsx]Sheet0'!$B$18:$H$18</c:f>
              <c:numCache>
                <c:formatCode>General</c:formatCode>
                <c:ptCount val="7"/>
                <c:pt idx="0">
                  <c:v>13206</c:v>
                </c:pt>
                <c:pt idx="1">
                  <c:v>11623</c:v>
                </c:pt>
                <c:pt idx="2">
                  <c:v>8014</c:v>
                </c:pt>
                <c:pt idx="3">
                  <c:v>9111</c:v>
                </c:pt>
                <c:pt idx="4">
                  <c:v>10629</c:v>
                </c:pt>
                <c:pt idx="5">
                  <c:v>21293</c:v>
                </c:pt>
                <c:pt idx="6">
                  <c:v>9230</c:v>
                </c:pt>
              </c:numCache>
            </c:numRef>
          </c:val>
        </c:ser>
        <c:dLbls>
          <c:showLegendKey val="0"/>
          <c:showVal val="0"/>
          <c:showCatName val="0"/>
          <c:showSerName val="0"/>
          <c:showPercent val="0"/>
          <c:showBubbleSize val="0"/>
        </c:dLbls>
        <c:gapWidth val="150"/>
        <c:shape val="cylinder"/>
        <c:axId val="226023936"/>
        <c:axId val="128290752"/>
        <c:axId val="0"/>
      </c:bar3DChart>
      <c:catAx>
        <c:axId val="226023936"/>
        <c:scaling>
          <c:orientation val="minMax"/>
        </c:scaling>
        <c:delete val="0"/>
        <c:axPos val="b"/>
        <c:majorTickMark val="none"/>
        <c:minorTickMark val="none"/>
        <c:tickLblPos val="nextTo"/>
        <c:crossAx val="128290752"/>
        <c:crosses val="autoZero"/>
        <c:auto val="1"/>
        <c:lblAlgn val="ctr"/>
        <c:lblOffset val="100"/>
        <c:noMultiLvlLbl val="0"/>
      </c:catAx>
      <c:valAx>
        <c:axId val="128290752"/>
        <c:scaling>
          <c:orientation val="minMax"/>
        </c:scaling>
        <c:delete val="0"/>
        <c:axPos val="l"/>
        <c:majorGridlines/>
        <c:numFmt formatCode="General" sourceLinked="1"/>
        <c:majorTickMark val="none"/>
        <c:minorTickMark val="none"/>
        <c:tickLblPos val="nextTo"/>
        <c:crossAx val="2260239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Sheet0!$B$13</c:f>
              <c:strCache>
                <c:ptCount val="1"/>
                <c:pt idx="0">
                  <c:v>Ямбол</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78302</c:v>
                </c:pt>
                <c:pt idx="1">
                  <c:v>77906</c:v>
                </c:pt>
                <c:pt idx="2">
                  <c:v>77174</c:v>
                </c:pt>
                <c:pt idx="3">
                  <c:v>75742</c:v>
                </c:pt>
                <c:pt idx="4">
                  <c:v>73268</c:v>
                </c:pt>
                <c:pt idx="5">
                  <c:v>72778</c:v>
                </c:pt>
                <c:pt idx="6">
                  <c:v>72159</c:v>
                </c:pt>
                <c:pt idx="7">
                  <c:v>71561</c:v>
                </c:pt>
                <c:pt idx="8">
                  <c:v>70224</c:v>
                </c:pt>
                <c:pt idx="9">
                  <c:v>69542</c:v>
                </c:pt>
                <c:pt idx="10">
                  <c:v>68846</c:v>
                </c:pt>
              </c:numCache>
            </c:numRef>
          </c:val>
          <c:smooth val="0"/>
        </c:ser>
        <c:dLbls>
          <c:showLegendKey val="0"/>
          <c:showVal val="0"/>
          <c:showCatName val="0"/>
          <c:showSerName val="0"/>
          <c:showPercent val="0"/>
          <c:showBubbleSize val="0"/>
        </c:dLbls>
        <c:marker val="1"/>
        <c:smooth val="0"/>
        <c:axId val="128400384"/>
        <c:axId val="149515648"/>
      </c:lineChart>
      <c:catAx>
        <c:axId val="128400384"/>
        <c:scaling>
          <c:orientation val="minMax"/>
        </c:scaling>
        <c:delete val="0"/>
        <c:axPos val="b"/>
        <c:numFmt formatCode="General" sourceLinked="1"/>
        <c:majorTickMark val="out"/>
        <c:minorTickMark val="none"/>
        <c:tickLblPos val="nextTo"/>
        <c:crossAx val="149515648"/>
        <c:crosses val="autoZero"/>
        <c:auto val="1"/>
        <c:lblAlgn val="ctr"/>
        <c:lblOffset val="100"/>
        <c:noMultiLvlLbl val="0"/>
      </c:catAx>
      <c:valAx>
        <c:axId val="149515648"/>
        <c:scaling>
          <c:orientation val="minMax"/>
        </c:scaling>
        <c:delete val="0"/>
        <c:axPos val="l"/>
        <c:majorGridlines/>
        <c:numFmt formatCode="0" sourceLinked="1"/>
        <c:majorTickMark val="out"/>
        <c:minorTickMark val="none"/>
        <c:tickLblPos val="nextTo"/>
        <c:crossAx val="128400384"/>
        <c:crosses val="autoZero"/>
        <c:crossBetween val="between"/>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Sheet0!$E$13</c:f>
              <c:strCache>
                <c:ptCount val="1"/>
                <c:pt idx="0">
                  <c:v>2014</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Sheet0!$F$13:$J$13</c:f>
              <c:numCache>
                <c:formatCode>General</c:formatCode>
                <c:ptCount val="5"/>
                <c:pt idx="0">
                  <c:v>10.3</c:v>
                </c:pt>
                <c:pt idx="1">
                  <c:v>10.199999999999999</c:v>
                </c:pt>
                <c:pt idx="2">
                  <c:v>12.4</c:v>
                </c:pt>
                <c:pt idx="3">
                  <c:v>9.5</c:v>
                </c:pt>
                <c:pt idx="4">
                  <c:v>9.8000000000000007</c:v>
                </c:pt>
              </c:numCache>
            </c:numRef>
          </c:val>
        </c:ser>
        <c:ser>
          <c:idx val="1"/>
          <c:order val="1"/>
          <c:tx>
            <c:strRef>
              <c:f>Sheet0!$E$14</c:f>
              <c:strCache>
                <c:ptCount val="1"/>
                <c:pt idx="0">
                  <c:v>2015</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Sheet0!$F$14:$J$14</c:f>
              <c:numCache>
                <c:formatCode>General</c:formatCode>
                <c:ptCount val="5"/>
                <c:pt idx="0">
                  <c:v>10.199999999999999</c:v>
                </c:pt>
                <c:pt idx="1">
                  <c:v>9.9</c:v>
                </c:pt>
                <c:pt idx="2">
                  <c:v>12.6</c:v>
                </c:pt>
                <c:pt idx="3">
                  <c:v>9.5</c:v>
                </c:pt>
                <c:pt idx="4">
                  <c:v>9.3000000000000007</c:v>
                </c:pt>
              </c:numCache>
            </c:numRef>
          </c:val>
        </c:ser>
        <c:ser>
          <c:idx val="2"/>
          <c:order val="2"/>
          <c:tx>
            <c:strRef>
              <c:f>Sheet0!$E$15</c:f>
              <c:strCache>
                <c:ptCount val="1"/>
                <c:pt idx="0">
                  <c:v>2016</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Sheet0!$F$15:$J$15</c:f>
              <c:numCache>
                <c:formatCode>General</c:formatCode>
                <c:ptCount val="5"/>
                <c:pt idx="0">
                  <c:v>10</c:v>
                </c:pt>
                <c:pt idx="1">
                  <c:v>9.6</c:v>
                </c:pt>
                <c:pt idx="2">
                  <c:v>12.2</c:v>
                </c:pt>
                <c:pt idx="3">
                  <c:v>9.4</c:v>
                </c:pt>
                <c:pt idx="4">
                  <c:v>9.5</c:v>
                </c:pt>
              </c:numCache>
            </c:numRef>
          </c:val>
        </c:ser>
        <c:ser>
          <c:idx val="3"/>
          <c:order val="3"/>
          <c:tx>
            <c:strRef>
              <c:f>Sheet0!$E$16</c:f>
              <c:strCache>
                <c:ptCount val="1"/>
                <c:pt idx="0">
                  <c:v>2017</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Sheet0!$F$16:$J$16</c:f>
              <c:numCache>
                <c:formatCode>General</c:formatCode>
                <c:ptCount val="5"/>
                <c:pt idx="0">
                  <c:v>10.1</c:v>
                </c:pt>
                <c:pt idx="1">
                  <c:v>9.5</c:v>
                </c:pt>
                <c:pt idx="2">
                  <c:v>12.5</c:v>
                </c:pt>
                <c:pt idx="3">
                  <c:v>9.6</c:v>
                </c:pt>
                <c:pt idx="4">
                  <c:v>9.4</c:v>
                </c:pt>
              </c:numCache>
            </c:numRef>
          </c:val>
        </c:ser>
        <c:dLbls>
          <c:showLegendKey val="0"/>
          <c:showVal val="0"/>
          <c:showCatName val="0"/>
          <c:showSerName val="0"/>
          <c:showPercent val="0"/>
          <c:showBubbleSize val="0"/>
        </c:dLbls>
        <c:gapWidth val="150"/>
        <c:axId val="128579072"/>
        <c:axId val="149517376"/>
      </c:barChart>
      <c:catAx>
        <c:axId val="128579072"/>
        <c:scaling>
          <c:orientation val="minMax"/>
        </c:scaling>
        <c:delete val="0"/>
        <c:axPos val="b"/>
        <c:majorTickMark val="none"/>
        <c:minorTickMark val="none"/>
        <c:tickLblPos val="nextTo"/>
        <c:crossAx val="149517376"/>
        <c:crosses val="autoZero"/>
        <c:auto val="1"/>
        <c:lblAlgn val="ctr"/>
        <c:lblOffset val="100"/>
        <c:noMultiLvlLbl val="0"/>
      </c:catAx>
      <c:valAx>
        <c:axId val="149517376"/>
        <c:scaling>
          <c:orientation val="minMax"/>
        </c:scaling>
        <c:delete val="0"/>
        <c:axPos val="l"/>
        <c:majorGridlines/>
        <c:numFmt formatCode="General" sourceLinked="1"/>
        <c:majorTickMark val="none"/>
        <c:minorTickMark val="none"/>
        <c:tickLblPos val="nextTo"/>
        <c:crossAx val="128579072"/>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Sheet0!$G$14</c:f>
              <c:strCache>
                <c:ptCount val="1"/>
                <c:pt idx="0">
                  <c:v>2014</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Sheet0!$H$14:$L$14</c:f>
              <c:numCache>
                <c:formatCode>General</c:formatCode>
                <c:ptCount val="5"/>
                <c:pt idx="0">
                  <c:v>15.1</c:v>
                </c:pt>
                <c:pt idx="1">
                  <c:v>13.4</c:v>
                </c:pt>
                <c:pt idx="2">
                  <c:v>14.9</c:v>
                </c:pt>
                <c:pt idx="3">
                  <c:v>16.5</c:v>
                </c:pt>
                <c:pt idx="4">
                  <c:v>17.399999999999999</c:v>
                </c:pt>
              </c:numCache>
            </c:numRef>
          </c:val>
        </c:ser>
        <c:ser>
          <c:idx val="1"/>
          <c:order val="1"/>
          <c:tx>
            <c:strRef>
              <c:f>Sheet0!$G$15</c:f>
              <c:strCache>
                <c:ptCount val="1"/>
                <c:pt idx="0">
                  <c:v>2015</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Sheet0!$H$15:$L$15</c:f>
              <c:numCache>
                <c:formatCode>General</c:formatCode>
                <c:ptCount val="5"/>
                <c:pt idx="0">
                  <c:v>15.3</c:v>
                </c:pt>
                <c:pt idx="1">
                  <c:v>13.4</c:v>
                </c:pt>
                <c:pt idx="2">
                  <c:v>15.3</c:v>
                </c:pt>
                <c:pt idx="3">
                  <c:v>16.399999999999999</c:v>
                </c:pt>
                <c:pt idx="4">
                  <c:v>18.8</c:v>
                </c:pt>
              </c:numCache>
            </c:numRef>
          </c:val>
        </c:ser>
        <c:ser>
          <c:idx val="2"/>
          <c:order val="2"/>
          <c:tx>
            <c:strRef>
              <c:f>Sheet0!$G$16</c:f>
              <c:strCache>
                <c:ptCount val="1"/>
                <c:pt idx="0">
                  <c:v>2016</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Sheet0!$H$16:$L$16</c:f>
              <c:numCache>
                <c:formatCode>General</c:formatCode>
                <c:ptCount val="5"/>
                <c:pt idx="0">
                  <c:v>14.8</c:v>
                </c:pt>
                <c:pt idx="1">
                  <c:v>13.2</c:v>
                </c:pt>
                <c:pt idx="2">
                  <c:v>14.6</c:v>
                </c:pt>
                <c:pt idx="3">
                  <c:v>16.100000000000001</c:v>
                </c:pt>
                <c:pt idx="4">
                  <c:v>17.100000000000001</c:v>
                </c:pt>
              </c:numCache>
            </c:numRef>
          </c:val>
        </c:ser>
        <c:ser>
          <c:idx val="3"/>
          <c:order val="3"/>
          <c:tx>
            <c:strRef>
              <c:f>Sheet0!$G$17</c:f>
              <c:strCache>
                <c:ptCount val="1"/>
                <c:pt idx="0">
                  <c:v>2017</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Sheet0!$H$17:$L$17</c:f>
              <c:numCache>
                <c:formatCode>General</c:formatCode>
                <c:ptCount val="5"/>
                <c:pt idx="0">
                  <c:v>15.4</c:v>
                </c:pt>
                <c:pt idx="1">
                  <c:v>13.8</c:v>
                </c:pt>
                <c:pt idx="2">
                  <c:v>15.3</c:v>
                </c:pt>
                <c:pt idx="3">
                  <c:v>16.600000000000001</c:v>
                </c:pt>
                <c:pt idx="4">
                  <c:v>17.8</c:v>
                </c:pt>
              </c:numCache>
            </c:numRef>
          </c:val>
        </c:ser>
        <c:dLbls>
          <c:showLegendKey val="0"/>
          <c:showVal val="0"/>
          <c:showCatName val="0"/>
          <c:showSerName val="0"/>
          <c:showPercent val="0"/>
          <c:showBubbleSize val="0"/>
        </c:dLbls>
        <c:gapWidth val="150"/>
        <c:axId val="130953728"/>
        <c:axId val="149518528"/>
      </c:barChart>
      <c:catAx>
        <c:axId val="130953728"/>
        <c:scaling>
          <c:orientation val="minMax"/>
        </c:scaling>
        <c:delete val="0"/>
        <c:axPos val="b"/>
        <c:majorTickMark val="none"/>
        <c:minorTickMark val="none"/>
        <c:tickLblPos val="nextTo"/>
        <c:crossAx val="149518528"/>
        <c:crosses val="autoZero"/>
        <c:auto val="1"/>
        <c:lblAlgn val="ctr"/>
        <c:lblOffset val="100"/>
        <c:noMultiLvlLbl val="0"/>
      </c:catAx>
      <c:valAx>
        <c:axId val="149518528"/>
        <c:scaling>
          <c:orientation val="minMax"/>
        </c:scaling>
        <c:delete val="0"/>
        <c:axPos val="l"/>
        <c:majorGridlines/>
        <c:numFmt formatCode="General" sourceLinked="1"/>
        <c:majorTickMark val="none"/>
        <c:minorTickMark val="none"/>
        <c:tickLblPos val="nextTo"/>
        <c:crossAx val="130953728"/>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Sheet0!$I$10</c:f>
              <c:strCache>
                <c:ptCount val="1"/>
                <c:pt idx="0">
                  <c:v>2014</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Sheet0!$J$10:$N$10</c:f>
              <c:numCache>
                <c:formatCode>General</c:formatCode>
                <c:ptCount val="5"/>
                <c:pt idx="0">
                  <c:v>-4.8</c:v>
                </c:pt>
                <c:pt idx="1">
                  <c:v>-3.2</c:v>
                </c:pt>
                <c:pt idx="2">
                  <c:v>-2.5</c:v>
                </c:pt>
                <c:pt idx="3">
                  <c:v>-7</c:v>
                </c:pt>
                <c:pt idx="4">
                  <c:v>-7.6</c:v>
                </c:pt>
              </c:numCache>
            </c:numRef>
          </c:val>
        </c:ser>
        <c:ser>
          <c:idx val="1"/>
          <c:order val="1"/>
          <c:tx>
            <c:strRef>
              <c:f>Sheet0!$I$11</c:f>
              <c:strCache>
                <c:ptCount val="1"/>
                <c:pt idx="0">
                  <c:v>2015</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Sheet0!$J$11:$N$11</c:f>
              <c:numCache>
                <c:formatCode>General</c:formatCode>
                <c:ptCount val="5"/>
                <c:pt idx="0">
                  <c:v>-5.0999999999999996</c:v>
                </c:pt>
                <c:pt idx="1">
                  <c:v>-3.5</c:v>
                </c:pt>
                <c:pt idx="2">
                  <c:v>-2.7</c:v>
                </c:pt>
                <c:pt idx="3">
                  <c:v>-6.9</c:v>
                </c:pt>
                <c:pt idx="4">
                  <c:v>-9.5</c:v>
                </c:pt>
              </c:numCache>
            </c:numRef>
          </c:val>
        </c:ser>
        <c:ser>
          <c:idx val="2"/>
          <c:order val="2"/>
          <c:tx>
            <c:strRef>
              <c:f>Sheet0!$I$12</c:f>
              <c:strCache>
                <c:ptCount val="1"/>
                <c:pt idx="0">
                  <c:v>2016</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Sheet0!$J$12:$N$12</c:f>
              <c:numCache>
                <c:formatCode>General</c:formatCode>
                <c:ptCount val="5"/>
                <c:pt idx="0">
                  <c:v>-4.8</c:v>
                </c:pt>
                <c:pt idx="1">
                  <c:v>-3.6</c:v>
                </c:pt>
                <c:pt idx="2">
                  <c:v>-2.4</c:v>
                </c:pt>
                <c:pt idx="3">
                  <c:v>-6.7</c:v>
                </c:pt>
                <c:pt idx="4">
                  <c:v>-7.6</c:v>
                </c:pt>
              </c:numCache>
            </c:numRef>
          </c:val>
        </c:ser>
        <c:ser>
          <c:idx val="3"/>
          <c:order val="3"/>
          <c:tx>
            <c:strRef>
              <c:f>Sheet0!$I$13</c:f>
              <c:strCache>
                <c:ptCount val="1"/>
                <c:pt idx="0">
                  <c:v>2017</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Sheet0!$J$13:$N$13</c:f>
              <c:numCache>
                <c:formatCode>General</c:formatCode>
                <c:ptCount val="5"/>
                <c:pt idx="0">
                  <c:v>-5.3</c:v>
                </c:pt>
                <c:pt idx="1">
                  <c:v>-4.3</c:v>
                </c:pt>
                <c:pt idx="2">
                  <c:v>-2.8</c:v>
                </c:pt>
                <c:pt idx="3">
                  <c:v>-7</c:v>
                </c:pt>
                <c:pt idx="4">
                  <c:v>-8.4</c:v>
                </c:pt>
              </c:numCache>
            </c:numRef>
          </c:val>
        </c:ser>
        <c:dLbls>
          <c:showLegendKey val="0"/>
          <c:showVal val="0"/>
          <c:showCatName val="0"/>
          <c:showSerName val="0"/>
          <c:showPercent val="0"/>
          <c:showBubbleSize val="0"/>
        </c:dLbls>
        <c:gapWidth val="150"/>
        <c:axId val="130772480"/>
        <c:axId val="149519680"/>
      </c:barChart>
      <c:catAx>
        <c:axId val="130772480"/>
        <c:scaling>
          <c:orientation val="minMax"/>
        </c:scaling>
        <c:delete val="0"/>
        <c:axPos val="b"/>
        <c:majorTickMark val="none"/>
        <c:minorTickMark val="none"/>
        <c:tickLblPos val="nextTo"/>
        <c:crossAx val="149519680"/>
        <c:crosses val="autoZero"/>
        <c:auto val="1"/>
        <c:lblAlgn val="ctr"/>
        <c:lblOffset val="100"/>
        <c:noMultiLvlLbl val="0"/>
      </c:catAx>
      <c:valAx>
        <c:axId val="149519680"/>
        <c:scaling>
          <c:orientation val="minMax"/>
          <c:max val="0"/>
          <c:min val="-10"/>
        </c:scaling>
        <c:delete val="0"/>
        <c:axPos val="l"/>
        <c:majorGridlines/>
        <c:numFmt formatCode="General" sourceLinked="1"/>
        <c:majorTickMark val="none"/>
        <c:minorTickMark val="in"/>
        <c:tickLblPos val="nextTo"/>
        <c:crossAx val="130772480"/>
        <c:crosses val="autoZero"/>
        <c:crossBetween val="between"/>
        <c:majorUnit val="1"/>
        <c:minorUnit val="0.2"/>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Sheet0!$H$12</c:f>
              <c:strCache>
                <c:ptCount val="1"/>
                <c:pt idx="0">
                  <c:v>2014</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Sheet0!$I$12:$S$12</c:f>
              <c:numCache>
                <c:formatCode>General</c:formatCode>
                <c:ptCount val="11"/>
                <c:pt idx="0">
                  <c:v>11.4</c:v>
                </c:pt>
                <c:pt idx="1">
                  <c:v>14.2</c:v>
                </c:pt>
                <c:pt idx="2">
                  <c:v>13.2</c:v>
                </c:pt>
                <c:pt idx="3">
                  <c:v>12.6</c:v>
                </c:pt>
                <c:pt idx="4">
                  <c:v>8.9</c:v>
                </c:pt>
                <c:pt idx="5">
                  <c:v>12</c:v>
                </c:pt>
                <c:pt idx="6">
                  <c:v>11.9</c:v>
                </c:pt>
                <c:pt idx="7">
                  <c:v>11</c:v>
                </c:pt>
                <c:pt idx="8">
                  <c:v>13.6</c:v>
                </c:pt>
                <c:pt idx="9">
                  <c:v>11</c:v>
                </c:pt>
                <c:pt idx="10">
                  <c:v>15</c:v>
                </c:pt>
              </c:numCache>
            </c:numRef>
          </c:val>
        </c:ser>
        <c:ser>
          <c:idx val="1"/>
          <c:order val="1"/>
          <c:tx>
            <c:strRef>
              <c:f>Sheet0!$H$13</c:f>
              <c:strCache>
                <c:ptCount val="1"/>
                <c:pt idx="0">
                  <c:v>2015</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Sheet0!$I$13:$S$13</c:f>
              <c:numCache>
                <c:formatCode>General</c:formatCode>
                <c:ptCount val="11"/>
                <c:pt idx="0">
                  <c:v>9.1</c:v>
                </c:pt>
                <c:pt idx="1">
                  <c:v>12.1</c:v>
                </c:pt>
                <c:pt idx="2">
                  <c:v>10.6</c:v>
                </c:pt>
                <c:pt idx="3">
                  <c:v>10.3</c:v>
                </c:pt>
                <c:pt idx="4">
                  <c:v>6.7</c:v>
                </c:pt>
                <c:pt idx="5">
                  <c:v>9.1999999999999993</c:v>
                </c:pt>
                <c:pt idx="6">
                  <c:v>10.4</c:v>
                </c:pt>
                <c:pt idx="7">
                  <c:v>10.3</c:v>
                </c:pt>
                <c:pt idx="8">
                  <c:v>10.9</c:v>
                </c:pt>
                <c:pt idx="9">
                  <c:v>9.6999999999999993</c:v>
                </c:pt>
                <c:pt idx="10">
                  <c:v>12</c:v>
                </c:pt>
              </c:numCache>
            </c:numRef>
          </c:val>
        </c:ser>
        <c:ser>
          <c:idx val="2"/>
          <c:order val="2"/>
          <c:tx>
            <c:strRef>
              <c:f>Sheet0!$H$14</c:f>
              <c:strCache>
                <c:ptCount val="1"/>
                <c:pt idx="0">
                  <c:v>2016</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Sheet0!$I$14:$S$14</c:f>
              <c:numCache>
                <c:formatCode>General</c:formatCode>
                <c:ptCount val="11"/>
                <c:pt idx="0">
                  <c:v>7.6</c:v>
                </c:pt>
                <c:pt idx="1">
                  <c:v>10.6</c:v>
                </c:pt>
                <c:pt idx="2">
                  <c:v>9.3000000000000007</c:v>
                </c:pt>
                <c:pt idx="3">
                  <c:v>9.6999999999999993</c:v>
                </c:pt>
                <c:pt idx="4">
                  <c:v>5.4</c:v>
                </c:pt>
                <c:pt idx="5">
                  <c:v>7.1</c:v>
                </c:pt>
                <c:pt idx="6">
                  <c:v>7.9</c:v>
                </c:pt>
                <c:pt idx="7">
                  <c:v>8.9</c:v>
                </c:pt>
                <c:pt idx="8">
                  <c:v>9</c:v>
                </c:pt>
                <c:pt idx="9">
                  <c:v>5.9</c:v>
                </c:pt>
                <c:pt idx="10">
                  <c:v>7.4</c:v>
                </c:pt>
              </c:numCache>
            </c:numRef>
          </c:val>
        </c:ser>
        <c:ser>
          <c:idx val="3"/>
          <c:order val="3"/>
          <c:tx>
            <c:strRef>
              <c:f>Sheet0!$H$15</c:f>
              <c:strCache>
                <c:ptCount val="1"/>
                <c:pt idx="0">
                  <c:v>2017</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Sheet0!$I$15:$S$15</c:f>
              <c:numCache>
                <c:formatCode>General</c:formatCode>
                <c:ptCount val="11"/>
                <c:pt idx="0">
                  <c:v>6.2</c:v>
                </c:pt>
                <c:pt idx="1">
                  <c:v>11.3</c:v>
                </c:pt>
                <c:pt idx="2">
                  <c:v>6.9</c:v>
                </c:pt>
                <c:pt idx="3">
                  <c:v>9.4</c:v>
                </c:pt>
                <c:pt idx="4">
                  <c:v>3.3</c:v>
                </c:pt>
                <c:pt idx="5">
                  <c:v>5.2</c:v>
                </c:pt>
                <c:pt idx="6">
                  <c:v>7</c:v>
                </c:pt>
                <c:pt idx="7">
                  <c:v>8.6</c:v>
                </c:pt>
                <c:pt idx="8">
                  <c:v>10.199999999999999</c:v>
                </c:pt>
                <c:pt idx="9">
                  <c:v>2.9</c:v>
                </c:pt>
                <c:pt idx="10">
                  <c:v>7.6</c:v>
                </c:pt>
              </c:numCache>
            </c:numRef>
          </c:val>
        </c:ser>
        <c:dLbls>
          <c:showLegendKey val="0"/>
          <c:showVal val="0"/>
          <c:showCatName val="0"/>
          <c:showSerName val="0"/>
          <c:showPercent val="0"/>
          <c:showBubbleSize val="0"/>
        </c:dLbls>
        <c:gapWidth val="150"/>
        <c:axId val="130769408"/>
        <c:axId val="153931136"/>
      </c:barChart>
      <c:catAx>
        <c:axId val="130769408"/>
        <c:scaling>
          <c:orientation val="minMax"/>
        </c:scaling>
        <c:delete val="0"/>
        <c:axPos val="b"/>
        <c:majorTickMark val="none"/>
        <c:minorTickMark val="none"/>
        <c:tickLblPos val="nextTo"/>
        <c:crossAx val="153931136"/>
        <c:crosses val="autoZero"/>
        <c:auto val="1"/>
        <c:lblAlgn val="ctr"/>
        <c:lblOffset val="100"/>
        <c:noMultiLvlLbl val="0"/>
      </c:catAx>
      <c:valAx>
        <c:axId val="153931136"/>
        <c:scaling>
          <c:orientation val="minMax"/>
        </c:scaling>
        <c:delete val="0"/>
        <c:axPos val="l"/>
        <c:majorGridlines/>
        <c:numFmt formatCode="General" sourceLinked="1"/>
        <c:majorTickMark val="none"/>
        <c:minorTickMark val="none"/>
        <c:tickLblPos val="nextTo"/>
        <c:crossAx val="130769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Sheet0!$J$7</c:f>
              <c:strCache>
                <c:ptCount val="1"/>
                <c:pt idx="0">
                  <c:v>2014</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Sheet0!$K$7:$U$7</c:f>
              <c:numCache>
                <c:formatCode>General</c:formatCode>
                <c:ptCount val="11"/>
                <c:pt idx="0">
                  <c:v>48</c:v>
                </c:pt>
                <c:pt idx="1">
                  <c:v>40.200000000000003</c:v>
                </c:pt>
                <c:pt idx="2">
                  <c:v>44</c:v>
                </c:pt>
                <c:pt idx="3">
                  <c:v>47.9</c:v>
                </c:pt>
                <c:pt idx="4">
                  <c:v>53.3</c:v>
                </c:pt>
                <c:pt idx="5">
                  <c:v>48.4</c:v>
                </c:pt>
                <c:pt idx="6">
                  <c:v>45.7</c:v>
                </c:pt>
                <c:pt idx="7">
                  <c:v>48.6</c:v>
                </c:pt>
                <c:pt idx="8">
                  <c:v>41.8</c:v>
                </c:pt>
                <c:pt idx="9">
                  <c:v>44.6</c:v>
                </c:pt>
                <c:pt idx="10">
                  <c:v>44.7</c:v>
                </c:pt>
              </c:numCache>
            </c:numRef>
          </c:val>
        </c:ser>
        <c:ser>
          <c:idx val="1"/>
          <c:order val="1"/>
          <c:tx>
            <c:strRef>
              <c:f>Sheet0!$J$8</c:f>
              <c:strCache>
                <c:ptCount val="1"/>
                <c:pt idx="0">
                  <c:v>2015</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Sheet0!$K$8:$U$8</c:f>
              <c:numCache>
                <c:formatCode>General</c:formatCode>
                <c:ptCount val="11"/>
                <c:pt idx="0">
                  <c:v>49.1</c:v>
                </c:pt>
                <c:pt idx="1">
                  <c:v>41</c:v>
                </c:pt>
                <c:pt idx="2">
                  <c:v>45.8</c:v>
                </c:pt>
                <c:pt idx="3">
                  <c:v>50.2</c:v>
                </c:pt>
                <c:pt idx="4">
                  <c:v>54.5</c:v>
                </c:pt>
                <c:pt idx="5">
                  <c:v>48.2</c:v>
                </c:pt>
                <c:pt idx="6">
                  <c:v>47.2</c:v>
                </c:pt>
                <c:pt idx="7">
                  <c:v>49.6</c:v>
                </c:pt>
                <c:pt idx="8">
                  <c:v>43.9</c:v>
                </c:pt>
                <c:pt idx="9">
                  <c:v>46</c:v>
                </c:pt>
                <c:pt idx="10">
                  <c:v>47.4</c:v>
                </c:pt>
              </c:numCache>
            </c:numRef>
          </c:val>
        </c:ser>
        <c:ser>
          <c:idx val="2"/>
          <c:order val="2"/>
          <c:tx>
            <c:strRef>
              <c:f>Sheet0!$J$9</c:f>
              <c:strCache>
                <c:ptCount val="1"/>
                <c:pt idx="0">
                  <c:v>2016</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Sheet0!$K$9:$U$9</c:f>
              <c:numCache>
                <c:formatCode>General</c:formatCode>
                <c:ptCount val="11"/>
                <c:pt idx="0">
                  <c:v>49.3</c:v>
                </c:pt>
                <c:pt idx="1">
                  <c:v>39.799999999999997</c:v>
                </c:pt>
                <c:pt idx="2">
                  <c:v>46.2</c:v>
                </c:pt>
                <c:pt idx="3">
                  <c:v>49.7</c:v>
                </c:pt>
                <c:pt idx="4">
                  <c:v>54.9</c:v>
                </c:pt>
                <c:pt idx="5">
                  <c:v>48.3</c:v>
                </c:pt>
                <c:pt idx="6">
                  <c:v>48.4</c:v>
                </c:pt>
                <c:pt idx="7">
                  <c:v>50.6</c:v>
                </c:pt>
                <c:pt idx="8">
                  <c:v>46.1</c:v>
                </c:pt>
                <c:pt idx="9">
                  <c:v>46.2</c:v>
                </c:pt>
                <c:pt idx="10">
                  <c:v>49.8</c:v>
                </c:pt>
              </c:numCache>
            </c:numRef>
          </c:val>
        </c:ser>
        <c:ser>
          <c:idx val="3"/>
          <c:order val="3"/>
          <c:tx>
            <c:strRef>
              <c:f>Sheet0!$J$10</c:f>
              <c:strCache>
                <c:ptCount val="1"/>
                <c:pt idx="0">
                  <c:v>2017</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Sheet0!$K$10:$U$10</c:f>
              <c:numCache>
                <c:formatCode>General</c:formatCode>
                <c:ptCount val="11"/>
                <c:pt idx="0">
                  <c:v>51.9</c:v>
                </c:pt>
                <c:pt idx="1">
                  <c:v>41.7</c:v>
                </c:pt>
                <c:pt idx="2">
                  <c:v>47.9</c:v>
                </c:pt>
                <c:pt idx="3">
                  <c:v>51.6</c:v>
                </c:pt>
                <c:pt idx="4">
                  <c:v>57.5</c:v>
                </c:pt>
                <c:pt idx="5">
                  <c:v>52.4</c:v>
                </c:pt>
                <c:pt idx="6">
                  <c:v>51</c:v>
                </c:pt>
                <c:pt idx="7">
                  <c:v>51.6</c:v>
                </c:pt>
                <c:pt idx="8">
                  <c:v>46.3</c:v>
                </c:pt>
                <c:pt idx="9">
                  <c:v>53.1</c:v>
                </c:pt>
                <c:pt idx="10">
                  <c:v>50.5</c:v>
                </c:pt>
              </c:numCache>
            </c:numRef>
          </c:val>
        </c:ser>
        <c:dLbls>
          <c:showLegendKey val="0"/>
          <c:showVal val="0"/>
          <c:showCatName val="0"/>
          <c:showSerName val="0"/>
          <c:showPercent val="0"/>
          <c:showBubbleSize val="0"/>
        </c:dLbls>
        <c:gapWidth val="150"/>
        <c:axId val="149660160"/>
        <c:axId val="153932864"/>
      </c:barChart>
      <c:catAx>
        <c:axId val="149660160"/>
        <c:scaling>
          <c:orientation val="minMax"/>
        </c:scaling>
        <c:delete val="0"/>
        <c:axPos val="b"/>
        <c:majorTickMark val="none"/>
        <c:minorTickMark val="none"/>
        <c:tickLblPos val="nextTo"/>
        <c:crossAx val="153932864"/>
        <c:crosses val="autoZero"/>
        <c:auto val="1"/>
        <c:lblAlgn val="ctr"/>
        <c:lblOffset val="100"/>
        <c:noMultiLvlLbl val="0"/>
      </c:catAx>
      <c:valAx>
        <c:axId val="153932864"/>
        <c:scaling>
          <c:orientation val="minMax"/>
        </c:scaling>
        <c:delete val="0"/>
        <c:axPos val="l"/>
        <c:majorGridlines/>
        <c:numFmt formatCode="General" sourceLinked="1"/>
        <c:majorTickMark val="none"/>
        <c:minorTickMark val="cross"/>
        <c:tickLblPos val="nextTo"/>
        <c:crossAx val="149660160"/>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2174103237095"/>
          <c:y val="5.1371890566473462E-2"/>
          <c:w val="0.60035323709536303"/>
          <c:h val="0.83163258176661936"/>
        </c:manualLayout>
      </c:layout>
      <c:barChart>
        <c:barDir val="bar"/>
        <c:grouping val="clustered"/>
        <c:varyColors val="0"/>
        <c:ser>
          <c:idx val="0"/>
          <c:order val="0"/>
          <c:tx>
            <c:strRef>
              <c:f>Sheet0!$C$3</c:f>
              <c:strCache>
                <c:ptCount val="1"/>
                <c:pt idx="0">
                  <c:v>2014</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Sheet0!$C$4:$C$10</c:f>
              <c:numCache>
                <c:formatCode>0.0</c:formatCode>
                <c:ptCount val="7"/>
                <c:pt idx="0">
                  <c:v>61</c:v>
                </c:pt>
                <c:pt idx="1">
                  <c:v>55</c:v>
                </c:pt>
                <c:pt idx="2">
                  <c:v>57.4</c:v>
                </c:pt>
                <c:pt idx="3">
                  <c:v>59.8</c:v>
                </c:pt>
                <c:pt idx="4">
                  <c:v>58</c:v>
                </c:pt>
                <c:pt idx="5">
                  <c:v>66.099999999999994</c:v>
                </c:pt>
                <c:pt idx="6">
                  <c:v>61.5</c:v>
                </c:pt>
              </c:numCache>
            </c:numRef>
          </c:val>
        </c:ser>
        <c:ser>
          <c:idx val="1"/>
          <c:order val="1"/>
          <c:tx>
            <c:strRef>
              <c:f>Sheet0!$D$3</c:f>
              <c:strCache>
                <c:ptCount val="1"/>
                <c:pt idx="0">
                  <c:v>2015</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Sheet0!$D$4:$D$10</c:f>
              <c:numCache>
                <c:formatCode>0.0</c:formatCode>
                <c:ptCount val="7"/>
                <c:pt idx="0">
                  <c:v>62.9</c:v>
                </c:pt>
                <c:pt idx="1">
                  <c:v>56.1</c:v>
                </c:pt>
                <c:pt idx="2">
                  <c:v>60.4</c:v>
                </c:pt>
                <c:pt idx="3">
                  <c:v>63.1</c:v>
                </c:pt>
                <c:pt idx="4">
                  <c:v>60.6</c:v>
                </c:pt>
                <c:pt idx="5">
                  <c:v>68</c:v>
                </c:pt>
                <c:pt idx="6">
                  <c:v>61.6</c:v>
                </c:pt>
              </c:numCache>
            </c:numRef>
          </c:val>
        </c:ser>
        <c:ser>
          <c:idx val="2"/>
          <c:order val="2"/>
          <c:tx>
            <c:strRef>
              <c:f>Sheet0!$E$3</c:f>
              <c:strCache>
                <c:ptCount val="1"/>
                <c:pt idx="0">
                  <c:v>2016</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Sheet0!$E$4:$E$10</c:f>
              <c:numCache>
                <c:formatCode>0.0</c:formatCode>
                <c:ptCount val="7"/>
                <c:pt idx="0">
                  <c:v>63.4</c:v>
                </c:pt>
                <c:pt idx="1">
                  <c:v>54.8</c:v>
                </c:pt>
                <c:pt idx="2">
                  <c:v>61.5</c:v>
                </c:pt>
                <c:pt idx="3">
                  <c:v>62.9</c:v>
                </c:pt>
                <c:pt idx="4">
                  <c:v>62.3</c:v>
                </c:pt>
                <c:pt idx="5">
                  <c:v>68.7</c:v>
                </c:pt>
                <c:pt idx="6">
                  <c:v>61.9</c:v>
                </c:pt>
              </c:numCache>
            </c:numRef>
          </c:val>
        </c:ser>
        <c:ser>
          <c:idx val="3"/>
          <c:order val="3"/>
          <c:tx>
            <c:strRef>
              <c:f>Sheet0!$F$3</c:f>
              <c:strCache>
                <c:ptCount val="1"/>
                <c:pt idx="0">
                  <c:v>2017</c:v>
                </c:pt>
              </c:strCache>
            </c:strRef>
          </c:tx>
          <c:invertIfNegative val="0"/>
          <c:dLbls>
            <c:dLblPos val="inEnd"/>
            <c:showLegendKey val="0"/>
            <c:showVal val="1"/>
            <c:showCatName val="0"/>
            <c:showSerName val="0"/>
            <c:showPercent val="0"/>
            <c:showBubbleSize val="0"/>
            <c:showLeaderLines val="0"/>
          </c:dLbls>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Sheet0!$F$4:$F$10</c:f>
              <c:numCache>
                <c:formatCode>0.0</c:formatCode>
                <c:ptCount val="7"/>
                <c:pt idx="0">
                  <c:v>66.900000000000006</c:v>
                </c:pt>
                <c:pt idx="1">
                  <c:v>57.9</c:v>
                </c:pt>
                <c:pt idx="2">
                  <c:v>63.7</c:v>
                </c:pt>
                <c:pt idx="3">
                  <c:v>65.400000000000006</c:v>
                </c:pt>
                <c:pt idx="4">
                  <c:v>65.7</c:v>
                </c:pt>
                <c:pt idx="5">
                  <c:v>72.099999999999994</c:v>
                </c:pt>
                <c:pt idx="6">
                  <c:v>67</c:v>
                </c:pt>
              </c:numCache>
            </c:numRef>
          </c:val>
        </c:ser>
        <c:dLbls>
          <c:showLegendKey val="0"/>
          <c:showVal val="0"/>
          <c:showCatName val="0"/>
          <c:showSerName val="0"/>
          <c:showPercent val="0"/>
          <c:showBubbleSize val="0"/>
        </c:dLbls>
        <c:gapWidth val="75"/>
        <c:overlap val="40"/>
        <c:axId val="130950144"/>
        <c:axId val="153931712"/>
      </c:barChart>
      <c:catAx>
        <c:axId val="130950144"/>
        <c:scaling>
          <c:orientation val="minMax"/>
        </c:scaling>
        <c:delete val="0"/>
        <c:axPos val="l"/>
        <c:majorTickMark val="none"/>
        <c:minorTickMark val="none"/>
        <c:tickLblPos val="nextTo"/>
        <c:crossAx val="153931712"/>
        <c:crosses val="autoZero"/>
        <c:auto val="1"/>
        <c:lblAlgn val="ctr"/>
        <c:lblOffset val="100"/>
        <c:noMultiLvlLbl val="0"/>
      </c:catAx>
      <c:valAx>
        <c:axId val="153931712"/>
        <c:scaling>
          <c:orientation val="minMax"/>
        </c:scaling>
        <c:delete val="0"/>
        <c:axPos val="b"/>
        <c:majorGridlines/>
        <c:numFmt formatCode="0.0" sourceLinked="1"/>
        <c:majorTickMark val="none"/>
        <c:minorTickMark val="none"/>
        <c:tickLblPos val="nextTo"/>
        <c:crossAx val="1309501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Sheet0!$G$12</c:f>
              <c:strCache>
                <c:ptCount val="1"/>
                <c:pt idx="0">
                  <c:v>2014</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Sheet0!$H$12:$R$12</c:f>
              <c:numCache>
                <c:formatCode>0.0</c:formatCode>
                <c:ptCount val="11"/>
                <c:pt idx="0">
                  <c:v>69</c:v>
                </c:pt>
                <c:pt idx="1">
                  <c:v>64.2</c:v>
                </c:pt>
                <c:pt idx="2">
                  <c:v>66.3</c:v>
                </c:pt>
                <c:pt idx="3">
                  <c:v>68.599999999999994</c:v>
                </c:pt>
                <c:pt idx="4">
                  <c:v>66</c:v>
                </c:pt>
                <c:pt idx="5">
                  <c:v>67.8</c:v>
                </c:pt>
                <c:pt idx="6">
                  <c:v>60.7</c:v>
                </c:pt>
                <c:pt idx="7">
                  <c:v>65.2</c:v>
                </c:pt>
                <c:pt idx="8">
                  <c:v>69.400000000000006</c:v>
                </c:pt>
                <c:pt idx="9">
                  <c:v>72.7</c:v>
                </c:pt>
                <c:pt idx="10">
                  <c:v>69.900000000000006</c:v>
                </c:pt>
              </c:numCache>
            </c:numRef>
          </c:val>
        </c:ser>
        <c:ser>
          <c:idx val="1"/>
          <c:order val="1"/>
          <c:tx>
            <c:strRef>
              <c:f>Sheet0!$G$13</c:f>
              <c:strCache>
                <c:ptCount val="1"/>
                <c:pt idx="0">
                  <c:v>2015</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Sheet0!$H$13:$R$13</c:f>
              <c:numCache>
                <c:formatCode>0.0</c:formatCode>
                <c:ptCount val="11"/>
                <c:pt idx="0">
                  <c:v>69.3</c:v>
                </c:pt>
                <c:pt idx="1">
                  <c:v>63.8</c:v>
                </c:pt>
                <c:pt idx="2">
                  <c:v>67.599999999999994</c:v>
                </c:pt>
                <c:pt idx="3">
                  <c:v>70.400000000000006</c:v>
                </c:pt>
                <c:pt idx="4">
                  <c:v>67.7</c:v>
                </c:pt>
                <c:pt idx="5">
                  <c:v>69.400000000000006</c:v>
                </c:pt>
                <c:pt idx="6">
                  <c:v>62.9</c:v>
                </c:pt>
                <c:pt idx="7">
                  <c:v>66.900000000000006</c:v>
                </c:pt>
                <c:pt idx="8">
                  <c:v>71.5</c:v>
                </c:pt>
                <c:pt idx="9">
                  <c:v>72.900000000000006</c:v>
                </c:pt>
                <c:pt idx="10">
                  <c:v>68</c:v>
                </c:pt>
              </c:numCache>
            </c:numRef>
          </c:val>
        </c:ser>
        <c:ser>
          <c:idx val="2"/>
          <c:order val="2"/>
          <c:tx>
            <c:strRef>
              <c:f>Sheet0!$G$14</c:f>
              <c:strCache>
                <c:ptCount val="1"/>
                <c:pt idx="0">
                  <c:v>2016</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Sheet0!$H$14:$R$14</c:f>
              <c:numCache>
                <c:formatCode>0.0</c:formatCode>
                <c:ptCount val="11"/>
                <c:pt idx="0">
                  <c:v>68.7</c:v>
                </c:pt>
                <c:pt idx="1">
                  <c:v>61.4</c:v>
                </c:pt>
                <c:pt idx="2">
                  <c:v>67.900000000000006</c:v>
                </c:pt>
                <c:pt idx="3">
                  <c:v>69.8</c:v>
                </c:pt>
                <c:pt idx="4">
                  <c:v>67.7</c:v>
                </c:pt>
                <c:pt idx="5">
                  <c:v>69.900000000000006</c:v>
                </c:pt>
                <c:pt idx="6">
                  <c:v>64.8</c:v>
                </c:pt>
                <c:pt idx="7">
                  <c:v>65</c:v>
                </c:pt>
                <c:pt idx="8">
                  <c:v>71.7</c:v>
                </c:pt>
                <c:pt idx="9">
                  <c:v>72.599999999999994</c:v>
                </c:pt>
                <c:pt idx="10">
                  <c:v>66.7</c:v>
                </c:pt>
              </c:numCache>
            </c:numRef>
          </c:val>
        </c:ser>
        <c:ser>
          <c:idx val="3"/>
          <c:order val="3"/>
          <c:tx>
            <c:strRef>
              <c:f>Sheet0!$G$15</c:f>
              <c:strCache>
                <c:ptCount val="1"/>
                <c:pt idx="0">
                  <c:v>2017</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Sheet0!$H$15:$R$15</c:f>
              <c:numCache>
                <c:formatCode>0.0</c:formatCode>
                <c:ptCount val="11"/>
                <c:pt idx="0">
                  <c:v>71.3</c:v>
                </c:pt>
                <c:pt idx="1">
                  <c:v>65.400000000000006</c:v>
                </c:pt>
                <c:pt idx="2">
                  <c:v>68.5</c:v>
                </c:pt>
                <c:pt idx="3">
                  <c:v>72.2</c:v>
                </c:pt>
                <c:pt idx="4">
                  <c:v>70.8</c:v>
                </c:pt>
                <c:pt idx="5">
                  <c:v>71</c:v>
                </c:pt>
                <c:pt idx="6">
                  <c:v>65.8</c:v>
                </c:pt>
                <c:pt idx="7">
                  <c:v>72.3</c:v>
                </c:pt>
                <c:pt idx="8">
                  <c:v>73.5</c:v>
                </c:pt>
                <c:pt idx="9">
                  <c:v>74.599999999999994</c:v>
                </c:pt>
                <c:pt idx="10">
                  <c:v>70.7</c:v>
                </c:pt>
              </c:numCache>
            </c:numRef>
          </c:val>
        </c:ser>
        <c:dLbls>
          <c:showLegendKey val="0"/>
          <c:showVal val="0"/>
          <c:showCatName val="0"/>
          <c:showSerName val="0"/>
          <c:showPercent val="0"/>
          <c:showBubbleSize val="0"/>
        </c:dLbls>
        <c:gapWidth val="150"/>
        <c:axId val="130951168"/>
        <c:axId val="153934016"/>
      </c:barChart>
      <c:catAx>
        <c:axId val="130951168"/>
        <c:scaling>
          <c:orientation val="minMax"/>
        </c:scaling>
        <c:delete val="0"/>
        <c:axPos val="b"/>
        <c:majorTickMark val="none"/>
        <c:minorTickMark val="none"/>
        <c:tickLblPos val="nextTo"/>
        <c:crossAx val="153934016"/>
        <c:crosses val="autoZero"/>
        <c:auto val="1"/>
        <c:lblAlgn val="ctr"/>
        <c:lblOffset val="100"/>
        <c:noMultiLvlLbl val="0"/>
      </c:catAx>
      <c:valAx>
        <c:axId val="153934016"/>
        <c:scaling>
          <c:orientation val="minMax"/>
        </c:scaling>
        <c:delete val="0"/>
        <c:axPos val="l"/>
        <c:majorGridlines/>
        <c:numFmt formatCode="0.0" sourceLinked="1"/>
        <c:majorTickMark val="none"/>
        <c:minorTickMark val="none"/>
        <c:tickLblPos val="nextTo"/>
        <c:crossAx val="1309511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Sheet0!$A$3</c:f>
              <c:strCache>
                <c:ptCount val="1"/>
                <c:pt idx="0">
                  <c:v>Бургас</c:v>
                </c:pt>
              </c:strCache>
            </c:strRef>
          </c:tx>
          <c:spPr>
            <a:ln>
              <a:solidFill>
                <a:srgbClr val="00B0F0"/>
              </a:solidFill>
            </a:ln>
          </c:spPr>
          <c:marker>
            <c:symbol val="none"/>
          </c:marker>
          <c:cat>
            <c:strRef>
              <c:f>Sheet0!$B$2:$J$2</c:f>
              <c:strCache>
                <c:ptCount val="9"/>
                <c:pt idx="0">
                  <c:v>2008</c:v>
                </c:pt>
                <c:pt idx="1">
                  <c:v>2009</c:v>
                </c:pt>
                <c:pt idx="2">
                  <c:v>2010</c:v>
                </c:pt>
                <c:pt idx="3">
                  <c:v>2011</c:v>
                </c:pt>
                <c:pt idx="4">
                  <c:v>2012</c:v>
                </c:pt>
                <c:pt idx="5">
                  <c:v>2013</c:v>
                </c:pt>
                <c:pt idx="6">
                  <c:v>2014</c:v>
                </c:pt>
                <c:pt idx="7">
                  <c:v>2015</c:v>
                </c:pt>
                <c:pt idx="8">
                  <c:v>2016</c:v>
                </c:pt>
              </c:strCache>
            </c:strRef>
          </c:cat>
          <c:val>
            <c:numRef>
              <c:f>Sheet0!$B$3:$J$3</c:f>
              <c:numCache>
                <c:formatCode>0</c:formatCode>
                <c:ptCount val="9"/>
                <c:pt idx="0">
                  <c:v>3992</c:v>
                </c:pt>
                <c:pt idx="1">
                  <c:v>3982</c:v>
                </c:pt>
                <c:pt idx="2">
                  <c:v>3445</c:v>
                </c:pt>
                <c:pt idx="3">
                  <c:v>3476</c:v>
                </c:pt>
                <c:pt idx="4">
                  <c:v>3815</c:v>
                </c:pt>
                <c:pt idx="5">
                  <c:v>4747</c:v>
                </c:pt>
                <c:pt idx="6">
                  <c:v>4341</c:v>
                </c:pt>
                <c:pt idx="7">
                  <c:v>4459</c:v>
                </c:pt>
                <c:pt idx="8">
                  <c:v>4979</c:v>
                </c:pt>
              </c:numCache>
            </c:numRef>
          </c:val>
          <c:smooth val="0"/>
        </c:ser>
        <c:dLbls>
          <c:showLegendKey val="0"/>
          <c:showVal val="0"/>
          <c:showCatName val="0"/>
          <c:showSerName val="0"/>
          <c:showPercent val="0"/>
          <c:showBubbleSize val="0"/>
        </c:dLbls>
        <c:marker val="1"/>
        <c:smooth val="0"/>
        <c:axId val="152580608"/>
        <c:axId val="153934592"/>
      </c:lineChart>
      <c:catAx>
        <c:axId val="152580608"/>
        <c:scaling>
          <c:orientation val="minMax"/>
        </c:scaling>
        <c:delete val="0"/>
        <c:axPos val="b"/>
        <c:majorTickMark val="out"/>
        <c:minorTickMark val="none"/>
        <c:tickLblPos val="nextTo"/>
        <c:crossAx val="153934592"/>
        <c:crosses val="autoZero"/>
        <c:auto val="1"/>
        <c:lblAlgn val="ctr"/>
        <c:lblOffset val="100"/>
        <c:noMultiLvlLbl val="0"/>
      </c:catAx>
      <c:valAx>
        <c:axId val="153934592"/>
        <c:scaling>
          <c:orientation val="minMax"/>
        </c:scaling>
        <c:delete val="0"/>
        <c:axPos val="l"/>
        <c:majorGridlines/>
        <c:numFmt formatCode="0" sourceLinked="1"/>
        <c:majorTickMark val="out"/>
        <c:minorTickMark val="none"/>
        <c:tickLblPos val="nextTo"/>
        <c:crossAx val="15258060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[report_1494405348562.xlsx]Sheet0!$A$3</c:f>
              <c:strCache>
                <c:ptCount val="1"/>
                <c:pt idx="0">
                  <c:v>Сливен</c:v>
                </c:pt>
              </c:strCache>
            </c:strRef>
          </c:tx>
          <c:marker>
            <c:symbol val="none"/>
          </c:marker>
          <c:cat>
            <c:strRef>
              <c:f>[report_1494405348562.xlsx]Sheet0!$B$2:$J$2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[report_1494405348562.xlsx]Sheet0!$B$3:$J$3</c:f>
              <c:numCache>
                <c:formatCode>0</c:formatCode>
                <c:ptCount val="9"/>
                <c:pt idx="0">
                  <c:v>3592</c:v>
                </c:pt>
                <c:pt idx="1">
                  <c:v>3595</c:v>
                </c:pt>
                <c:pt idx="2">
                  <c:v>2931</c:v>
                </c:pt>
                <c:pt idx="3">
                  <c:v>3765</c:v>
                </c:pt>
                <c:pt idx="4">
                  <c:v>3693</c:v>
                </c:pt>
                <c:pt idx="5">
                  <c:v>3365</c:v>
                </c:pt>
                <c:pt idx="6">
                  <c:v>4611</c:v>
                </c:pt>
                <c:pt idx="7">
                  <c:v>4514</c:v>
                </c:pt>
                <c:pt idx="8">
                  <c:v>4021</c:v>
                </c:pt>
              </c:numCache>
            </c:numRef>
          </c:val>
          <c:smooth val="0"/>
        </c:ser>
        <c:dLbls>
          <c:showLegendKey val="0"/>
          <c:showVal val="0"/>
          <c:showCatName val="0"/>
          <c:showSerName val="0"/>
          <c:showPercent val="0"/>
          <c:showBubbleSize val="0"/>
        </c:dLbls>
        <c:marker val="1"/>
        <c:smooth val="0"/>
        <c:axId val="130956288"/>
        <c:axId val="175749888"/>
      </c:lineChart>
      <c:catAx>
        <c:axId val="130956288"/>
        <c:scaling>
          <c:orientation val="minMax"/>
        </c:scaling>
        <c:delete val="0"/>
        <c:axPos val="b"/>
        <c:majorTickMark val="out"/>
        <c:minorTickMark val="none"/>
        <c:tickLblPos val="nextTo"/>
        <c:crossAx val="175749888"/>
        <c:crosses val="autoZero"/>
        <c:auto val="1"/>
        <c:lblAlgn val="ctr"/>
        <c:lblOffset val="100"/>
        <c:noMultiLvlLbl val="0"/>
      </c:catAx>
      <c:valAx>
        <c:axId val="175749888"/>
        <c:scaling>
          <c:orientation val="minMax"/>
        </c:scaling>
        <c:delete val="0"/>
        <c:axPos val="l"/>
        <c:majorGridlines/>
        <c:numFmt formatCode="0" sourceLinked="1"/>
        <c:majorTickMark val="out"/>
        <c:minorTickMark val="none"/>
        <c:tickLblPos val="nextTo"/>
        <c:crossAx val="130956288"/>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thickness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6.6520119007381626E-2"/>
          <c:y val="2.60791439531597E-2"/>
          <c:w val="0.90211996511356518"/>
          <c:h val="0.76734167844404066"/>
        </c:manualLayout>
      </c:layout>
      <c:bar3DChart>
        <c:barDir val="col"/>
        <c:grouping val="clustered"/>
        <c:varyColors val="0"/>
        <c:ser>
          <c:idx val="0"/>
          <c:order val="0"/>
          <c:tx>
            <c:strRef>
              <c:f>Sheet1!$B$1</c:f>
              <c:strCache>
                <c:ptCount val="1"/>
                <c:pt idx="0">
                  <c:v>Аграрен </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Sheet1!$B$2:$B$6</c:f>
              <c:numCache>
                <c:formatCode>General</c:formatCode>
                <c:ptCount val="5"/>
                <c:pt idx="0">
                  <c:v>552</c:v>
                </c:pt>
                <c:pt idx="1">
                  <c:v>186</c:v>
                </c:pt>
                <c:pt idx="2">
                  <c:v>105</c:v>
                </c:pt>
                <c:pt idx="3">
                  <c:v>150</c:v>
                </c:pt>
                <c:pt idx="4">
                  <c:v>110</c:v>
                </c:pt>
              </c:numCache>
            </c:numRef>
          </c:val>
        </c:ser>
        <c:ser>
          <c:idx val="1"/>
          <c:order val="1"/>
          <c:tx>
            <c:strRef>
              <c:f>Sheet1!$C$1</c:f>
              <c:strCache>
                <c:ptCount val="1"/>
                <c:pt idx="0">
                  <c:v>Индустрия</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Sheet1!$C$2:$C$6</c:f>
              <c:numCache>
                <c:formatCode>#,##0</c:formatCode>
                <c:ptCount val="5"/>
                <c:pt idx="0">
                  <c:v>4893</c:v>
                </c:pt>
                <c:pt idx="1">
                  <c:v>1260</c:v>
                </c:pt>
                <c:pt idx="2" formatCode="General">
                  <c:v>317</c:v>
                </c:pt>
                <c:pt idx="3">
                  <c:v>2988</c:v>
                </c:pt>
                <c:pt idx="4" formatCode="General">
                  <c:v>328</c:v>
                </c:pt>
              </c:numCache>
            </c:numRef>
          </c:val>
        </c:ser>
        <c:ser>
          <c:idx val="2"/>
          <c:order val="2"/>
          <c:tx>
            <c:strRef>
              <c:f>Sheet1!$D$1</c:f>
              <c:strCache>
                <c:ptCount val="1"/>
                <c:pt idx="0">
                  <c:v>Услуги</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Sheet1!$D$2:$D$6</c:f>
              <c:numCache>
                <c:formatCode>#,##0</c:formatCode>
                <c:ptCount val="5"/>
                <c:pt idx="0">
                  <c:v>5079</c:v>
                </c:pt>
                <c:pt idx="1">
                  <c:v>2609</c:v>
                </c:pt>
                <c:pt idx="2" formatCode="General">
                  <c:v>628</c:v>
                </c:pt>
                <c:pt idx="3">
                  <c:v>1384</c:v>
                </c:pt>
                <c:pt idx="4" formatCode="General">
                  <c:v>458</c:v>
                </c:pt>
              </c:numCache>
            </c:numRef>
          </c:val>
        </c:ser>
        <c:dLbls>
          <c:showLegendKey val="0"/>
          <c:showVal val="1"/>
          <c:showCatName val="0"/>
          <c:showSerName val="0"/>
          <c:showPercent val="0"/>
          <c:showBubbleSize val="0"/>
        </c:dLbls>
        <c:gapWidth val="75"/>
        <c:shape val="cylinder"/>
        <c:axId val="227518976"/>
        <c:axId val="128291904"/>
        <c:axId val="0"/>
      </c:bar3DChart>
      <c:catAx>
        <c:axId val="227518976"/>
        <c:scaling>
          <c:orientation val="minMax"/>
        </c:scaling>
        <c:delete val="0"/>
        <c:axPos val="b"/>
        <c:majorTickMark val="none"/>
        <c:minorTickMark val="none"/>
        <c:tickLblPos val="nextTo"/>
        <c:crossAx val="128291904"/>
        <c:crosses val="autoZero"/>
        <c:auto val="1"/>
        <c:lblAlgn val="ctr"/>
        <c:lblOffset val="100"/>
        <c:noMultiLvlLbl val="0"/>
      </c:catAx>
      <c:valAx>
        <c:axId val="128291904"/>
        <c:scaling>
          <c:orientation val="minMax"/>
        </c:scaling>
        <c:delete val="0"/>
        <c:axPos val="l"/>
        <c:numFmt formatCode="General" sourceLinked="1"/>
        <c:majorTickMark val="none"/>
        <c:minorTickMark val="none"/>
        <c:tickLblPos val="nextTo"/>
        <c:crossAx val="227518976"/>
        <c:crosses val="autoZero"/>
        <c:crossBetween val="between"/>
      </c:valAx>
    </c:plotArea>
    <c:legend>
      <c:legendPos val="b"/>
      <c:layout>
        <c:manualLayout>
          <c:xMode val="edge"/>
          <c:yMode val="edge"/>
          <c:x val="0.31756610709829791"/>
          <c:y val="0.89708156672723605"/>
          <c:w val="0.36486761889263047"/>
          <c:h val="0.10291843327276397"/>
        </c:manualLayout>
      </c:layout>
      <c:overlay val="0"/>
    </c:legend>
    <c:plotVisOnly val="1"/>
    <c:dispBlanksAs val="gap"/>
    <c:showDLblsOverMax val="0"/>
  </c:chart>
  <c:spPr>
    <a:effectLst>
      <a:outerShdw blurRad="50800" dist="50800" dir="5400000" algn="ctr" rotWithShape="0">
        <a:srgbClr val="FFFFFF"/>
      </a:outerShdw>
    </a:effectLst>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[report_1494405737892.xlsx]Sheet0!$A$3</c:f>
              <c:strCache>
                <c:ptCount val="1"/>
                <c:pt idx="0">
                  <c:v>Стара Загора</c:v>
                </c:pt>
              </c:strCache>
            </c:strRef>
          </c:tx>
          <c:marker>
            <c:symbol val="none"/>
          </c:marker>
          <c:cat>
            <c:strRef>
              <c:f>[report_1494405737892.xlsx]Sheet0!$B$2:$J$2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[report_1494405737892.xlsx]Sheet0!$B$3:$J$3</c:f>
              <c:numCache>
                <c:formatCode>0</c:formatCode>
                <c:ptCount val="9"/>
                <c:pt idx="0">
                  <c:v>3411</c:v>
                </c:pt>
                <c:pt idx="1">
                  <c:v>3847</c:v>
                </c:pt>
                <c:pt idx="2">
                  <c:v>4026</c:v>
                </c:pt>
                <c:pt idx="3">
                  <c:v>4306</c:v>
                </c:pt>
                <c:pt idx="4">
                  <c:v>4466</c:v>
                </c:pt>
                <c:pt idx="5">
                  <c:v>5119</c:v>
                </c:pt>
                <c:pt idx="6">
                  <c:v>5073</c:v>
                </c:pt>
                <c:pt idx="7">
                  <c:v>5217</c:v>
                </c:pt>
                <c:pt idx="8">
                  <c:v>5273</c:v>
                </c:pt>
              </c:numCache>
            </c:numRef>
          </c:val>
          <c:smooth val="0"/>
        </c:ser>
        <c:dLbls>
          <c:showLegendKey val="0"/>
          <c:showVal val="0"/>
          <c:showCatName val="0"/>
          <c:showSerName val="0"/>
          <c:showPercent val="0"/>
          <c:showBubbleSize val="0"/>
        </c:dLbls>
        <c:marker val="1"/>
        <c:smooth val="0"/>
        <c:axId val="152580096"/>
        <c:axId val="175748736"/>
      </c:lineChart>
      <c:catAx>
        <c:axId val="152580096"/>
        <c:scaling>
          <c:orientation val="minMax"/>
        </c:scaling>
        <c:delete val="0"/>
        <c:axPos val="b"/>
        <c:majorTickMark val="out"/>
        <c:minorTickMark val="none"/>
        <c:tickLblPos val="nextTo"/>
        <c:crossAx val="175748736"/>
        <c:crosses val="autoZero"/>
        <c:auto val="1"/>
        <c:lblAlgn val="ctr"/>
        <c:lblOffset val="100"/>
        <c:noMultiLvlLbl val="0"/>
      </c:catAx>
      <c:valAx>
        <c:axId val="175748736"/>
        <c:scaling>
          <c:orientation val="minMax"/>
        </c:scaling>
        <c:delete val="0"/>
        <c:axPos val="l"/>
        <c:majorGridlines/>
        <c:numFmt formatCode="0" sourceLinked="1"/>
        <c:majorTickMark val="out"/>
        <c:minorTickMark val="none"/>
        <c:tickLblPos val="nextTo"/>
        <c:crossAx val="152580096"/>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5"/>
    </mc:Choice>
    <mc:Fallback>
      <c:style val="15"/>
    </mc:Fallback>
  </mc:AlternateContent>
  <c:chart>
    <c:title>
      <c:layout/>
      <c:overlay val="0"/>
    </c:title>
    <c:autoTitleDeleted val="0"/>
    <c:plotArea>
      <c:layout/>
      <c:lineChart>
        <c:grouping val="standard"/>
        <c:varyColors val="0"/>
        <c:ser>
          <c:idx val="0"/>
          <c:order val="0"/>
          <c:tx>
            <c:strRef>
              <c:f>Sheet0!$C$15</c:f>
              <c:strCache>
                <c:ptCount val="1"/>
                <c:pt idx="0">
                  <c:v>Бургас</c:v>
                </c:pt>
              </c:strCache>
            </c:strRef>
          </c:tx>
          <c:marker>
            <c:symbol val="none"/>
          </c:marker>
          <c:dLbls>
            <c:dLbl>
              <c:idx val="7"/>
              <c:layout>
                <c:manualLayout>
                  <c:x val="-1.3249860065904652E-3"/>
                  <c:y val="-4.2506518526996315E-2"/>
                </c:manualLayout>
              </c:layout>
              <c:tx>
                <c:rich>
                  <a:bodyPr/>
                  <a:lstStyle/>
                  <a:p>
                    <a:r>
                      <a:rPr lang="bg-BG"/>
                      <a:t> 41,7%</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37.299999999999997</c:v>
                </c:pt>
                <c:pt idx="1">
                  <c:v>44</c:v>
                </c:pt>
                <c:pt idx="2">
                  <c:v>49.2</c:v>
                </c:pt>
                <c:pt idx="3">
                  <c:v>47.7</c:v>
                </c:pt>
                <c:pt idx="4">
                  <c:v>41.2</c:v>
                </c:pt>
                <c:pt idx="5">
                  <c:v>43.1</c:v>
                </c:pt>
                <c:pt idx="6">
                  <c:v>43.9</c:v>
                </c:pt>
                <c:pt idx="7">
                  <c:v>41.7</c:v>
                </c:pt>
              </c:numCache>
            </c:numRef>
          </c:val>
          <c:smooth val="0"/>
        </c:ser>
        <c:dLbls>
          <c:showLegendKey val="0"/>
          <c:showVal val="1"/>
          <c:showCatName val="0"/>
          <c:showSerName val="0"/>
          <c:showPercent val="0"/>
          <c:showBubbleSize val="0"/>
        </c:dLbls>
        <c:marker val="1"/>
        <c:smooth val="0"/>
        <c:axId val="149662208"/>
        <c:axId val="189113472"/>
      </c:lineChart>
      <c:catAx>
        <c:axId val="149662208"/>
        <c:scaling>
          <c:orientation val="minMax"/>
        </c:scaling>
        <c:delete val="0"/>
        <c:axPos val="b"/>
        <c:numFmt formatCode="General" sourceLinked="1"/>
        <c:majorTickMark val="none"/>
        <c:minorTickMark val="none"/>
        <c:tickLblPos val="nextTo"/>
        <c:crossAx val="189113472"/>
        <c:crosses val="autoZero"/>
        <c:auto val="1"/>
        <c:lblAlgn val="ctr"/>
        <c:lblOffset val="100"/>
        <c:noMultiLvlLbl val="0"/>
      </c:catAx>
      <c:valAx>
        <c:axId val="189113472"/>
        <c:scaling>
          <c:orientation val="minMax"/>
        </c:scaling>
        <c:delete val="0"/>
        <c:axPos val="l"/>
        <c:majorGridlines/>
        <c:numFmt formatCode="0.0" sourceLinked="1"/>
        <c:majorTickMark val="none"/>
        <c:minorTickMark val="none"/>
        <c:tickLblPos val="nextTo"/>
        <c:crossAx val="14966220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6"/>
    </mc:Choice>
    <mc:Fallback>
      <c:style val="16"/>
    </mc:Fallback>
  </mc:AlternateContent>
  <c:chart>
    <c:title>
      <c:layout/>
      <c:overlay val="0"/>
    </c:title>
    <c:autoTitleDeleted val="0"/>
    <c:plotArea>
      <c:layout/>
      <c:lineChart>
        <c:grouping val="standard"/>
        <c:varyColors val="0"/>
        <c:ser>
          <c:idx val="0"/>
          <c:order val="0"/>
          <c:tx>
            <c:strRef>
              <c:f>Sheet0!$C$15</c:f>
              <c:strCache>
                <c:ptCount val="1"/>
                <c:pt idx="0">
                  <c:v>Сливен</c:v>
                </c:pt>
              </c:strCache>
            </c:strRef>
          </c:tx>
          <c:marker>
            <c:symbol val="none"/>
          </c:marker>
          <c:dLbls>
            <c:dLbl>
              <c:idx val="7"/>
              <c:layout>
                <c:manualLayout>
                  <c:x val="0"/>
                  <c:y val="-4.3481301817459725E-2"/>
                </c:manualLayout>
              </c:layout>
              <c:tx>
                <c:rich>
                  <a:bodyPr/>
                  <a:lstStyle/>
                  <a:p>
                    <a:r>
                      <a:rPr lang="bg-BG"/>
                      <a:t> 48,5%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56.7</c:v>
                </c:pt>
                <c:pt idx="1">
                  <c:v>49.7</c:v>
                </c:pt>
                <c:pt idx="2">
                  <c:v>60.1</c:v>
                </c:pt>
                <c:pt idx="3">
                  <c:v>52.9</c:v>
                </c:pt>
                <c:pt idx="4">
                  <c:v>40.200000000000003</c:v>
                </c:pt>
                <c:pt idx="5">
                  <c:v>50.2</c:v>
                </c:pt>
                <c:pt idx="6">
                  <c:v>48.9</c:v>
                </c:pt>
                <c:pt idx="7">
                  <c:v>48.5</c:v>
                </c:pt>
              </c:numCache>
            </c:numRef>
          </c:val>
          <c:smooth val="0"/>
        </c:ser>
        <c:dLbls>
          <c:showLegendKey val="0"/>
          <c:showVal val="1"/>
          <c:showCatName val="0"/>
          <c:showSerName val="0"/>
          <c:showPercent val="0"/>
          <c:showBubbleSize val="0"/>
        </c:dLbls>
        <c:marker val="1"/>
        <c:smooth val="0"/>
        <c:axId val="152581632"/>
        <c:axId val="189115200"/>
      </c:lineChart>
      <c:catAx>
        <c:axId val="152581632"/>
        <c:scaling>
          <c:orientation val="minMax"/>
        </c:scaling>
        <c:delete val="0"/>
        <c:axPos val="b"/>
        <c:numFmt formatCode="General" sourceLinked="1"/>
        <c:majorTickMark val="none"/>
        <c:minorTickMark val="none"/>
        <c:tickLblPos val="nextTo"/>
        <c:crossAx val="189115200"/>
        <c:crosses val="autoZero"/>
        <c:auto val="1"/>
        <c:lblAlgn val="ctr"/>
        <c:lblOffset val="100"/>
        <c:noMultiLvlLbl val="0"/>
      </c:catAx>
      <c:valAx>
        <c:axId val="189115200"/>
        <c:scaling>
          <c:orientation val="minMax"/>
        </c:scaling>
        <c:delete val="0"/>
        <c:axPos val="l"/>
        <c:majorGridlines/>
        <c:numFmt formatCode="0.0" sourceLinked="1"/>
        <c:majorTickMark val="none"/>
        <c:minorTickMark val="none"/>
        <c:tickLblPos val="nextTo"/>
        <c:crossAx val="15258163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hart>
    <c:title>
      <c:layout/>
      <c:overlay val="0"/>
    </c:title>
    <c:autoTitleDeleted val="0"/>
    <c:plotArea>
      <c:layout/>
      <c:lineChart>
        <c:grouping val="standard"/>
        <c:varyColors val="0"/>
        <c:ser>
          <c:idx val="0"/>
          <c:order val="0"/>
          <c:tx>
            <c:strRef>
              <c:f>Sheet0!$C$15</c:f>
              <c:strCache>
                <c:ptCount val="1"/>
                <c:pt idx="0">
                  <c:v>Стара Загора</c:v>
                </c:pt>
              </c:strCache>
            </c:strRef>
          </c:tx>
          <c:marker>
            <c:symbol val="none"/>
          </c:marker>
          <c:dLbls>
            <c:dLbl>
              <c:idx val="7"/>
              <c:layout>
                <c:manualLayout>
                  <c:x val="0"/>
                  <c:y val="-5.4334543560420709E-2"/>
                </c:manualLayout>
              </c:layout>
              <c:tx>
                <c:rich>
                  <a:bodyPr/>
                  <a:lstStyle/>
                  <a:p>
                    <a:r>
                      <a:rPr lang="bg-BG"/>
                      <a:t>38,5%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c:v>
                </c:pt>
                <c:pt idx="1">
                  <c:v>60.7</c:v>
                </c:pt>
                <c:pt idx="2">
                  <c:v>60.6</c:v>
                </c:pt>
                <c:pt idx="3">
                  <c:v>56.7</c:v>
                </c:pt>
                <c:pt idx="4">
                  <c:v>44.8</c:v>
                </c:pt>
                <c:pt idx="5">
                  <c:v>41.9</c:v>
                </c:pt>
                <c:pt idx="6">
                  <c:v>44.3</c:v>
                </c:pt>
                <c:pt idx="7">
                  <c:v>38.5</c:v>
                </c:pt>
              </c:numCache>
            </c:numRef>
          </c:val>
          <c:smooth val="0"/>
        </c:ser>
        <c:dLbls>
          <c:showLegendKey val="0"/>
          <c:showVal val="1"/>
          <c:showCatName val="0"/>
          <c:showSerName val="0"/>
          <c:showPercent val="0"/>
          <c:showBubbleSize val="0"/>
        </c:dLbls>
        <c:marker val="1"/>
        <c:smooth val="0"/>
        <c:axId val="155486720"/>
        <c:axId val="189117504"/>
      </c:lineChart>
      <c:catAx>
        <c:axId val="155486720"/>
        <c:scaling>
          <c:orientation val="minMax"/>
        </c:scaling>
        <c:delete val="0"/>
        <c:axPos val="b"/>
        <c:numFmt formatCode="General" sourceLinked="1"/>
        <c:majorTickMark val="none"/>
        <c:minorTickMark val="none"/>
        <c:tickLblPos val="nextTo"/>
        <c:crossAx val="189117504"/>
        <c:crosses val="autoZero"/>
        <c:auto val="1"/>
        <c:lblAlgn val="ctr"/>
        <c:lblOffset val="100"/>
        <c:noMultiLvlLbl val="0"/>
      </c:catAx>
      <c:valAx>
        <c:axId val="189117504"/>
        <c:scaling>
          <c:orientation val="minMax"/>
        </c:scaling>
        <c:delete val="0"/>
        <c:axPos val="l"/>
        <c:majorGridlines/>
        <c:numFmt formatCode="0.0" sourceLinked="1"/>
        <c:majorTickMark val="none"/>
        <c:minorTickMark val="none"/>
        <c:tickLblPos val="nextTo"/>
        <c:crossAx val="15548672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2"/>
    </mc:Choice>
    <mc:Fallback>
      <c:style val="12"/>
    </mc:Fallback>
  </mc:AlternateContent>
  <c:chart>
    <c:title>
      <c:layout/>
      <c:overlay val="0"/>
    </c:title>
    <c:autoTitleDeleted val="0"/>
    <c:plotArea>
      <c:layout/>
      <c:lineChart>
        <c:grouping val="standard"/>
        <c:varyColors val="0"/>
        <c:ser>
          <c:idx val="0"/>
          <c:order val="0"/>
          <c:tx>
            <c:strRef>
              <c:f>Sheet0!$C$15</c:f>
              <c:strCache>
                <c:ptCount val="1"/>
                <c:pt idx="0">
                  <c:v>Ямбол</c:v>
                </c:pt>
              </c:strCache>
            </c:strRef>
          </c:tx>
          <c:marker>
            <c:symbol val="none"/>
          </c:marker>
          <c:dLbls>
            <c:dLbl>
              <c:idx val="7"/>
              <c:layout>
                <c:manualLayout>
                  <c:x val="0"/>
                  <c:y val="-4.7542751040699591E-2"/>
                </c:manualLayout>
              </c:layout>
              <c:tx>
                <c:rich>
                  <a:bodyPr/>
                  <a:lstStyle/>
                  <a:p>
                    <a:r>
                      <a:rPr lang="bg-BG"/>
                      <a:t> 28,5%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74.8</c:v>
                </c:pt>
                <c:pt idx="1">
                  <c:v>62.3</c:v>
                </c:pt>
                <c:pt idx="2">
                  <c:v>66</c:v>
                </c:pt>
                <c:pt idx="3">
                  <c:v>43.3</c:v>
                </c:pt>
                <c:pt idx="4">
                  <c:v>37.6</c:v>
                </c:pt>
                <c:pt idx="5">
                  <c:v>27</c:v>
                </c:pt>
                <c:pt idx="6">
                  <c:v>26.1</c:v>
                </c:pt>
                <c:pt idx="7">
                  <c:v>28.5</c:v>
                </c:pt>
              </c:numCache>
            </c:numRef>
          </c:val>
          <c:smooth val="0"/>
        </c:ser>
        <c:dLbls>
          <c:showLegendKey val="0"/>
          <c:showVal val="1"/>
          <c:showCatName val="0"/>
          <c:showSerName val="0"/>
          <c:showPercent val="0"/>
          <c:showBubbleSize val="0"/>
        </c:dLbls>
        <c:marker val="1"/>
        <c:smooth val="0"/>
        <c:axId val="149663232"/>
        <c:axId val="189119232"/>
      </c:lineChart>
      <c:catAx>
        <c:axId val="149663232"/>
        <c:scaling>
          <c:orientation val="minMax"/>
        </c:scaling>
        <c:delete val="0"/>
        <c:axPos val="b"/>
        <c:numFmt formatCode="General" sourceLinked="1"/>
        <c:majorTickMark val="none"/>
        <c:minorTickMark val="none"/>
        <c:tickLblPos val="nextTo"/>
        <c:crossAx val="189119232"/>
        <c:crosses val="autoZero"/>
        <c:auto val="1"/>
        <c:lblAlgn val="ctr"/>
        <c:lblOffset val="100"/>
        <c:noMultiLvlLbl val="0"/>
      </c:catAx>
      <c:valAx>
        <c:axId val="189119232"/>
        <c:scaling>
          <c:orientation val="minMax"/>
        </c:scaling>
        <c:delete val="0"/>
        <c:axPos val="l"/>
        <c:majorGridlines/>
        <c:numFmt formatCode="0.0" sourceLinked="1"/>
        <c:majorTickMark val="none"/>
        <c:minorTickMark val="none"/>
        <c:tickLblPos val="nextTo"/>
        <c:crossAx val="14966323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7249249926049048"/>
          <c:y val="5.0925925925925923E-2"/>
          <c:w val="0.80604059555167407"/>
          <c:h val="0.67074912510936135"/>
        </c:manualLayout>
      </c:layout>
      <c:barChart>
        <c:barDir val="col"/>
        <c:grouping val="clustered"/>
        <c:varyColors val="0"/>
        <c:ser>
          <c:idx val="0"/>
          <c:order val="0"/>
          <c:tx>
            <c:strRef>
              <c:f>Sheet0!$A$4</c:f>
              <c:strCache>
                <c:ptCount val="1"/>
                <c:pt idx="0">
                  <c:v>2015/2016</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Sheet0!$B$4:$F$4</c:f>
              <c:numCache>
                <c:formatCode>0</c:formatCode>
                <c:ptCount val="5"/>
                <c:pt idx="0">
                  <c:v>290</c:v>
                </c:pt>
                <c:pt idx="1">
                  <c:v>115</c:v>
                </c:pt>
                <c:pt idx="2">
                  <c:v>63</c:v>
                </c:pt>
                <c:pt idx="3">
                  <c:v>93</c:v>
                </c:pt>
                <c:pt idx="4">
                  <c:v>19</c:v>
                </c:pt>
              </c:numCache>
            </c:numRef>
          </c:val>
        </c:ser>
        <c:ser>
          <c:idx val="1"/>
          <c:order val="1"/>
          <c:tx>
            <c:strRef>
              <c:f>Sheet0!$A$5</c:f>
              <c:strCache>
                <c:ptCount val="1"/>
                <c:pt idx="0">
                  <c:v>2016/2017</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268</c:v>
                </c:pt>
                <c:pt idx="1">
                  <c:v>112</c:v>
                </c:pt>
                <c:pt idx="2">
                  <c:v>63</c:v>
                </c:pt>
                <c:pt idx="3">
                  <c:v>74</c:v>
                </c:pt>
                <c:pt idx="4">
                  <c:v>19</c:v>
                </c:pt>
              </c:numCache>
            </c:numRef>
          </c:val>
        </c:ser>
        <c:dLbls>
          <c:showLegendKey val="0"/>
          <c:showVal val="0"/>
          <c:showCatName val="0"/>
          <c:showSerName val="0"/>
          <c:showPercent val="0"/>
          <c:showBubbleSize val="0"/>
        </c:dLbls>
        <c:gapWidth val="150"/>
        <c:axId val="152582656"/>
        <c:axId val="196125824"/>
      </c:barChart>
      <c:catAx>
        <c:axId val="152582656"/>
        <c:scaling>
          <c:orientation val="minMax"/>
        </c:scaling>
        <c:delete val="0"/>
        <c:axPos val="b"/>
        <c:majorTickMark val="none"/>
        <c:minorTickMark val="none"/>
        <c:tickLblPos val="nextTo"/>
        <c:crossAx val="196125824"/>
        <c:crosses val="autoZero"/>
        <c:auto val="1"/>
        <c:lblAlgn val="ctr"/>
        <c:lblOffset val="100"/>
        <c:noMultiLvlLbl val="0"/>
      </c:catAx>
      <c:valAx>
        <c:axId val="196125824"/>
        <c:scaling>
          <c:orientation val="minMax"/>
        </c:scaling>
        <c:delete val="0"/>
        <c:axPos val="l"/>
        <c:majorGridlines/>
        <c:numFmt formatCode="0" sourceLinked="1"/>
        <c:majorTickMark val="none"/>
        <c:minorTickMark val="none"/>
        <c:tickLblPos val="nextTo"/>
        <c:crossAx val="1525826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Sheet0!$A$5</c:f>
              <c:strCache>
                <c:ptCount val="1"/>
                <c:pt idx="0">
                  <c:v>2015/2016</c:v>
                </c:pt>
              </c:strCache>
            </c:strRef>
          </c:tx>
          <c:invertIfNegative val="0"/>
          <c:cat>
            <c:strRef>
              <c:f>Sheet0!$B$4:$F$4</c:f>
              <c:strCache>
                <c:ptCount val="5"/>
                <c:pt idx="0">
                  <c:v>Югоизточeн</c:v>
                </c:pt>
                <c:pt idx="1">
                  <c:v>Бургас</c:v>
                </c:pt>
                <c:pt idx="2">
                  <c:v>Сливен</c:v>
                </c:pt>
                <c:pt idx="3">
                  <c:v>Стара Загора</c:v>
                </c:pt>
                <c:pt idx="4">
                  <c:v>Ямбол</c:v>
                </c:pt>
              </c:strCache>
            </c:strRef>
          </c:cat>
          <c:val>
            <c:numRef>
              <c:f>Sheet0!$B$5:$F$5</c:f>
              <c:numCache>
                <c:formatCode>0</c:formatCode>
                <c:ptCount val="5"/>
                <c:pt idx="0">
                  <c:v>389</c:v>
                </c:pt>
                <c:pt idx="1">
                  <c:v>142</c:v>
                </c:pt>
                <c:pt idx="2">
                  <c:v>76</c:v>
                </c:pt>
                <c:pt idx="3">
                  <c:v>125</c:v>
                </c:pt>
                <c:pt idx="4">
                  <c:v>46</c:v>
                </c:pt>
              </c:numCache>
            </c:numRef>
          </c:val>
        </c:ser>
        <c:ser>
          <c:idx val="1"/>
          <c:order val="1"/>
          <c:tx>
            <c:strRef>
              <c:f>Sheet0!$A$6</c:f>
              <c:strCache>
                <c:ptCount val="1"/>
                <c:pt idx="0">
                  <c:v>2016/2017</c:v>
                </c:pt>
              </c:strCache>
            </c:strRef>
          </c:tx>
          <c:invertIfNegative val="0"/>
          <c:cat>
            <c:strRef>
              <c:f>Sheet0!$B$4:$F$4</c:f>
              <c:strCache>
                <c:ptCount val="5"/>
                <c:pt idx="0">
                  <c:v>Югоизточeн</c:v>
                </c:pt>
                <c:pt idx="1">
                  <c:v>Бургас</c:v>
                </c:pt>
                <c:pt idx="2">
                  <c:v>Сливен</c:v>
                </c:pt>
                <c:pt idx="3">
                  <c:v>Стара Загора</c:v>
                </c:pt>
                <c:pt idx="4">
                  <c:v>Ямбол</c:v>
                </c:pt>
              </c:strCache>
            </c:strRef>
          </c:cat>
          <c:val>
            <c:numRef>
              <c:f>Sheet0!$B$6:$F$6</c:f>
              <c:numCache>
                <c:formatCode>0</c:formatCode>
                <c:ptCount val="5"/>
                <c:pt idx="0">
                  <c:v>386</c:v>
                </c:pt>
                <c:pt idx="1">
                  <c:v>140</c:v>
                </c:pt>
                <c:pt idx="2">
                  <c:v>75</c:v>
                </c:pt>
                <c:pt idx="3">
                  <c:v>125</c:v>
                </c:pt>
                <c:pt idx="4">
                  <c:v>46</c:v>
                </c:pt>
              </c:numCache>
            </c:numRef>
          </c:val>
        </c:ser>
        <c:dLbls>
          <c:showLegendKey val="0"/>
          <c:showVal val="0"/>
          <c:showCatName val="0"/>
          <c:showSerName val="0"/>
          <c:showPercent val="0"/>
          <c:showBubbleSize val="0"/>
        </c:dLbls>
        <c:gapWidth val="150"/>
        <c:axId val="149730304"/>
        <c:axId val="196131008"/>
      </c:barChart>
      <c:catAx>
        <c:axId val="149730304"/>
        <c:scaling>
          <c:orientation val="minMax"/>
        </c:scaling>
        <c:delete val="0"/>
        <c:axPos val="b"/>
        <c:majorTickMark val="none"/>
        <c:minorTickMark val="none"/>
        <c:tickLblPos val="nextTo"/>
        <c:crossAx val="196131008"/>
        <c:crosses val="autoZero"/>
        <c:auto val="1"/>
        <c:lblAlgn val="ctr"/>
        <c:lblOffset val="100"/>
        <c:noMultiLvlLbl val="0"/>
      </c:catAx>
      <c:valAx>
        <c:axId val="196131008"/>
        <c:scaling>
          <c:orientation val="minMax"/>
        </c:scaling>
        <c:delete val="0"/>
        <c:axPos val="l"/>
        <c:majorGridlines/>
        <c:numFmt formatCode="0" sourceLinked="1"/>
        <c:majorTickMark val="none"/>
        <c:minorTickMark val="none"/>
        <c:tickLblPos val="nextTo"/>
        <c:crossAx val="1497303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Sheet0!$A$4</c:f>
              <c:strCache>
                <c:ptCount val="1"/>
                <c:pt idx="0">
                  <c:v>2015/2016</c:v>
                </c:pt>
              </c:strCache>
            </c:strRef>
          </c:tx>
          <c:invertIfNegative val="0"/>
          <c:cat>
            <c:strRef>
              <c:f>Sheet0!$B$3:$H$3</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Sheet0!$B$4:$H$4</c:f>
              <c:numCache>
                <c:formatCode>0</c:formatCode>
                <c:ptCount val="7"/>
                <c:pt idx="0">
                  <c:v>14483</c:v>
                </c:pt>
                <c:pt idx="1">
                  <c:v>2088</c:v>
                </c:pt>
                <c:pt idx="2">
                  <c:v>1440.0000000000002</c:v>
                </c:pt>
                <c:pt idx="3">
                  <c:v>2340.0000000000009</c:v>
                </c:pt>
                <c:pt idx="4">
                  <c:v>3019</c:v>
                </c:pt>
                <c:pt idx="5">
                  <c:v>1871.0000000000005</c:v>
                </c:pt>
                <c:pt idx="6">
                  <c:v>3725</c:v>
                </c:pt>
              </c:numCache>
            </c:numRef>
          </c:val>
        </c:ser>
        <c:ser>
          <c:idx val="1"/>
          <c:order val="1"/>
          <c:tx>
            <c:strRef>
              <c:f>Sheet0!$A$5</c:f>
              <c:strCache>
                <c:ptCount val="1"/>
                <c:pt idx="0">
                  <c:v>2016/2017</c:v>
                </c:pt>
              </c:strCache>
            </c:strRef>
          </c:tx>
          <c:invertIfNegative val="0"/>
          <c:cat>
            <c:strRef>
              <c:f>Sheet0!$B$3:$H$3</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Sheet0!$B$5:$H$5</c:f>
              <c:numCache>
                <c:formatCode>0</c:formatCode>
                <c:ptCount val="7"/>
                <c:pt idx="0">
                  <c:v>14198</c:v>
                </c:pt>
                <c:pt idx="1">
                  <c:v>1802</c:v>
                </c:pt>
                <c:pt idx="2">
                  <c:v>1702</c:v>
                </c:pt>
                <c:pt idx="3">
                  <c:v>2205</c:v>
                </c:pt>
                <c:pt idx="4">
                  <c:v>3034</c:v>
                </c:pt>
                <c:pt idx="5">
                  <c:v>1851</c:v>
                </c:pt>
                <c:pt idx="6">
                  <c:v>3604</c:v>
                </c:pt>
              </c:numCache>
            </c:numRef>
          </c:val>
        </c:ser>
        <c:dLbls>
          <c:showLegendKey val="0"/>
          <c:showVal val="0"/>
          <c:showCatName val="0"/>
          <c:showSerName val="0"/>
          <c:showPercent val="0"/>
          <c:showBubbleSize val="0"/>
        </c:dLbls>
        <c:gapWidth val="150"/>
        <c:axId val="152583168"/>
        <c:axId val="245629504"/>
      </c:barChart>
      <c:catAx>
        <c:axId val="152583168"/>
        <c:scaling>
          <c:orientation val="minMax"/>
        </c:scaling>
        <c:delete val="0"/>
        <c:axPos val="b"/>
        <c:majorTickMark val="none"/>
        <c:minorTickMark val="none"/>
        <c:tickLblPos val="nextTo"/>
        <c:crossAx val="245629504"/>
        <c:crosses val="autoZero"/>
        <c:auto val="1"/>
        <c:lblAlgn val="ctr"/>
        <c:lblOffset val="100"/>
        <c:noMultiLvlLbl val="0"/>
      </c:catAx>
      <c:valAx>
        <c:axId val="245629504"/>
        <c:scaling>
          <c:orientation val="minMax"/>
        </c:scaling>
        <c:delete val="0"/>
        <c:axPos val="l"/>
        <c:majorGridlines/>
        <c:numFmt formatCode="0" sourceLinked="1"/>
        <c:majorTickMark val="none"/>
        <c:minorTickMark val="none"/>
        <c:tickLblPos val="nextTo"/>
        <c:crossAx val="152583168"/>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[Target4_EDU.xls]EDUcation!$E$56</c:f>
              <c:strCache>
                <c:ptCount val="1"/>
                <c:pt idx="0">
                  <c:v>България</c:v>
                </c:pt>
              </c:strCache>
            </c:strRef>
          </c:tx>
          <c:invertIfNegative val="0"/>
          <c:cat>
            <c:numRef>
              <c:f>[Target4_EDU.xls]EDUcation!$F$55:$H$55</c:f>
              <c:numCache>
                <c:formatCode>General</c:formatCode>
                <c:ptCount val="3"/>
                <c:pt idx="0">
                  <c:v>2014</c:v>
                </c:pt>
                <c:pt idx="1">
                  <c:v>2015</c:v>
                </c:pt>
                <c:pt idx="2">
                  <c:v>2016</c:v>
                </c:pt>
              </c:numCache>
            </c:numRef>
          </c:cat>
          <c:val>
            <c:numRef>
              <c:f>[Target4_EDU.xls]EDUcation!$F$56:$H$56</c:f>
              <c:numCache>
                <c:formatCode>General</c:formatCode>
                <c:ptCount val="3"/>
                <c:pt idx="0">
                  <c:v>30.9</c:v>
                </c:pt>
                <c:pt idx="1">
                  <c:v>32.1</c:v>
                </c:pt>
                <c:pt idx="2">
                  <c:v>33.799999999999997</c:v>
                </c:pt>
              </c:numCache>
            </c:numRef>
          </c:val>
        </c:ser>
        <c:ser>
          <c:idx val="1"/>
          <c:order val="1"/>
          <c:tx>
            <c:strRef>
              <c:f>[Target4_EDU.xls]EDUcation!$E$57</c:f>
              <c:strCache>
                <c:ptCount val="1"/>
                <c:pt idx="0">
                  <c:v>ЕС(28)</c:v>
                </c:pt>
              </c:strCache>
            </c:strRef>
          </c:tx>
          <c:invertIfNegative val="0"/>
          <c:cat>
            <c:numRef>
              <c:f>[Target4_EDU.xls]EDUcation!$F$55:$H$55</c:f>
              <c:numCache>
                <c:formatCode>General</c:formatCode>
                <c:ptCount val="3"/>
                <c:pt idx="0">
                  <c:v>2014</c:v>
                </c:pt>
                <c:pt idx="1">
                  <c:v>2015</c:v>
                </c:pt>
                <c:pt idx="2">
                  <c:v>2016</c:v>
                </c:pt>
              </c:numCache>
            </c:numRef>
          </c:cat>
          <c:val>
            <c:numRef>
              <c:f>[Target4_EDU.xls]EDUcation!$F$57:$H$57</c:f>
              <c:numCache>
                <c:formatCode>General</c:formatCode>
                <c:ptCount val="3"/>
                <c:pt idx="0">
                  <c:v>37.9</c:v>
                </c:pt>
                <c:pt idx="1">
                  <c:v>38.700000000000003</c:v>
                </c:pt>
                <c:pt idx="2">
                  <c:v>39.1</c:v>
                </c:pt>
              </c:numCache>
            </c:numRef>
          </c:val>
        </c:ser>
        <c:dLbls>
          <c:showLegendKey val="0"/>
          <c:showVal val="0"/>
          <c:showCatName val="0"/>
          <c:showSerName val="0"/>
          <c:showPercent val="0"/>
          <c:showBubbleSize val="0"/>
        </c:dLbls>
        <c:gapWidth val="150"/>
        <c:axId val="161718784"/>
        <c:axId val="245631808"/>
      </c:barChart>
      <c:catAx>
        <c:axId val="161718784"/>
        <c:scaling>
          <c:orientation val="minMax"/>
        </c:scaling>
        <c:delete val="0"/>
        <c:axPos val="b"/>
        <c:numFmt formatCode="General" sourceLinked="1"/>
        <c:majorTickMark val="none"/>
        <c:minorTickMark val="none"/>
        <c:tickLblPos val="nextTo"/>
        <c:crossAx val="245631808"/>
        <c:crosses val="autoZero"/>
        <c:auto val="1"/>
        <c:lblAlgn val="ctr"/>
        <c:lblOffset val="100"/>
        <c:noMultiLvlLbl val="0"/>
      </c:catAx>
      <c:valAx>
        <c:axId val="245631808"/>
        <c:scaling>
          <c:orientation val="minMax"/>
        </c:scaling>
        <c:delete val="0"/>
        <c:axPos val="l"/>
        <c:majorGridlines/>
        <c:numFmt formatCode="General" sourceLinked="1"/>
        <c:majorTickMark val="none"/>
        <c:minorTickMark val="none"/>
        <c:tickLblPos val="nextTo"/>
        <c:crossAx val="1617187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bar"/>
        <c:grouping val="clustered"/>
        <c:varyColors val="0"/>
        <c:ser>
          <c:idx val="0"/>
          <c:order val="0"/>
          <c:tx>
            <c:strRef>
              <c:f>Sheet0!$A$5</c:f>
              <c:strCache>
                <c:ptCount val="1"/>
                <c:pt idx="0">
                  <c:v>2013</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3604</c:v>
                </c:pt>
                <c:pt idx="1">
                  <c:v>1217</c:v>
                </c:pt>
                <c:pt idx="2">
                  <c:v>620</c:v>
                </c:pt>
                <c:pt idx="3">
                  <c:v>1399</c:v>
                </c:pt>
                <c:pt idx="4">
                  <c:v>368</c:v>
                </c:pt>
              </c:numCache>
            </c:numRef>
          </c:val>
        </c:ser>
        <c:ser>
          <c:idx val="1"/>
          <c:order val="1"/>
          <c:tx>
            <c:strRef>
              <c:f>Sheet0!$A$6</c:f>
              <c:strCache>
                <c:ptCount val="1"/>
                <c:pt idx="0">
                  <c:v>2014</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3570</c:v>
                </c:pt>
                <c:pt idx="1">
                  <c:v>1228</c:v>
                </c:pt>
                <c:pt idx="2">
                  <c:v>575</c:v>
                </c:pt>
                <c:pt idx="3">
                  <c:v>1408</c:v>
                </c:pt>
                <c:pt idx="4">
                  <c:v>359</c:v>
                </c:pt>
              </c:numCache>
            </c:numRef>
          </c:val>
        </c:ser>
        <c:ser>
          <c:idx val="2"/>
          <c:order val="2"/>
          <c:tx>
            <c:strRef>
              <c:f>Sheet0!$A$7</c:f>
              <c:strCache>
                <c:ptCount val="1"/>
                <c:pt idx="0">
                  <c:v>2015</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3590</c:v>
                </c:pt>
                <c:pt idx="1">
                  <c:v>1251</c:v>
                </c:pt>
                <c:pt idx="2">
                  <c:v>569</c:v>
                </c:pt>
                <c:pt idx="3">
                  <c:v>1424</c:v>
                </c:pt>
                <c:pt idx="4">
                  <c:v>346</c:v>
                </c:pt>
              </c:numCache>
            </c:numRef>
          </c:val>
        </c:ser>
        <c:ser>
          <c:idx val="3"/>
          <c:order val="3"/>
          <c:tx>
            <c:strRef>
              <c:f>Sheet0!$A$8</c:f>
              <c:strCache>
                <c:ptCount val="1"/>
                <c:pt idx="0">
                  <c:v>2016</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Sheet0!$B$8:$F$8</c:f>
              <c:numCache>
                <c:formatCode>0</c:formatCode>
                <c:ptCount val="5"/>
                <c:pt idx="0">
                  <c:v>3661</c:v>
                </c:pt>
                <c:pt idx="1">
                  <c:v>1315</c:v>
                </c:pt>
                <c:pt idx="2">
                  <c:v>617</c:v>
                </c:pt>
                <c:pt idx="3">
                  <c:v>1375</c:v>
                </c:pt>
                <c:pt idx="4">
                  <c:v>354</c:v>
                </c:pt>
              </c:numCache>
            </c:numRef>
          </c:val>
        </c:ser>
        <c:dLbls>
          <c:showLegendKey val="0"/>
          <c:showVal val="0"/>
          <c:showCatName val="0"/>
          <c:showSerName val="0"/>
          <c:showPercent val="0"/>
          <c:showBubbleSize val="0"/>
        </c:dLbls>
        <c:gapWidth val="150"/>
        <c:axId val="155487744"/>
        <c:axId val="245632960"/>
      </c:barChart>
      <c:catAx>
        <c:axId val="155487744"/>
        <c:scaling>
          <c:orientation val="minMax"/>
        </c:scaling>
        <c:delete val="0"/>
        <c:axPos val="l"/>
        <c:majorTickMark val="none"/>
        <c:minorTickMark val="none"/>
        <c:tickLblPos val="nextTo"/>
        <c:crossAx val="245632960"/>
        <c:crosses val="autoZero"/>
        <c:auto val="1"/>
        <c:lblAlgn val="ctr"/>
        <c:lblOffset val="100"/>
        <c:noMultiLvlLbl val="0"/>
      </c:catAx>
      <c:valAx>
        <c:axId val="245632960"/>
        <c:scaling>
          <c:orientation val="minMax"/>
        </c:scaling>
        <c:delete val="0"/>
        <c:axPos val="b"/>
        <c:majorGridlines/>
        <c:numFmt formatCode="0" sourceLinked="1"/>
        <c:majorTickMark val="none"/>
        <c:minorTickMark val="none"/>
        <c:tickLblPos val="nextTo"/>
        <c:crossAx val="155487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595020878999766"/>
          <c:y val="4.7752772838879014E-2"/>
          <c:w val="0.76368172485437769"/>
          <c:h val="0.46253594107188212"/>
        </c:manualLayout>
      </c:layout>
      <c:bar3DChart>
        <c:barDir val="col"/>
        <c:grouping val="clustered"/>
        <c:varyColors val="0"/>
        <c:ser>
          <c:idx val="0"/>
          <c:order val="0"/>
          <c:tx>
            <c:strRef>
              <c:f>[report_1527253885111.xlsx]Sheet0!$A$3</c:f>
              <c:strCache>
                <c:ptCount val="1"/>
                <c:pt idx="0">
                  <c:v>Северозападен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[report_1527253885111.xlsx]Sheet0!$B$3:$H$3</c:f>
              <c:numCache>
                <c:formatCode>0</c:formatCode>
                <c:ptCount val="7"/>
                <c:pt idx="0">
                  <c:v>15671159</c:v>
                </c:pt>
                <c:pt idx="1">
                  <c:v>17298253</c:v>
                </c:pt>
                <c:pt idx="2">
                  <c:v>17465965</c:v>
                </c:pt>
                <c:pt idx="3">
                  <c:v>17119082</c:v>
                </c:pt>
                <c:pt idx="4">
                  <c:v>17459837</c:v>
                </c:pt>
                <c:pt idx="5">
                  <c:v>19106358</c:v>
                </c:pt>
                <c:pt idx="6">
                  <c:v>19830063</c:v>
                </c:pt>
              </c:numCache>
            </c:numRef>
          </c:val>
        </c:ser>
        <c:ser>
          <c:idx val="1"/>
          <c:order val="1"/>
          <c:tx>
            <c:strRef>
              <c:f>[report_1527253885111.xlsx]Sheet0!$A$4</c:f>
              <c:strCache>
                <c:ptCount val="1"/>
                <c:pt idx="0">
                  <c:v>Северен централен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[report_1527253885111.xlsx]Sheet0!$B$4:$H$4</c:f>
              <c:numCache>
                <c:formatCode>0</c:formatCode>
                <c:ptCount val="7"/>
                <c:pt idx="0">
                  <c:v>22738942</c:v>
                </c:pt>
                <c:pt idx="1">
                  <c:v>24787980</c:v>
                </c:pt>
                <c:pt idx="2">
                  <c:v>23905578</c:v>
                </c:pt>
                <c:pt idx="3">
                  <c:v>24555762</c:v>
                </c:pt>
                <c:pt idx="4">
                  <c:v>26295162</c:v>
                </c:pt>
                <c:pt idx="5">
                  <c:v>28123404</c:v>
                </c:pt>
                <c:pt idx="6">
                  <c:v>29516190</c:v>
                </c:pt>
              </c:numCache>
            </c:numRef>
          </c:val>
        </c:ser>
        <c:ser>
          <c:idx val="2"/>
          <c:order val="2"/>
          <c:tx>
            <c:strRef>
              <c:f>[report_1527253885111.xlsx]Sheet0!$A$5</c:f>
              <c:strCache>
                <c:ptCount val="1"/>
                <c:pt idx="0">
                  <c:v>Североизточен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[report_1527253885111.xlsx]Sheet0!$B$5:$H$5</c:f>
              <c:numCache>
                <c:formatCode>0</c:formatCode>
                <c:ptCount val="7"/>
                <c:pt idx="0">
                  <c:v>222955601</c:v>
                </c:pt>
                <c:pt idx="1">
                  <c:v>248967819</c:v>
                </c:pt>
                <c:pt idx="2">
                  <c:v>267999136</c:v>
                </c:pt>
                <c:pt idx="3">
                  <c:v>315326038</c:v>
                </c:pt>
                <c:pt idx="4">
                  <c:v>319397112</c:v>
                </c:pt>
                <c:pt idx="5">
                  <c:v>391119500</c:v>
                </c:pt>
                <c:pt idx="6">
                  <c:v>435831647</c:v>
                </c:pt>
              </c:numCache>
            </c:numRef>
          </c:val>
        </c:ser>
        <c:ser>
          <c:idx val="3"/>
          <c:order val="3"/>
          <c:tx>
            <c:strRef>
              <c:f>[report_1527253885111.xlsx]Sheet0!$A$6</c:f>
              <c:strCache>
                <c:ptCount val="1"/>
                <c:pt idx="0">
                  <c:v>Югоизточен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[report_1527253885111.xlsx]Sheet0!$B$6:$H$6</c:f>
              <c:numCache>
                <c:formatCode>0</c:formatCode>
                <c:ptCount val="7"/>
                <c:pt idx="0">
                  <c:v>266263822</c:v>
                </c:pt>
                <c:pt idx="1">
                  <c:v>315504729</c:v>
                </c:pt>
                <c:pt idx="2">
                  <c:v>356594395</c:v>
                </c:pt>
                <c:pt idx="3">
                  <c:v>368565576</c:v>
                </c:pt>
                <c:pt idx="4">
                  <c:v>381542092</c:v>
                </c:pt>
                <c:pt idx="5">
                  <c:v>463639113</c:v>
                </c:pt>
                <c:pt idx="6">
                  <c:v>494098252</c:v>
                </c:pt>
              </c:numCache>
            </c:numRef>
          </c:val>
        </c:ser>
        <c:ser>
          <c:idx val="4"/>
          <c:order val="4"/>
          <c:tx>
            <c:strRef>
              <c:f>[report_1527253885111.xlsx]Sheet0!$A$7</c:f>
              <c:strCache>
                <c:ptCount val="1"/>
                <c:pt idx="0">
                  <c:v>Югозападен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[report_1527253885111.xlsx]Sheet0!$B$7:$H$7</c:f>
              <c:numCache>
                <c:formatCode>0</c:formatCode>
                <c:ptCount val="7"/>
                <c:pt idx="0">
                  <c:v>141890617</c:v>
                </c:pt>
                <c:pt idx="1">
                  <c:v>155109545</c:v>
                </c:pt>
                <c:pt idx="2">
                  <c:v>164670516</c:v>
                </c:pt>
                <c:pt idx="3">
                  <c:v>184657472</c:v>
                </c:pt>
                <c:pt idx="4">
                  <c:v>197269786</c:v>
                </c:pt>
                <c:pt idx="5">
                  <c:v>226315252</c:v>
                </c:pt>
                <c:pt idx="6">
                  <c:v>254440938</c:v>
                </c:pt>
              </c:numCache>
            </c:numRef>
          </c:val>
        </c:ser>
        <c:ser>
          <c:idx val="5"/>
          <c:order val="5"/>
          <c:tx>
            <c:strRef>
              <c:f>[report_1527253885111.xlsx]Sheet0!$A$8</c:f>
              <c:strCache>
                <c:ptCount val="1"/>
                <c:pt idx="0">
                  <c:v>Южен централен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[report_1527253885111.xlsx]Sheet0!$B$8:$H$8</c:f>
              <c:numCache>
                <c:formatCode>0</c:formatCode>
                <c:ptCount val="7"/>
                <c:pt idx="0">
                  <c:v>63533282</c:v>
                </c:pt>
                <c:pt idx="1">
                  <c:v>74541961</c:v>
                </c:pt>
                <c:pt idx="2">
                  <c:v>75670003</c:v>
                </c:pt>
                <c:pt idx="3">
                  <c:v>88120888</c:v>
                </c:pt>
                <c:pt idx="4">
                  <c:v>91564378</c:v>
                </c:pt>
                <c:pt idx="5">
                  <c:v>100769679</c:v>
                </c:pt>
                <c:pt idx="6">
                  <c:v>107179911</c:v>
                </c:pt>
              </c:numCache>
            </c:numRef>
          </c:val>
        </c:ser>
        <c:dLbls>
          <c:showLegendKey val="0"/>
          <c:showVal val="0"/>
          <c:showCatName val="0"/>
          <c:showSerName val="0"/>
          <c:showPercent val="0"/>
          <c:showBubbleSize val="0"/>
        </c:dLbls>
        <c:gapWidth val="150"/>
        <c:shape val="box"/>
        <c:axId val="125446656"/>
        <c:axId val="128293632"/>
        <c:axId val="0"/>
      </c:bar3DChart>
      <c:catAx>
        <c:axId val="125446656"/>
        <c:scaling>
          <c:orientation val="minMax"/>
        </c:scaling>
        <c:delete val="0"/>
        <c:axPos val="b"/>
        <c:majorTickMark val="none"/>
        <c:minorTickMark val="none"/>
        <c:tickLblPos val="nextTo"/>
        <c:crossAx val="128293632"/>
        <c:crosses val="autoZero"/>
        <c:auto val="1"/>
        <c:lblAlgn val="ctr"/>
        <c:lblOffset val="100"/>
        <c:noMultiLvlLbl val="0"/>
      </c:catAx>
      <c:valAx>
        <c:axId val="128293632"/>
        <c:scaling>
          <c:orientation val="minMax"/>
        </c:scaling>
        <c:delete val="0"/>
        <c:axPos val="l"/>
        <c:majorGridlines/>
        <c:numFmt formatCode="0" sourceLinked="1"/>
        <c:majorTickMark val="none"/>
        <c:minorTickMark val="none"/>
        <c:tickLblPos val="nextTo"/>
        <c:crossAx val="125446656"/>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Sheet0!$E$14</c:f>
              <c:strCache>
                <c:ptCount val="1"/>
                <c:pt idx="0">
                  <c:v>2013</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Sheet0!$F$14:$J$14</c:f>
              <c:numCache>
                <c:formatCode>0</c:formatCode>
                <c:ptCount val="5"/>
                <c:pt idx="0">
                  <c:v>295.14150943396226</c:v>
                </c:pt>
                <c:pt idx="1">
                  <c:v>340.57929334428923</c:v>
                </c:pt>
                <c:pt idx="2">
                  <c:v>312.78225806451616</c:v>
                </c:pt>
                <c:pt idx="3">
                  <c:v>234.52751965689779</c:v>
                </c:pt>
                <c:pt idx="4">
                  <c:v>345.58695652173913</c:v>
                </c:pt>
              </c:numCache>
            </c:numRef>
          </c:val>
        </c:ser>
        <c:ser>
          <c:idx val="1"/>
          <c:order val="1"/>
          <c:tx>
            <c:strRef>
              <c:f>Sheet0!$E$15</c:f>
              <c:strCache>
                <c:ptCount val="1"/>
                <c:pt idx="0">
                  <c:v>2014</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Sheet0!$F$15:$J$15</c:f>
              <c:numCache>
                <c:formatCode>0</c:formatCode>
                <c:ptCount val="5"/>
                <c:pt idx="0">
                  <c:v>296.50280112044817</c:v>
                </c:pt>
                <c:pt idx="1">
                  <c:v>337.28338762214986</c:v>
                </c:pt>
                <c:pt idx="2">
                  <c:v>335.03304347826088</c:v>
                </c:pt>
                <c:pt idx="3">
                  <c:v>231.5078125</c:v>
                </c:pt>
                <c:pt idx="4">
                  <c:v>350.20612813370474</c:v>
                </c:pt>
              </c:numCache>
            </c:numRef>
          </c:val>
        </c:ser>
        <c:ser>
          <c:idx val="2"/>
          <c:order val="2"/>
          <c:tx>
            <c:strRef>
              <c:f>Sheet0!$E$16</c:f>
              <c:strCache>
                <c:ptCount val="1"/>
                <c:pt idx="0">
                  <c:v>2015</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Sheet0!$F$16:$J$16</c:f>
              <c:numCache>
                <c:formatCode>0</c:formatCode>
                <c:ptCount val="5"/>
                <c:pt idx="0">
                  <c:v>293.19637883008357</c:v>
                </c:pt>
                <c:pt idx="1">
                  <c:v>330.84252597921665</c:v>
                </c:pt>
                <c:pt idx="2">
                  <c:v>336.0017574692443</c:v>
                </c:pt>
                <c:pt idx="3">
                  <c:v>227.30688202247191</c:v>
                </c:pt>
                <c:pt idx="4">
                  <c:v>357.86416184971097</c:v>
                </c:pt>
              </c:numCache>
            </c:numRef>
          </c:val>
        </c:ser>
        <c:ser>
          <c:idx val="3"/>
          <c:order val="3"/>
          <c:tx>
            <c:strRef>
              <c:f>Sheet0!$E$17</c:f>
              <c:strCache>
                <c:ptCount val="1"/>
                <c:pt idx="0">
                  <c:v>2016</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Sheet0!$F$17:$J$17</c:f>
              <c:numCache>
                <c:formatCode>0</c:formatCode>
                <c:ptCount val="5"/>
                <c:pt idx="0">
                  <c:v>285.74842939087682</c:v>
                </c:pt>
                <c:pt idx="1">
                  <c:v>313.82813688212929</c:v>
                </c:pt>
                <c:pt idx="2">
                  <c:v>307.59805510534846</c:v>
                </c:pt>
                <c:pt idx="3">
                  <c:v>233.72872727272727</c:v>
                </c:pt>
                <c:pt idx="4">
                  <c:v>345.4124293785311</c:v>
                </c:pt>
              </c:numCache>
            </c:numRef>
          </c:val>
        </c:ser>
        <c:dLbls>
          <c:showLegendKey val="0"/>
          <c:showVal val="0"/>
          <c:showCatName val="0"/>
          <c:showSerName val="0"/>
          <c:showPercent val="0"/>
          <c:showBubbleSize val="0"/>
        </c:dLbls>
        <c:gapWidth val="150"/>
        <c:axId val="157180928"/>
        <c:axId val="245635264"/>
      </c:barChart>
      <c:catAx>
        <c:axId val="157180928"/>
        <c:scaling>
          <c:orientation val="minMax"/>
        </c:scaling>
        <c:delete val="0"/>
        <c:axPos val="l"/>
        <c:majorTickMark val="none"/>
        <c:minorTickMark val="none"/>
        <c:tickLblPos val="nextTo"/>
        <c:crossAx val="245635264"/>
        <c:crosses val="autoZero"/>
        <c:auto val="1"/>
        <c:lblAlgn val="ctr"/>
        <c:lblOffset val="100"/>
        <c:noMultiLvlLbl val="0"/>
      </c:catAx>
      <c:valAx>
        <c:axId val="245635264"/>
        <c:scaling>
          <c:orientation val="minMax"/>
        </c:scaling>
        <c:delete val="0"/>
        <c:axPos val="b"/>
        <c:majorGridlines/>
        <c:numFmt formatCode="0" sourceLinked="1"/>
        <c:majorTickMark val="none"/>
        <c:minorTickMark val="none"/>
        <c:tickLblPos val="nextTo"/>
        <c:crossAx val="1571809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bar"/>
        <c:grouping val="clustered"/>
        <c:varyColors val="0"/>
        <c:ser>
          <c:idx val="0"/>
          <c:order val="0"/>
          <c:tx>
            <c:strRef>
              <c:f>Sheet0!$A$5</c:f>
              <c:strCache>
                <c:ptCount val="1"/>
                <c:pt idx="0">
                  <c:v>2013</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888</c:v>
                </c:pt>
                <c:pt idx="1">
                  <c:v>312</c:v>
                </c:pt>
                <c:pt idx="2">
                  <c:v>132</c:v>
                </c:pt>
                <c:pt idx="3">
                  <c:v>325</c:v>
                </c:pt>
                <c:pt idx="4">
                  <c:v>119</c:v>
                </c:pt>
              </c:numCache>
            </c:numRef>
          </c:val>
        </c:ser>
        <c:ser>
          <c:idx val="1"/>
          <c:order val="1"/>
          <c:tx>
            <c:strRef>
              <c:f>Sheet0!$A$6</c:f>
              <c:strCache>
                <c:ptCount val="1"/>
                <c:pt idx="0">
                  <c:v>2014</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811</c:v>
                </c:pt>
                <c:pt idx="1">
                  <c:v>290</c:v>
                </c:pt>
                <c:pt idx="2">
                  <c:v>136</c:v>
                </c:pt>
                <c:pt idx="3">
                  <c:v>287</c:v>
                </c:pt>
                <c:pt idx="4">
                  <c:v>98</c:v>
                </c:pt>
              </c:numCache>
            </c:numRef>
          </c:val>
        </c:ser>
        <c:ser>
          <c:idx val="2"/>
          <c:order val="2"/>
          <c:tx>
            <c:strRef>
              <c:f>Sheet0!$A$7</c:f>
              <c:strCache>
                <c:ptCount val="1"/>
                <c:pt idx="0">
                  <c:v>2015</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885</c:v>
                </c:pt>
                <c:pt idx="1">
                  <c:v>314</c:v>
                </c:pt>
                <c:pt idx="2">
                  <c:v>133</c:v>
                </c:pt>
                <c:pt idx="3">
                  <c:v>326</c:v>
                </c:pt>
                <c:pt idx="4">
                  <c:v>112</c:v>
                </c:pt>
              </c:numCache>
            </c:numRef>
          </c:val>
        </c:ser>
        <c:ser>
          <c:idx val="3"/>
          <c:order val="3"/>
          <c:tx>
            <c:strRef>
              <c:f>Sheet0!$A$8</c:f>
              <c:strCache>
                <c:ptCount val="1"/>
                <c:pt idx="0">
                  <c:v>2016</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Sheet0!$B$8:$F$8</c:f>
              <c:numCache>
                <c:formatCode>0</c:formatCode>
                <c:ptCount val="5"/>
                <c:pt idx="0">
                  <c:v>919</c:v>
                </c:pt>
                <c:pt idx="1">
                  <c:v>338</c:v>
                </c:pt>
                <c:pt idx="2">
                  <c:v>137</c:v>
                </c:pt>
                <c:pt idx="3">
                  <c:v>332</c:v>
                </c:pt>
                <c:pt idx="4">
                  <c:v>112</c:v>
                </c:pt>
              </c:numCache>
            </c:numRef>
          </c:val>
        </c:ser>
        <c:dLbls>
          <c:showLegendKey val="0"/>
          <c:showVal val="0"/>
          <c:showCatName val="0"/>
          <c:showSerName val="0"/>
          <c:showPercent val="0"/>
          <c:showBubbleSize val="0"/>
        </c:dLbls>
        <c:gapWidth val="150"/>
        <c:axId val="161721344"/>
        <c:axId val="245635840"/>
      </c:barChart>
      <c:catAx>
        <c:axId val="161721344"/>
        <c:scaling>
          <c:orientation val="minMax"/>
        </c:scaling>
        <c:delete val="0"/>
        <c:axPos val="l"/>
        <c:majorTickMark val="none"/>
        <c:minorTickMark val="none"/>
        <c:tickLblPos val="nextTo"/>
        <c:crossAx val="245635840"/>
        <c:crosses val="autoZero"/>
        <c:auto val="1"/>
        <c:lblAlgn val="ctr"/>
        <c:lblOffset val="100"/>
        <c:noMultiLvlLbl val="0"/>
      </c:catAx>
      <c:valAx>
        <c:axId val="245635840"/>
        <c:scaling>
          <c:orientation val="minMax"/>
        </c:scaling>
        <c:delete val="0"/>
        <c:axPos val="b"/>
        <c:majorGridlines/>
        <c:numFmt formatCode="0" sourceLinked="1"/>
        <c:majorTickMark val="none"/>
        <c:minorTickMark val="none"/>
        <c:tickLblPos val="nextTo"/>
        <c:crossAx val="1617213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Sheet0!$A$4</c:f>
              <c:strCache>
                <c:ptCount val="1"/>
                <c:pt idx="0">
                  <c:v>2013</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Sheet0!$B$4:$F$4</c:f>
              <c:numCache>
                <c:formatCode>0</c:formatCode>
                <c:ptCount val="5"/>
                <c:pt idx="0">
                  <c:v>1197.849099099099</c:v>
                </c:pt>
                <c:pt idx="1">
                  <c:v>1328.4775641025642</c:v>
                </c:pt>
                <c:pt idx="2">
                  <c:v>1469.128787878788</c:v>
                </c:pt>
                <c:pt idx="3">
                  <c:v>1009.5507692307692</c:v>
                </c:pt>
                <c:pt idx="4">
                  <c:v>1068.7058823529412</c:v>
                </c:pt>
              </c:numCache>
            </c:numRef>
          </c:val>
        </c:ser>
        <c:ser>
          <c:idx val="1"/>
          <c:order val="1"/>
          <c:tx>
            <c:strRef>
              <c:f>Sheet0!$A$5</c:f>
              <c:strCache>
                <c:ptCount val="1"/>
                <c:pt idx="0">
                  <c:v>2014</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1305.19728729963</c:v>
                </c:pt>
                <c:pt idx="1">
                  <c:v>1428.2206896551725</c:v>
                </c:pt>
                <c:pt idx="2">
                  <c:v>1416.5</c:v>
                </c:pt>
                <c:pt idx="3">
                  <c:v>1135.759581881533</c:v>
                </c:pt>
                <c:pt idx="4">
                  <c:v>1282.8979591836735</c:v>
                </c:pt>
              </c:numCache>
            </c:numRef>
          </c:val>
        </c:ser>
        <c:ser>
          <c:idx val="2"/>
          <c:order val="2"/>
          <c:tx>
            <c:strRef>
              <c:f>Sheet0!$A$6</c:f>
              <c:strCache>
                <c:ptCount val="1"/>
                <c:pt idx="0">
                  <c:v>2015</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1189.3502824858756</c:v>
                </c:pt>
                <c:pt idx="1">
                  <c:v>1318.1019108280254</c:v>
                </c:pt>
                <c:pt idx="2">
                  <c:v>1437.4812030075188</c:v>
                </c:pt>
                <c:pt idx="3">
                  <c:v>992.898773006135</c:v>
                </c:pt>
                <c:pt idx="4">
                  <c:v>1105.5446428571429</c:v>
                </c:pt>
              </c:numCache>
            </c:numRef>
          </c:val>
        </c:ser>
        <c:ser>
          <c:idx val="3"/>
          <c:order val="3"/>
          <c:tx>
            <c:strRef>
              <c:f>Sheet0!$A$7</c:f>
              <c:strCache>
                <c:ptCount val="1"/>
                <c:pt idx="0">
                  <c:v>2016</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1138.3297062023939</c:v>
                </c:pt>
                <c:pt idx="1">
                  <c:v>1220.9585798816568</c:v>
                </c:pt>
                <c:pt idx="2">
                  <c:v>1385.3138686131388</c:v>
                </c:pt>
                <c:pt idx="3">
                  <c:v>968.00301204819277</c:v>
                </c:pt>
                <c:pt idx="4">
                  <c:v>1091.75</c:v>
                </c:pt>
              </c:numCache>
            </c:numRef>
          </c:val>
        </c:ser>
        <c:dLbls>
          <c:showLegendKey val="0"/>
          <c:showVal val="0"/>
          <c:showCatName val="0"/>
          <c:showSerName val="0"/>
          <c:showPercent val="0"/>
          <c:showBubbleSize val="0"/>
        </c:dLbls>
        <c:gapWidth val="150"/>
        <c:axId val="157182976"/>
        <c:axId val="178653440"/>
      </c:barChart>
      <c:catAx>
        <c:axId val="157182976"/>
        <c:scaling>
          <c:orientation val="minMax"/>
        </c:scaling>
        <c:delete val="0"/>
        <c:axPos val="l"/>
        <c:majorTickMark val="none"/>
        <c:minorTickMark val="none"/>
        <c:tickLblPos val="nextTo"/>
        <c:crossAx val="178653440"/>
        <c:crosses val="autoZero"/>
        <c:auto val="1"/>
        <c:lblAlgn val="ctr"/>
        <c:lblOffset val="100"/>
        <c:noMultiLvlLbl val="0"/>
      </c:catAx>
      <c:valAx>
        <c:axId val="178653440"/>
        <c:scaling>
          <c:orientation val="minMax"/>
        </c:scaling>
        <c:delete val="0"/>
        <c:axPos val="b"/>
        <c:majorGridlines/>
        <c:numFmt formatCode="0" sourceLinked="1"/>
        <c:majorTickMark val="none"/>
        <c:minorTickMark val="none"/>
        <c:tickLblPos val="nextTo"/>
        <c:crossAx val="1571829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Sheet1!$A$3</c:f>
              <c:strCache>
                <c:ptCount val="1"/>
                <c:pt idx="0">
                  <c:v>Бургас</c:v>
                </c:pt>
              </c:strCache>
            </c:strRef>
          </c:tx>
          <c:cat>
            <c:numRef>
              <c:f>Sheet1!$B$2:$F$2</c:f>
              <c:numCache>
                <c:formatCode>General</c:formatCode>
                <c:ptCount val="5"/>
                <c:pt idx="0">
                  <c:v>2012</c:v>
                </c:pt>
                <c:pt idx="1">
                  <c:v>2013</c:v>
                </c:pt>
                <c:pt idx="2">
                  <c:v>2014</c:v>
                </c:pt>
                <c:pt idx="3">
                  <c:v>2015</c:v>
                </c:pt>
                <c:pt idx="4">
                  <c:v>2016</c:v>
                </c:pt>
              </c:numCache>
            </c:numRef>
          </c:cat>
          <c:val>
            <c:numRef>
              <c:f>Sheet1!$B$3:$F$3</c:f>
              <c:numCache>
                <c:formatCode>#,##0</c:formatCode>
                <c:ptCount val="5"/>
                <c:pt idx="0">
                  <c:v>5337</c:v>
                </c:pt>
                <c:pt idx="1">
                  <c:v>5606</c:v>
                </c:pt>
                <c:pt idx="2">
                  <c:v>5293</c:v>
                </c:pt>
                <c:pt idx="3">
                  <c:v>7219</c:v>
                </c:pt>
                <c:pt idx="4">
                  <c:v>8423</c:v>
                </c:pt>
              </c:numCache>
            </c:numRef>
          </c:val>
          <c:smooth val="0"/>
        </c:ser>
        <c:ser>
          <c:idx val="1"/>
          <c:order val="1"/>
          <c:tx>
            <c:strRef>
              <c:f>Sheet1!$A$4</c:f>
              <c:strCache>
                <c:ptCount val="1"/>
                <c:pt idx="0">
                  <c:v>Сливен </c:v>
                </c:pt>
              </c:strCache>
            </c:strRef>
          </c:tx>
          <c:cat>
            <c:numRef>
              <c:f>Sheet1!$B$2:$F$2</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65</c:v>
                </c:pt>
                <c:pt idx="1">
                  <c:v>217</c:v>
                </c:pt>
                <c:pt idx="2">
                  <c:v>506</c:v>
                </c:pt>
                <c:pt idx="3" formatCode="#,##0">
                  <c:v>4323</c:v>
                </c:pt>
                <c:pt idx="4" formatCode="#,##0">
                  <c:v>3497</c:v>
                </c:pt>
              </c:numCache>
            </c:numRef>
          </c:val>
          <c:smooth val="0"/>
        </c:ser>
        <c:ser>
          <c:idx val="2"/>
          <c:order val="2"/>
          <c:tx>
            <c:strRef>
              <c:f>Sheet1!$A$5</c:f>
              <c:strCache>
                <c:ptCount val="1"/>
                <c:pt idx="0">
                  <c:v>Стара Загора</c:v>
                </c:pt>
              </c:strCache>
            </c:strRef>
          </c:tx>
          <c:cat>
            <c:numRef>
              <c:f>Sheet1!$B$2:$F$2</c:f>
              <c:numCache>
                <c:formatCode>General</c:formatCode>
                <c:ptCount val="5"/>
                <c:pt idx="0">
                  <c:v>2012</c:v>
                </c:pt>
                <c:pt idx="1">
                  <c:v>2013</c:v>
                </c:pt>
                <c:pt idx="2">
                  <c:v>2014</c:v>
                </c:pt>
                <c:pt idx="3">
                  <c:v>2015</c:v>
                </c:pt>
                <c:pt idx="4">
                  <c:v>2016</c:v>
                </c:pt>
              </c:numCache>
            </c:numRef>
          </c:cat>
          <c:val>
            <c:numRef>
              <c:f>Sheet1!$B$5:$F$5</c:f>
              <c:numCache>
                <c:formatCode>#,##0</c:formatCode>
                <c:ptCount val="5"/>
                <c:pt idx="0">
                  <c:v>9635</c:v>
                </c:pt>
                <c:pt idx="1">
                  <c:v>8678</c:v>
                </c:pt>
                <c:pt idx="2">
                  <c:v>18658</c:v>
                </c:pt>
                <c:pt idx="3">
                  <c:v>19430</c:v>
                </c:pt>
                <c:pt idx="4">
                  <c:v>18407</c:v>
                </c:pt>
              </c:numCache>
            </c:numRef>
          </c:val>
          <c:smooth val="0"/>
        </c:ser>
        <c:ser>
          <c:idx val="3"/>
          <c:order val="3"/>
          <c:tx>
            <c:strRef>
              <c:f>Sheet1!$A$6</c:f>
              <c:strCache>
                <c:ptCount val="1"/>
                <c:pt idx="0">
                  <c:v>Ямбол</c:v>
                </c:pt>
              </c:strCache>
            </c:strRef>
          </c:tx>
          <c:cat>
            <c:numRef>
              <c:f>Sheet1!$B$2:$F$2</c:f>
              <c:numCache>
                <c:formatCode>General</c:formatCode>
                <c:ptCount val="5"/>
                <c:pt idx="0">
                  <c:v>2012</c:v>
                </c:pt>
                <c:pt idx="1">
                  <c:v>2013</c:v>
                </c:pt>
                <c:pt idx="2">
                  <c:v>2014</c:v>
                </c:pt>
                <c:pt idx="3">
                  <c:v>2015</c:v>
                </c:pt>
                <c:pt idx="4">
                  <c:v>2016</c:v>
                </c:pt>
              </c:numCache>
            </c:numRef>
          </c:cat>
          <c:val>
            <c:numRef>
              <c:f>Sheet1!$B$6:$F$6</c:f>
              <c:numCache>
                <c:formatCode>#,##0</c:formatCode>
                <c:ptCount val="5"/>
                <c:pt idx="0" formatCode="General">
                  <c:v>444</c:v>
                </c:pt>
                <c:pt idx="1">
                  <c:v>2079</c:v>
                </c:pt>
                <c:pt idx="2">
                  <c:v>3002</c:v>
                </c:pt>
                <c:pt idx="3">
                  <c:v>5443</c:v>
                </c:pt>
                <c:pt idx="4">
                  <c:v>3565</c:v>
                </c:pt>
              </c:numCache>
            </c:numRef>
          </c:val>
          <c:smooth val="0"/>
        </c:ser>
        <c:dLbls>
          <c:showLegendKey val="0"/>
          <c:showVal val="0"/>
          <c:showCatName val="0"/>
          <c:showSerName val="0"/>
          <c:showPercent val="0"/>
          <c:showBubbleSize val="0"/>
        </c:dLbls>
        <c:marker val="1"/>
        <c:smooth val="0"/>
        <c:axId val="125493760"/>
        <c:axId val="153935168"/>
      </c:lineChart>
      <c:catAx>
        <c:axId val="125493760"/>
        <c:scaling>
          <c:orientation val="minMax"/>
        </c:scaling>
        <c:delete val="0"/>
        <c:axPos val="b"/>
        <c:numFmt formatCode="General" sourceLinked="1"/>
        <c:majorTickMark val="none"/>
        <c:minorTickMark val="none"/>
        <c:tickLblPos val="nextTo"/>
        <c:crossAx val="153935168"/>
        <c:crosses val="autoZero"/>
        <c:auto val="1"/>
        <c:lblAlgn val="ctr"/>
        <c:lblOffset val="100"/>
        <c:noMultiLvlLbl val="0"/>
      </c:catAx>
      <c:valAx>
        <c:axId val="153935168"/>
        <c:scaling>
          <c:orientation val="minMax"/>
        </c:scaling>
        <c:delete val="0"/>
        <c:axPos val="l"/>
        <c:majorGridlines/>
        <c:numFmt formatCode="#,##0" sourceLinked="1"/>
        <c:majorTickMark val="none"/>
        <c:minorTickMark val="none"/>
        <c:tickLblPos val="nextTo"/>
        <c:crossAx val="12549376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c:f>
              <c:strCache>
                <c:ptCount val="1"/>
                <c:pt idx="0">
                  <c:v>2013</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Sheet1!$K$3:$P$3</c:f>
              <c:numCache>
                <c:formatCode>#,##0</c:formatCode>
                <c:ptCount val="6"/>
                <c:pt idx="0">
                  <c:v>810401</c:v>
                </c:pt>
                <c:pt idx="1">
                  <c:v>835813</c:v>
                </c:pt>
                <c:pt idx="2">
                  <c:v>954536</c:v>
                </c:pt>
                <c:pt idx="3">
                  <c:v>1063690</c:v>
                </c:pt>
                <c:pt idx="4">
                  <c:v>2127618</c:v>
                </c:pt>
                <c:pt idx="5">
                  <c:v>1453619</c:v>
                </c:pt>
              </c:numCache>
            </c:numRef>
          </c:val>
        </c:ser>
        <c:ser>
          <c:idx val="1"/>
          <c:order val="1"/>
          <c:tx>
            <c:strRef>
              <c:f>Sheet1!$J$4</c:f>
              <c:strCache>
                <c:ptCount val="1"/>
                <c:pt idx="0">
                  <c:v>2014</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Sheet1!$K$4:$P$4</c:f>
              <c:numCache>
                <c:formatCode>#,##0</c:formatCode>
                <c:ptCount val="6"/>
                <c:pt idx="0">
                  <c:v>797142</c:v>
                </c:pt>
                <c:pt idx="1">
                  <c:v>825536</c:v>
                </c:pt>
                <c:pt idx="2">
                  <c:v>949957</c:v>
                </c:pt>
                <c:pt idx="3">
                  <c:v>1058515</c:v>
                </c:pt>
                <c:pt idx="4">
                  <c:v>2125212</c:v>
                </c:pt>
                <c:pt idx="5">
                  <c:v>1445836</c:v>
                </c:pt>
              </c:numCache>
            </c:numRef>
          </c:val>
        </c:ser>
        <c:ser>
          <c:idx val="2"/>
          <c:order val="2"/>
          <c:tx>
            <c:strRef>
              <c:f>Sheet1!$J$5</c:f>
              <c:strCache>
                <c:ptCount val="1"/>
                <c:pt idx="0">
                  <c:v>2015</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Sheet1!$K$5:$P$5</c:f>
              <c:numCache>
                <c:formatCode>#,##0</c:formatCode>
                <c:ptCount val="6"/>
                <c:pt idx="0">
                  <c:v>783909</c:v>
                </c:pt>
                <c:pt idx="1">
                  <c:v>815441</c:v>
                </c:pt>
                <c:pt idx="2">
                  <c:v>944458</c:v>
                </c:pt>
                <c:pt idx="3">
                  <c:v>1052575</c:v>
                </c:pt>
                <c:pt idx="4">
                  <c:v>2121185</c:v>
                </c:pt>
                <c:pt idx="5">
                  <c:v>1436216</c:v>
                </c:pt>
              </c:numCache>
            </c:numRef>
          </c:val>
        </c:ser>
        <c:ser>
          <c:idx val="3"/>
          <c:order val="3"/>
          <c:tx>
            <c:strRef>
              <c:f>Sheet1!$J$6</c:f>
              <c:strCache>
                <c:ptCount val="1"/>
                <c:pt idx="0">
                  <c:v>2016</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Sheet1!$K$6:$P$6</c:f>
              <c:numCache>
                <c:formatCode>#,##0</c:formatCode>
                <c:ptCount val="6"/>
                <c:pt idx="0">
                  <c:v>769623</c:v>
                </c:pt>
                <c:pt idx="1">
                  <c:v>805441</c:v>
                </c:pt>
                <c:pt idx="2">
                  <c:v>939262</c:v>
                </c:pt>
                <c:pt idx="3">
                  <c:v>1046125</c:v>
                </c:pt>
                <c:pt idx="4">
                  <c:v>2115344</c:v>
                </c:pt>
                <c:pt idx="5">
                  <c:v>1426064</c:v>
                </c:pt>
              </c:numCache>
            </c:numRef>
          </c:val>
        </c:ser>
        <c:ser>
          <c:idx val="4"/>
          <c:order val="4"/>
          <c:tx>
            <c:strRef>
              <c:f>Sheet1!$J$7</c:f>
              <c:strCache>
                <c:ptCount val="1"/>
                <c:pt idx="0">
                  <c:v>2017</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Sheet1!$K$7:$P$7</c:f>
              <c:numCache>
                <c:formatCode>#,##0</c:formatCode>
                <c:ptCount val="6"/>
                <c:pt idx="0">
                  <c:v>755956</c:v>
                </c:pt>
                <c:pt idx="1">
                  <c:v>794998</c:v>
                </c:pt>
                <c:pt idx="2">
                  <c:v>933705</c:v>
                </c:pt>
                <c:pt idx="3">
                  <c:v>1039549</c:v>
                </c:pt>
                <c:pt idx="4">
                  <c:v>2108394</c:v>
                </c:pt>
                <c:pt idx="5">
                  <c:v>1417432</c:v>
                </c:pt>
              </c:numCache>
            </c:numRef>
          </c:val>
        </c:ser>
        <c:dLbls>
          <c:showLegendKey val="0"/>
          <c:showVal val="0"/>
          <c:showCatName val="0"/>
          <c:showSerName val="0"/>
          <c:showPercent val="0"/>
          <c:showBubbleSize val="0"/>
        </c:dLbls>
        <c:gapWidth val="150"/>
        <c:axId val="128398848"/>
        <c:axId val="131031616"/>
      </c:barChart>
      <c:catAx>
        <c:axId val="128398848"/>
        <c:scaling>
          <c:orientation val="minMax"/>
        </c:scaling>
        <c:delete val="0"/>
        <c:axPos val="b"/>
        <c:majorTickMark val="none"/>
        <c:minorTickMark val="none"/>
        <c:tickLblPos val="nextTo"/>
        <c:crossAx val="131031616"/>
        <c:crosses val="autoZero"/>
        <c:auto val="1"/>
        <c:lblAlgn val="ctr"/>
        <c:lblOffset val="100"/>
        <c:noMultiLvlLbl val="0"/>
      </c:catAx>
      <c:valAx>
        <c:axId val="131031616"/>
        <c:scaling>
          <c:orientation val="minMax"/>
        </c:scaling>
        <c:delete val="0"/>
        <c:axPos val="l"/>
        <c:majorGridlines/>
        <c:numFmt formatCode="#,##0" sourceLinked="1"/>
        <c:majorTickMark val="none"/>
        <c:minorTickMark val="none"/>
        <c:tickLblPos val="nextTo"/>
        <c:crossAx val="1283988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Sheet0!$A$6</c:f>
              <c:strCache>
                <c:ptCount val="1"/>
                <c:pt idx="0">
                  <c:v>Бургас</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Sheet0!$B$6:$F$6</c:f>
              <c:numCache>
                <c:formatCode>0</c:formatCode>
                <c:ptCount val="5"/>
                <c:pt idx="0">
                  <c:v>414485</c:v>
                </c:pt>
                <c:pt idx="1">
                  <c:v>414184</c:v>
                </c:pt>
                <c:pt idx="2">
                  <c:v>413884</c:v>
                </c:pt>
                <c:pt idx="3">
                  <c:v>412684</c:v>
                </c:pt>
                <c:pt idx="4">
                  <c:v>411579</c:v>
                </c:pt>
              </c:numCache>
            </c:numRef>
          </c:val>
        </c:ser>
        <c:ser>
          <c:idx val="1"/>
          <c:order val="1"/>
          <c:tx>
            <c:strRef>
              <c:f>Sheet0!$A$7</c:f>
              <c:strCache>
                <c:ptCount val="1"/>
                <c:pt idx="0">
                  <c:v>Сливен</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Sheet0!$B$7:$F$7</c:f>
              <c:numCache>
                <c:formatCode>0</c:formatCode>
                <c:ptCount val="5"/>
                <c:pt idx="0">
                  <c:v>193925</c:v>
                </c:pt>
                <c:pt idx="1">
                  <c:v>192644</c:v>
                </c:pt>
                <c:pt idx="2">
                  <c:v>191185</c:v>
                </c:pt>
                <c:pt idx="3">
                  <c:v>189788</c:v>
                </c:pt>
                <c:pt idx="4">
                  <c:v>188433</c:v>
                </c:pt>
              </c:numCache>
            </c:numRef>
          </c:val>
        </c:ser>
        <c:ser>
          <c:idx val="2"/>
          <c:order val="2"/>
          <c:tx>
            <c:strRef>
              <c:f>Sheet0!$A$8</c:f>
              <c:strCache>
                <c:ptCount val="1"/>
                <c:pt idx="0">
                  <c:v>Стара Загора</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Sheet0!$B$8:$F$8</c:f>
              <c:numCache>
                <c:formatCode>0</c:formatCode>
                <c:ptCount val="5"/>
                <c:pt idx="0">
                  <c:v>328104</c:v>
                </c:pt>
                <c:pt idx="1">
                  <c:v>325963</c:v>
                </c:pt>
                <c:pt idx="2">
                  <c:v>323685</c:v>
                </c:pt>
                <c:pt idx="3">
                  <c:v>321377</c:v>
                </c:pt>
                <c:pt idx="4">
                  <c:v>319067</c:v>
                </c:pt>
              </c:numCache>
            </c:numRef>
          </c:val>
        </c:ser>
        <c:ser>
          <c:idx val="3"/>
          <c:order val="3"/>
          <c:tx>
            <c:strRef>
              <c:f>Sheet0!$A$9</c:f>
              <c:strCache>
                <c:ptCount val="1"/>
                <c:pt idx="0">
                  <c:v>Ямбол</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Sheet0!$B$9:$F$9</c:f>
              <c:numCache>
                <c:formatCode>0</c:formatCode>
                <c:ptCount val="5"/>
                <c:pt idx="0">
                  <c:v>127176</c:v>
                </c:pt>
                <c:pt idx="1">
                  <c:v>125724</c:v>
                </c:pt>
                <c:pt idx="2">
                  <c:v>123821</c:v>
                </c:pt>
                <c:pt idx="3">
                  <c:v>122276</c:v>
                </c:pt>
                <c:pt idx="4">
                  <c:v>120470</c:v>
                </c:pt>
              </c:numCache>
            </c:numRef>
          </c:val>
        </c:ser>
        <c:dLbls>
          <c:showLegendKey val="0"/>
          <c:showVal val="0"/>
          <c:showCatName val="0"/>
          <c:showSerName val="0"/>
          <c:showPercent val="0"/>
          <c:showBubbleSize val="0"/>
        </c:dLbls>
        <c:gapWidth val="150"/>
        <c:axId val="125495808"/>
        <c:axId val="131033344"/>
      </c:barChart>
      <c:catAx>
        <c:axId val="125495808"/>
        <c:scaling>
          <c:orientation val="minMax"/>
        </c:scaling>
        <c:delete val="0"/>
        <c:axPos val="b"/>
        <c:numFmt formatCode="General" sourceLinked="1"/>
        <c:majorTickMark val="none"/>
        <c:minorTickMark val="none"/>
        <c:tickLblPos val="nextTo"/>
        <c:crossAx val="131033344"/>
        <c:crosses val="autoZero"/>
        <c:auto val="1"/>
        <c:lblAlgn val="ctr"/>
        <c:lblOffset val="100"/>
        <c:noMultiLvlLbl val="0"/>
      </c:catAx>
      <c:valAx>
        <c:axId val="131033344"/>
        <c:scaling>
          <c:orientation val="minMax"/>
        </c:scaling>
        <c:delete val="0"/>
        <c:axPos val="l"/>
        <c:majorGridlines/>
        <c:numFmt formatCode="0" sourceLinked="1"/>
        <c:majorTickMark val="none"/>
        <c:minorTickMark val="none"/>
        <c:tickLblPos val="nextTo"/>
        <c:crossAx val="125495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Sheet0!$B$13</c:f>
              <c:strCache>
                <c:ptCount val="1"/>
                <c:pt idx="0">
                  <c:v>Бургас</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189456</c:v>
                </c:pt>
                <c:pt idx="1">
                  <c:v>190767</c:v>
                </c:pt>
                <c:pt idx="2">
                  <c:v>195659</c:v>
                </c:pt>
                <c:pt idx="3">
                  <c:v>195383</c:v>
                </c:pt>
                <c:pt idx="4">
                  <c:v>201165</c:v>
                </c:pt>
                <c:pt idx="5">
                  <c:v>200745</c:v>
                </c:pt>
                <c:pt idx="6">
                  <c:v>201006</c:v>
                </c:pt>
                <c:pt idx="7">
                  <c:v>200344</c:v>
                </c:pt>
                <c:pt idx="8">
                  <c:v>204618</c:v>
                </c:pt>
                <c:pt idx="9">
                  <c:v>204347</c:v>
                </c:pt>
                <c:pt idx="10">
                  <c:v>204250</c:v>
                </c:pt>
              </c:numCache>
            </c:numRef>
          </c:val>
          <c:smooth val="0"/>
        </c:ser>
        <c:dLbls>
          <c:showLegendKey val="0"/>
          <c:showVal val="0"/>
          <c:showCatName val="0"/>
          <c:showSerName val="0"/>
          <c:showPercent val="0"/>
          <c:showBubbleSize val="0"/>
        </c:dLbls>
        <c:marker val="1"/>
        <c:smooth val="0"/>
        <c:axId val="128401920"/>
        <c:axId val="131035072"/>
      </c:lineChart>
      <c:catAx>
        <c:axId val="128401920"/>
        <c:scaling>
          <c:orientation val="minMax"/>
        </c:scaling>
        <c:delete val="0"/>
        <c:axPos val="b"/>
        <c:numFmt formatCode="General" sourceLinked="1"/>
        <c:majorTickMark val="out"/>
        <c:minorTickMark val="none"/>
        <c:tickLblPos val="nextTo"/>
        <c:crossAx val="131035072"/>
        <c:crosses val="autoZero"/>
        <c:auto val="1"/>
        <c:lblAlgn val="ctr"/>
        <c:lblOffset val="100"/>
        <c:noMultiLvlLbl val="0"/>
      </c:catAx>
      <c:valAx>
        <c:axId val="131035072"/>
        <c:scaling>
          <c:orientation val="minMax"/>
        </c:scaling>
        <c:delete val="0"/>
        <c:axPos val="l"/>
        <c:majorGridlines/>
        <c:numFmt formatCode="0" sourceLinked="1"/>
        <c:majorTickMark val="out"/>
        <c:minorTickMark val="none"/>
        <c:tickLblPos val="nextTo"/>
        <c:crossAx val="128401920"/>
        <c:crosses val="autoZero"/>
        <c:crossBetween val="between"/>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layout/>
      <c:overlay val="0"/>
      <c:txPr>
        <a:bodyPr/>
        <a:lstStyle/>
        <a:p>
          <a:pPr>
            <a:defRPr sz="1800"/>
          </a:pPr>
          <a:endParaRPr lang="bg-BG"/>
        </a:p>
      </c:txPr>
    </c:title>
    <c:autoTitleDeleted val="0"/>
    <c:plotArea>
      <c:layout>
        <c:manualLayout>
          <c:layoutTarget val="inner"/>
          <c:xMode val="edge"/>
          <c:yMode val="edge"/>
          <c:x val="0.17327371933397914"/>
          <c:y val="0.28239972520213497"/>
          <c:w val="0.8267233973783682"/>
          <c:h val="0.49527400517888281"/>
        </c:manualLayout>
      </c:layout>
      <c:lineChart>
        <c:grouping val="stacked"/>
        <c:varyColors val="0"/>
        <c:ser>
          <c:idx val="0"/>
          <c:order val="0"/>
          <c:tx>
            <c:strRef>
              <c:f>Sheet0!$B$13</c:f>
              <c:strCache>
                <c:ptCount val="1"/>
                <c:pt idx="0">
                  <c:v>Сливен</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96716</c:v>
                </c:pt>
                <c:pt idx="1">
                  <c:v>96422</c:v>
                </c:pt>
                <c:pt idx="2">
                  <c:v>95676</c:v>
                </c:pt>
                <c:pt idx="3">
                  <c:v>94337</c:v>
                </c:pt>
                <c:pt idx="4">
                  <c:v>92794</c:v>
                </c:pt>
                <c:pt idx="5">
                  <c:v>92109</c:v>
                </c:pt>
                <c:pt idx="6">
                  <c:v>91394</c:v>
                </c:pt>
                <c:pt idx="7">
                  <c:v>90697</c:v>
                </c:pt>
                <c:pt idx="8">
                  <c:v>89495</c:v>
                </c:pt>
                <c:pt idx="9">
                  <c:v>88891</c:v>
                </c:pt>
                <c:pt idx="10">
                  <c:v>88575</c:v>
                </c:pt>
              </c:numCache>
            </c:numRef>
          </c:val>
          <c:smooth val="0"/>
        </c:ser>
        <c:dLbls>
          <c:showLegendKey val="0"/>
          <c:showVal val="0"/>
          <c:showCatName val="0"/>
          <c:showSerName val="0"/>
          <c:showPercent val="0"/>
          <c:showBubbleSize val="0"/>
        </c:dLbls>
        <c:marker val="1"/>
        <c:smooth val="0"/>
        <c:axId val="128397312"/>
        <c:axId val="131033920"/>
      </c:lineChart>
      <c:catAx>
        <c:axId val="128397312"/>
        <c:scaling>
          <c:orientation val="minMax"/>
        </c:scaling>
        <c:delete val="0"/>
        <c:axPos val="b"/>
        <c:numFmt formatCode="General" sourceLinked="1"/>
        <c:majorTickMark val="out"/>
        <c:minorTickMark val="none"/>
        <c:tickLblPos val="nextTo"/>
        <c:crossAx val="131033920"/>
        <c:crosses val="autoZero"/>
        <c:auto val="1"/>
        <c:lblAlgn val="ctr"/>
        <c:lblOffset val="100"/>
        <c:noMultiLvlLbl val="0"/>
      </c:catAx>
      <c:valAx>
        <c:axId val="131033920"/>
        <c:scaling>
          <c:orientation val="minMax"/>
        </c:scaling>
        <c:delete val="0"/>
        <c:axPos val="l"/>
        <c:majorGridlines/>
        <c:numFmt formatCode="0" sourceLinked="1"/>
        <c:majorTickMark val="out"/>
        <c:minorTickMark val="none"/>
        <c:tickLblPos val="nextTo"/>
        <c:crossAx val="128397312"/>
        <c:crosses val="autoZero"/>
        <c:crossBetween val="between"/>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Sheet0!$B$13</c:f>
              <c:strCache>
                <c:ptCount val="1"/>
                <c:pt idx="0">
                  <c:v>Стара Загора</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140303</c:v>
                </c:pt>
                <c:pt idx="1">
                  <c:v>140710</c:v>
                </c:pt>
                <c:pt idx="2">
                  <c:v>140456</c:v>
                </c:pt>
                <c:pt idx="3">
                  <c:v>139749</c:v>
                </c:pt>
                <c:pt idx="4">
                  <c:v>137416</c:v>
                </c:pt>
                <c:pt idx="5">
                  <c:v>137881</c:v>
                </c:pt>
                <c:pt idx="6">
                  <c:v>137834</c:v>
                </c:pt>
                <c:pt idx="7">
                  <c:v>137729</c:v>
                </c:pt>
                <c:pt idx="8">
                  <c:v>136807</c:v>
                </c:pt>
                <c:pt idx="9">
                  <c:v>136781</c:v>
                </c:pt>
                <c:pt idx="10">
                  <c:v>136307</c:v>
                </c:pt>
              </c:numCache>
            </c:numRef>
          </c:val>
          <c:smooth val="0"/>
        </c:ser>
        <c:dLbls>
          <c:showLegendKey val="0"/>
          <c:showVal val="0"/>
          <c:showCatName val="0"/>
          <c:showSerName val="0"/>
          <c:showPercent val="0"/>
          <c:showBubbleSize val="0"/>
        </c:dLbls>
        <c:marker val="1"/>
        <c:smooth val="0"/>
        <c:axId val="128404992"/>
        <c:axId val="131037952"/>
      </c:lineChart>
      <c:catAx>
        <c:axId val="128404992"/>
        <c:scaling>
          <c:orientation val="minMax"/>
        </c:scaling>
        <c:delete val="0"/>
        <c:axPos val="b"/>
        <c:numFmt formatCode="General" sourceLinked="1"/>
        <c:majorTickMark val="out"/>
        <c:minorTickMark val="none"/>
        <c:tickLblPos val="nextTo"/>
        <c:crossAx val="131037952"/>
        <c:crosses val="autoZero"/>
        <c:auto val="1"/>
        <c:lblAlgn val="ctr"/>
        <c:lblOffset val="100"/>
        <c:noMultiLvlLbl val="0"/>
      </c:catAx>
      <c:valAx>
        <c:axId val="131037952"/>
        <c:scaling>
          <c:orientation val="minMax"/>
        </c:scaling>
        <c:delete val="0"/>
        <c:axPos val="l"/>
        <c:majorGridlines/>
        <c:numFmt formatCode="0" sourceLinked="1"/>
        <c:majorTickMark val="out"/>
        <c:minorTickMark val="none"/>
        <c:tickLblPos val="nextTo"/>
        <c:crossAx val="128404992"/>
        <c:crosses val="autoZero"/>
        <c:crossBetween val="between"/>
      </c:valAx>
    </c:plotArea>
    <c:plotVisOnly val="1"/>
    <c:dispBlanksAs val="zero"/>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73562CDB-5B77-4995-AD95-B2D448AF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5225</TotalTime>
  <Pages>124</Pages>
  <Words>36575</Words>
  <Characters>208479</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244565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2017 г.</dc:subject>
  <dc:creator>Administrator</dc:creator>
  <cp:lastModifiedBy>Administrator</cp:lastModifiedBy>
  <cp:revision>374</cp:revision>
  <dcterms:created xsi:type="dcterms:W3CDTF">2017-09-26T07:27:00Z</dcterms:created>
  <dcterms:modified xsi:type="dcterms:W3CDTF">2018-06-18T12:46:00Z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